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46916-07-22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כנעאני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 גיל קרזבום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עאדל כנעאני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ascii="FrankRuehl" w:hAnsi="FrankRuehl" w:cs="FrankRuehl"/>
            <w:color w:val="0000FF"/>
            <w:rtl w:val="true"/>
          </w:rPr>
          <w:t>פרק 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bookmarkStart w:id="7" w:name="ABSTRACT_START"/>
      <w:bookmarkEnd w:id="7"/>
      <w:r>
        <w:rPr>
          <w:rFonts w:ascii="David" w:hAnsi="David"/>
          <w:rtl w:val="true"/>
        </w:rPr>
        <w:t xml:space="preserve">הנאשם הודה במסגרת הסדר טיעון בכתב אישום מתוקן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25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2+3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עבירה של 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2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הסדר הטעון מתייחס לתיקון כתב האישום ואינו כולל הסכמות לעניין העונשים שיוטלו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  <w:sz w:val="14"/>
          <w:szCs w:val="14"/>
          <w:u w:val="single"/>
        </w:rPr>
      </w:pPr>
      <w:r>
        <w:rPr>
          <w:rFonts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הינו בן דודו של הקטין אדל כנאעני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הקטין</w:t>
      </w:r>
      <w:r>
        <w:rPr>
          <w:rFonts w:cs="David" w:ascii="David" w:hAnsi="David"/>
          <w:rtl w:val="true"/>
        </w:rPr>
        <w:t>").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בין התאריכים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26.5.22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התקופה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הקטין</w:t>
      </w:r>
      <w:r>
        <w:rPr>
          <w:rFonts w:ascii="David" w:hAnsi="David"/>
          <w:rtl w:val="true"/>
        </w:rPr>
        <w:t xml:space="preserve"> עבור הנאשם בביתו שבכפר קרע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נשק מסוגים שונים כפי שיפורט 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רובה סער דמוי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שסוגל לירות כדור ולהמית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מחסנית תואמת ובתוכה שישה כדורים תואמים</w:t>
      </w:r>
      <w:r>
        <w:rPr>
          <w:rFonts w:ascii="David" w:hAnsi="David"/>
          <w:rtl w:val="true"/>
        </w:rPr>
        <w:t xml:space="preserve"> בקליבר 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תת מקלע מסוג עוזי</w:t>
      </w:r>
      <w:r>
        <w:rPr>
          <w:rFonts w:ascii="David" w:hAnsi="David"/>
          <w:rtl w:val="true"/>
        </w:rPr>
        <w:t xml:space="preserve"> 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שמסוגל לירות כדור ולהמית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אקדח הזנקה דגם </w:t>
      </w:r>
      <w:r>
        <w:rPr>
          <w:rFonts w:cs="David" w:ascii="David" w:hAnsi="David"/>
        </w:rPr>
        <w:t>KUZEY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שאינו מסוגל להמית </w:t>
      </w:r>
      <w:r>
        <w:rPr>
          <w:rFonts w:ascii="David" w:hAnsi="David"/>
          <w:rtl w:val="true"/>
        </w:rPr>
        <w:t xml:space="preserve">אדם </w:t>
      </w:r>
      <w:r>
        <w:rPr>
          <w:rFonts w:ascii="David" w:hAnsi="David"/>
          <w:rtl w:val="true"/>
        </w:rPr>
        <w:t>אך בעל מנגנון הכולל תרכובת של חומרי בעירה ונפץ המשמשים להזנקה וכן מחסנית תואמת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</w:t>
      </w:r>
      <w:r>
        <w:rPr>
          <w:rFonts w:ascii="David" w:hAnsi="David"/>
          <w:rtl w:val="true"/>
        </w:rPr>
        <w:t xml:space="preserve">בקליבר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התואמים לנשק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בהמשך לאמור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26.5.22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בסמוך לכך נמלט הנאשם מסביבת מגורים בכוונה להתחמק  מחקירה ביודעו כי המשטרה מחפשת אחריו וזאת עד אשר נעצר ביום </w:t>
      </w:r>
      <w:r>
        <w:rPr>
          <w:rFonts w:eastAsia="Calibri" w:cs="David" w:ascii="David" w:hAnsi="David"/>
        </w:rPr>
        <w:t>14.7.22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 w:eastAsia="Calibri"/>
          <w:rtl w:val="true"/>
        </w:rPr>
        <w:t xml:space="preserve">במעשיו החזיק הנאשם לבדו ובצוותא חדא </w:t>
      </w:r>
      <w:r>
        <w:rPr>
          <w:rFonts w:ascii="David" w:hAnsi="David" w:eastAsia="Calibri"/>
          <w:rtl w:val="true"/>
        </w:rPr>
        <w:t xml:space="preserve">עם הקטין </w:t>
      </w:r>
      <w:r>
        <w:rPr>
          <w:rFonts w:ascii="David" w:hAnsi="David" w:eastAsia="Calibri"/>
          <w:rtl w:val="true"/>
        </w:rPr>
        <w:t>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אביזרים ותחמושת לכלי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בלא רשות על פי דין וכן עשה דבר בכוונה למנוע או להכשיל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ליך שיפוטי או להביא לידי עיוות דין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בטיעוניה הדגישה את חומרת 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מתן דגש על תופעת האלימות באמצעות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והצורך להחמיר בעבירות נשק  נוכח </w:t>
      </w:r>
      <w:r>
        <w:rPr>
          <w:rFonts w:ascii="David" w:hAnsi="David" w:eastAsia="Calibri"/>
          <w:rtl w:val="true"/>
        </w:rPr>
        <w:t>פוטנציאל הסיכון הרב הגלום בהן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פגיעה בערכים המוגנים של שמירה 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שלמות הגוף והנפש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שלום הציבור ובטחונו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שמירה על הסדר הציבורי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על אורח חיים תקין שליו ובטוח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מינימום</w:t>
      </w:r>
      <w:r>
        <w:rPr>
          <w:rFonts w:ascii="David" w:hAnsi="David"/>
          <w:rtl w:val="true"/>
        </w:rPr>
        <w:t xml:space="preserve"> הקבוע בצד עבירות בנשק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המלמד על עמדתו של המחוקק ועל הצורך להחמיר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בכלל זה הפנתה להנחיית פרקליט המדינה בדבר מדיניות הענישה המחמירה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והמאמץ התביעתי להביא </w:t>
      </w:r>
      <w:r>
        <w:rPr>
          <w:rFonts w:ascii="David" w:hAnsi="David" w:eastAsia="Calibri"/>
          <w:rtl w:val="true"/>
        </w:rPr>
        <w:t>לצמצומן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כי חלקו של הנאשם בביצוע העבירות הינו מוחלט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בנאשם בגיר שביצע את העבירות במודע בצוותא חדר עם שותפו הקטין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מעשיו של הנאשם לא נבעו מהחלטה ספונטנית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והם </w:t>
      </w:r>
      <w:r>
        <w:rPr>
          <w:rFonts w:ascii="David" w:hAnsi="David"/>
          <w:rtl w:val="true"/>
        </w:rPr>
        <w:t>מעיד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על שותפות בהחזקת כלי נשק למשך תקופה ארוכה של כחמישה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שניים מתוך שלושה 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הם נשקים ארוכים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פוטנציאל ההרג הטמון בהם הוא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 xml:space="preserve">ציינה כי ההסבר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החזקת </w:t>
      </w:r>
      <w:r>
        <w:rPr>
          <w:rFonts w:ascii="David" w:hAnsi="David"/>
          <w:rtl w:val="true"/>
        </w:rPr>
        <w:t>הנ</w:t>
      </w:r>
      <w:r>
        <w:rPr>
          <w:rFonts w:ascii="David" w:hAnsi="David"/>
          <w:rtl w:val="true"/>
        </w:rPr>
        <w:t>שק נותר בערפל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להניח לחובתו</w:t>
      </w:r>
      <w:r>
        <w:rPr>
          <w:rFonts w:ascii="David" w:hAnsi="David"/>
          <w:rtl w:val="true"/>
        </w:rPr>
        <w:t xml:space="preserve"> של הנאשם</w:t>
      </w:r>
      <w:r>
        <w:rPr>
          <w:rFonts w:ascii="David" w:hAnsi="David"/>
          <w:rtl w:val="true"/>
        </w:rPr>
        <w:t xml:space="preserve"> כי הוא עשה </w:t>
      </w:r>
      <w:r>
        <w:rPr>
          <w:rFonts w:ascii="David" w:hAnsi="David"/>
          <w:rtl w:val="true"/>
        </w:rPr>
        <w:t xml:space="preserve">כן שלא למטרות </w:t>
      </w:r>
      <w:r>
        <w:rPr>
          <w:rFonts w:ascii="David" w:hAnsi="David"/>
          <w:rtl w:val="true"/>
        </w:rPr>
        <w:t>כשרות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ציינה כי </w:t>
      </w:r>
      <w:r>
        <w:rPr>
          <w:rFonts w:ascii="David" w:hAnsi="David"/>
          <w:rtl w:val="true"/>
        </w:rPr>
        <w:t>לנאשם הייתה שלי</w:t>
      </w:r>
      <w:r>
        <w:rPr>
          <w:rFonts w:ascii="David" w:hAnsi="David"/>
          <w:rtl w:val="true"/>
        </w:rPr>
        <w:t xml:space="preserve">טה מלאה על כלי הנשק והוא יכול </w:t>
      </w:r>
      <w:r>
        <w:rPr>
          <w:rFonts w:ascii="David" w:hAnsi="David"/>
          <w:rtl w:val="true"/>
        </w:rPr>
        <w:t xml:space="preserve">היה </w:t>
      </w:r>
      <w:r>
        <w:rPr>
          <w:rFonts w:ascii="David" w:hAnsi="David"/>
          <w:rtl w:val="true"/>
        </w:rPr>
        <w:t>להימנע ממעשיו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חומרה יתרה ייחסה לעובדה </w:t>
      </w:r>
      <w:r>
        <w:rPr>
          <w:rFonts w:ascii="David" w:hAnsi="David"/>
          <w:rtl w:val="true"/>
        </w:rPr>
        <w:t xml:space="preserve">שהנאשם </w:t>
      </w:r>
      <w:r>
        <w:rPr>
          <w:rFonts w:ascii="David" w:hAnsi="David"/>
          <w:rtl w:val="true"/>
        </w:rPr>
        <w:t xml:space="preserve">נמלט מסביבת מגוריו וזאת בכוונה להתחמק מחקירה ביודעו כי המשטרה מחפשת </w:t>
      </w:r>
      <w:r>
        <w:rPr>
          <w:rFonts w:ascii="David" w:hAnsi="David"/>
          <w:rtl w:val="true"/>
        </w:rPr>
        <w:t>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להודאתו המידית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חיסכון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גילו הצעיר ולהיעדר כל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הפנתה לפסיקה רלוונטית וטענה למתחם עונש הולם שנע בין </w:t>
      </w:r>
      <w:r>
        <w:rPr>
          <w:rFonts w:ascii="David" w:hAnsi="David"/>
          <w:rtl w:val="true"/>
        </w:rPr>
        <w:t xml:space="preserve">ארבע לשש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ביקשה למקם את עונש המאסר בפועל ברף הנמוך של המתחם וכן להטיל </w:t>
      </w:r>
      <w:r>
        <w:rPr>
          <w:rFonts w:ascii="David" w:hAnsi="David"/>
          <w:rtl w:val="true"/>
        </w:rPr>
        <w:t xml:space="preserve">עליו עונשי </w:t>
      </w:r>
      <w:r>
        <w:rPr>
          <w:rFonts w:ascii="David" w:hAnsi="David"/>
          <w:rtl w:val="true"/>
        </w:rPr>
        <w:t>מאסר על תנאי וקנס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עיקר טיעוני ה</w:t>
      </w:r>
      <w:r>
        <w:rPr>
          <w:rFonts w:ascii="David" w:hAnsi="David"/>
          <w:b/>
          <w:b/>
          <w:bCs/>
          <w:u w:val="single"/>
          <w:rtl w:val="true"/>
        </w:rPr>
        <w:t xml:space="preserve">הגנה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להודאתו המ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דית של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לעובדה שהוא נעדר </w:t>
      </w:r>
      <w:r>
        <w:rPr>
          <w:rFonts w:ascii="David" w:hAnsi="David"/>
          <w:rtl w:val="true"/>
        </w:rPr>
        <w:t xml:space="preserve">כל </w:t>
      </w:r>
      <w:r>
        <w:rPr>
          <w:rFonts w:ascii="David" w:hAnsi="David"/>
          <w:rtl w:val="true"/>
        </w:rPr>
        <w:t>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ולמעשה מדובר בהסתבכותו הראשונה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לנסיבותיו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לגילו הצעיר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ובן למשפחה המונה </w:t>
      </w:r>
      <w:r>
        <w:rPr>
          <w:rFonts w:ascii="David" w:hAnsi="David"/>
          <w:rtl w:val="true"/>
        </w:rPr>
        <w:t>שש</w:t>
      </w:r>
      <w:r>
        <w:rPr>
          <w:rFonts w:ascii="David" w:hAnsi="David"/>
          <w:rtl w:val="true"/>
        </w:rPr>
        <w:t xml:space="preserve"> נפשות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הפנה לתקופה הארוכה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כשנה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בה הנאשם</w:t>
      </w:r>
      <w:r>
        <w:rPr>
          <w:rFonts w:ascii="David" w:hAnsi="David"/>
          <w:rtl w:val="true"/>
        </w:rPr>
        <w:t xml:space="preserve"> נתון במעצר מאחורי סורג ובריח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 הקשור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לתיקון המשמעותי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תיקון אשר היה מאפשר את הגשת כתב האישום בב</w:t>
      </w:r>
      <w:r>
        <w:rPr>
          <w:rFonts w:ascii="David" w:hAnsi="David"/>
          <w:rtl w:val="true"/>
        </w:rPr>
        <w:t>ית המשפט השלום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 xml:space="preserve">ציין כי </w:t>
      </w:r>
      <w:r>
        <w:rPr>
          <w:rFonts w:ascii="David" w:hAnsi="David"/>
          <w:rtl w:val="true"/>
        </w:rPr>
        <w:t xml:space="preserve"> הגם שמדובר במספר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</w:t>
      </w:r>
      <w:r>
        <w:rPr>
          <w:rFonts w:ascii="David" w:hAnsi="David"/>
          <w:rtl w:val="true"/>
        </w:rPr>
        <w:t xml:space="preserve">בעבירת 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אחת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ואין זה ראוי להחמיר בענישת הנאשם </w:t>
      </w:r>
      <w:r>
        <w:rPr>
          <w:rFonts w:ascii="David" w:hAnsi="David"/>
          <w:rtl w:val="true"/>
        </w:rPr>
        <w:t>רק משום שהחזיק במספר כלי נשק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 הקשור לאקדח ההזנקה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הפנה לחוות הדעת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והדגיש </w:t>
      </w:r>
      <w:r>
        <w:rPr>
          <w:rFonts w:ascii="David" w:hAnsi="David"/>
          <w:rtl w:val="true"/>
        </w:rPr>
        <w:t>כי מדובר באקדח הזנקה שהקנה שלו חסום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שאינו סוגל לירות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גם פוטנציאל הנזק הנמוך הנשקף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למדיניות הענישה הפנה לפסיקה רלוונטית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ואבחן את </w:t>
      </w:r>
      <w:r>
        <w:rPr>
          <w:rFonts w:ascii="David" w:hAnsi="David"/>
          <w:rtl w:val="true"/>
        </w:rPr>
        <w:t xml:space="preserve">פסיקת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למתחם עונש הולם שנע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להסתפק בתקופ</w:t>
      </w:r>
      <w:r>
        <w:rPr>
          <w:rFonts w:ascii="David" w:hAnsi="David"/>
          <w:rtl w:val="true"/>
        </w:rPr>
        <w:t>ה בה הנאשם היה נתון במעצר עד 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עצמו הצטער על ביצוע העביר</w:t>
      </w:r>
      <w:r>
        <w:rPr>
          <w:rFonts w:ascii="David" w:hAnsi="David"/>
          <w:rtl w:val="true"/>
        </w:rPr>
        <w:t>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 כי מעשיו לא יישנו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hyperlink r:id="rId30">
        <w:r>
          <w:rPr>
            <w:rStyle w:val="Hyperlink"/>
            <w:rFonts w:ascii="David" w:hAnsi="David"/>
            <w:rtl w:val="true"/>
          </w:rPr>
          <w:t>פרק ו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/>
            <w:rtl w:val="true"/>
          </w:rPr>
          <w:t>סימן</w:t>
        </w:r>
      </w:hyperlink>
      <w:r>
        <w:rPr>
          <w:rFonts w:ascii="David" w:hAnsi="David"/>
          <w:rtl w:val="true"/>
        </w:rPr>
        <w:t xml:space="preserve"> א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דן בהבניית שיפוט הדעת השיפוטי בענישה </w:t>
      </w:r>
      <w:r>
        <w:rPr>
          <w:rFonts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-</w:t>
        </w:r>
        <w:r>
          <w:rPr>
            <w:rStyle w:val="Hyperlink"/>
            <w:rFonts w:ascii="David" w:hAnsi="David"/>
            <w:rtl w:val="true"/>
          </w:rPr>
          <w:t>טו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וקובע  בין היתר כי העיקרון המנחה בגזירת הדין הינו 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ראשון השיקולים הוא הלימה ואחריו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הרתעה אישית  והרתעת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ראשון יש לקבוע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נגזר מחומרת העבירה ונסיבות ביצועהּ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הערך החברתי עליו יש להגן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בערך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ומדיניות הענישה הנהוגה ביחס לאותה 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  <w:u w:val="single"/>
        </w:rPr>
      </w:pPr>
      <w:r>
        <w:rPr>
          <w:rFonts w:eastAsia="Calibri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הערכים המוגנים שנפגעו כתוצאה </w:t>
      </w:r>
      <w:r>
        <w:rPr>
          <w:rFonts w:ascii="David" w:hAnsi="David"/>
          <w:spacing w:val="10"/>
          <w:rtl w:val="true"/>
        </w:rPr>
        <w:t xml:space="preserve"> מביצוע עבירת הנשק הינם הצורך בשמירה על חיי אדם ושלמות</w:t>
      </w:r>
      <w:r>
        <w:rPr>
          <w:rFonts w:ascii="David" w:hAnsi="David"/>
          <w:rtl w:val="true"/>
          <w:lang w:eastAsia="he-IL"/>
        </w:rPr>
        <w:t xml:space="preserve"> גופו ונפשו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שלום הציבור ותחושת בטחונו מפני פגיעות בגוף ובנפש והסדר הציבורי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החזקת נשק שלא כדין מחבלת ביכולתהּ של הרשות לבצע פיקוח ואכיפה כנדרש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בנוסף מי שמחזיק נשק ללא רישיון מסכן את הציבור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מאחר שלא עבר הכשרה מתאימה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ויש להניח כי אינו יודע להשתמש בו בדרך נכונה ובטוחה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למותר לציין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כי לא כל אדם רשאי לשאת נשק ושיקולי הרשות במתן היתר לנשיאת נשק נועדו להבטיח את שלום הציבור וניתנים במשורה ביחס לאזרחים מן השורה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</w:rPr>
        <w:t>החוק והפסיקה ייחסו לעבירות בנשק חומרה מיוחדת נוכח ההשלכות הרות האסון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ופוטנציאל הסיכון הרב הגלום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זמינותו של נשק חם בעל פוטנציאל להסלמה בעבירות אלימות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ביטוי עונשי הולם והחמרה ברמת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התייחס רבות לחומרתן של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ולצורך להחמיר עד מאוד בענישה בעניינן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המחוקק התייחס לחומרת עבירות הנשק כשקבע לאחרונה בהוראת שעה עונשי מינימום לעבירות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נכנס לתוקף בדצמבר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  <w:rtl w:val="true"/>
        </w:rPr>
        <w:t xml:space="preserve"> 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בארין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שם נאמר בין היתר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אם קיימת התערבות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נאמרו על ידִי הדברים הבאים במסגרת 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בסילה</w:t>
      </w:r>
      <w:r>
        <w:rPr>
          <w:rFonts w:cs="David" w:ascii="David" w:hAnsi="David"/>
          <w:b/>
          <w:bCs/>
          <w:rtl w:val="true"/>
        </w:rPr>
        <w:t>: '</w:t>
      </w:r>
      <w:r>
        <w:rPr>
          <w:rFonts w:ascii="David" w:hAnsi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של ממש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בכדי נתקבל עתה תיקון ל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) – </w:t>
      </w:r>
      <w:r>
        <w:rPr>
          <w:rFonts w:ascii="David" w:hAnsi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  <w:lang w:eastAsia="he-IL"/>
        </w:rPr>
        <w:t>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 </w:t>
      </w:r>
      <w:r>
        <w:rPr>
          <w:rFonts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/>
          <w:b/>
          <w:b/>
          <w:bCs/>
          <w:rtl w:val="true"/>
          <w:lang w:eastAsia="he-IL"/>
        </w:rPr>
        <w:t>בימ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ש העליון</w:t>
      </w:r>
      <w:r>
        <w:rPr>
          <w:rFonts w:cs="David" w:ascii="David" w:hAnsi="David"/>
          <w:b/>
          <w:bCs/>
          <w:rtl w:val="true"/>
          <w:lang w:eastAsia="he-IL"/>
        </w:rPr>
        <w:t>)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נקבע בין היתר כי</w:t>
      </w:r>
      <w:r>
        <w:rPr>
          <w:rFonts w:cs="David" w:ascii="David" w:hAnsi="David"/>
          <w:rtl w:val="true"/>
          <w:lang w:eastAsia="he-IL"/>
        </w:rPr>
        <w:t xml:space="preserve">: 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/>
          <w:b/>
          <w:b/>
          <w:bCs/>
          <w:rtl w:val="true"/>
          <w:lang w:eastAsia="he-IL"/>
        </w:rPr>
        <w:t>ב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ח</w:t>
      </w:r>
      <w:r>
        <w:rPr>
          <w:rFonts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ורי נ</w:t>
      </w:r>
      <w:r>
        <w:rPr>
          <w:rFonts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 </w:t>
      </w:r>
      <w:r>
        <w:rPr>
          <w:rFonts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/>
          <w:b/>
          <w:b/>
          <w:bCs/>
          <w:rtl w:val="true"/>
          <w:lang w:eastAsia="he-IL"/>
        </w:rPr>
        <w:t>בימ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ש העליון</w:t>
      </w:r>
      <w:r>
        <w:rPr>
          <w:rFonts w:cs="David" w:ascii="David" w:hAnsi="David"/>
          <w:b/>
          <w:bCs/>
          <w:rtl w:val="true"/>
          <w:lang w:eastAsia="he-IL"/>
        </w:rPr>
        <w:t>)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נקבע  כי</w:t>
      </w:r>
      <w:r>
        <w:rPr>
          <w:rFonts w:cs="David" w:ascii="David" w:hAnsi="David"/>
          <w:rtl w:val="true"/>
          <w:lang w:eastAsia="he-IL"/>
        </w:rPr>
        <w:t xml:space="preserve">: 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ממש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/>
          <w:rtl w:val="true"/>
        </w:rPr>
        <w:t>ראו לעניין זה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אלרון </w:t>
      </w:r>
      <w:r>
        <w:rPr>
          <w:rFonts w:ascii="David" w:hAnsi="David"/>
          <w:b/>
          <w:b/>
          <w:bCs/>
          <w:rtl w:val="true"/>
        </w:rPr>
        <w:t>ב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אלהוזייל</w:t>
      </w:r>
      <w:r>
        <w:rPr>
          <w:rFonts w:ascii="David" w:hAnsi="David"/>
          <w:b/>
          <w:b/>
          <w:bCs/>
          <w:rtl w:val="true"/>
        </w:rPr>
        <w:t xml:space="preserve"> 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לגופם של דברים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הדברים מתיישבים היטב עם המצב הנוכחי הקשה השורר במדינה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כמעט מדי יום אנו שומעים על אירועי פציעה ומוות כתוצאה מירי ושימוש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קשה ואכזרית המכה גם באזרחים חפים מפשע ומביאה להרס וחורבן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לעשות כל שניתן על מנת להביא למיגורה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ולמצער לצמצומה של תופעה קשה 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2330" w:leader="none"/>
        </w:tabs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הנוגע ל</w:t>
      </w:r>
      <w:r>
        <w:rPr>
          <w:rFonts w:ascii="David" w:hAnsi="David"/>
          <w:rtl w:val="true"/>
        </w:rPr>
        <w:t xml:space="preserve">עבירת שיבוש מהלכי משפט נפגע הערך החברתי המוגן של </w:t>
      </w:r>
      <w:r>
        <w:rPr>
          <w:rFonts w:ascii="David" w:hAnsi="David"/>
          <w:rtl w:val="true"/>
        </w:rPr>
        <w:t>הקשור ב</w:t>
      </w:r>
      <w:r>
        <w:rPr>
          <w:rFonts w:ascii="David" w:hAnsi="David"/>
          <w:rtl w:val="true"/>
        </w:rPr>
        <w:t>טוהר ההליך השיפוטי ותקינותו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ויכולת התביעה ובתי המשפט להגיע אל חקר האמת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הגנה על 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7153/99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אלגד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נאמרו בעניין זה הדברים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ביסוד שיטת המשפט שלנו מעוגן העיקרון שלפיו הליכי משפט קשורים קשר אמיץ עם החובה לומר אמת בכל הליכים שהועדו לעשיית משפט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 על כן בהקשרם של הליכים לעשיית 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החובה לומר אמת אינה רק בגדר חובה מוסרית אלא היא אף חובה משפטית הנגזרת מהוראות החוק וממהותו של ההליך המשפטי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חשיפת האמת ועשיית צדק הן מהתכליות המובהקות של ההליך הפלילי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שקר ביודעין בחקירה משטרתית פוגעת בהכרח בערך החברתי של גילוי האמת ושל עשיית משפט אמת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אף עלולה לפגוע בתקינותה של החקירה הקונקרטית שבמסגרתה נאמר השקר ועקב כך לפגוע באינטרס עשיית הצדק ובשמירה על טוהר ההליך הפלילי בכל שלביו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  <w:sz w:val="8"/>
          <w:szCs w:val="8"/>
          <w:u w:val="single"/>
        </w:rPr>
      </w:pPr>
      <w:r>
        <w:rPr>
          <w:rFonts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נסיבות ביצוע העבירות פורטו במסגרת תיאור 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 חומרת עבירת הנשק יש להביא בחשבון מספר מרכיבים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סוג הנשק המוחזק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הנשקים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כמות התחמושת ומטרת החזקתו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ראה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r>
        <w:rPr>
          <w:rFonts w:cs="David" w:ascii="David" w:hAnsi="David"/>
          <w:b/>
          <w:bCs/>
        </w:rPr>
        <w:t>1530/04</w:t>
      </w:r>
      <w:r>
        <w:rPr>
          <w:rFonts w:cs="David" w:ascii="David" w:hAnsi="David"/>
          <w:b/>
          <w:bCs/>
          <w:rtl w:val="true"/>
        </w:rPr>
        <w:t xml:space="preserve"> + </w:t>
      </w:r>
      <w:hyperlink r:id="rId40"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יצחק רפאל פס ואח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בימ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 העליון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כאמור הנאשם החזיק באמצעות בן דודו הקטין </w:t>
      </w:r>
      <w:r>
        <w:rPr>
          <w:rFonts w:ascii="David" w:hAnsi="David" w:eastAsia="Calibri"/>
          <w:rtl w:val="true"/>
        </w:rPr>
        <w:t xml:space="preserve">בבית מגוריו בכפר קרע </w:t>
      </w:r>
      <w:r>
        <w:rPr>
          <w:rFonts w:ascii="David" w:hAnsi="David" w:eastAsia="Calibri"/>
          <w:rtl w:val="true"/>
        </w:rPr>
        <w:t xml:space="preserve"> מספר </w:t>
      </w:r>
      <w:r>
        <w:rPr>
          <w:rFonts w:ascii="David" w:hAnsi="David" w:eastAsia="Calibri"/>
          <w:rtl w:val="true"/>
        </w:rPr>
        <w:t xml:space="preserve">כלי נשק </w:t>
      </w:r>
      <w:r>
        <w:rPr>
          <w:rFonts w:ascii="David" w:hAnsi="David" w:eastAsia="Calibri"/>
          <w:rtl w:val="true"/>
        </w:rPr>
        <w:t xml:space="preserve">האחד </w:t>
      </w:r>
      <w:r>
        <w:rPr>
          <w:rFonts w:ascii="David" w:hAnsi="David" w:eastAsia="Calibri"/>
          <w:rtl w:val="true"/>
        </w:rPr>
        <w:t xml:space="preserve">רובה סער דמוי </w:t>
      </w:r>
      <w:r>
        <w:rPr>
          <w:rFonts w:eastAsia="Calibri" w:cs="David" w:ascii="David" w:hAnsi="David"/>
        </w:rPr>
        <w:t>M</w:t>
      </w:r>
      <w:r>
        <w:rPr>
          <w:rFonts w:eastAsia="Calibri" w:cs="David" w:ascii="David" w:hAnsi="David"/>
        </w:rPr>
        <w:t>-16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תואמת ובתוכה שישה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השני </w:t>
      </w:r>
      <w:r>
        <w:rPr>
          <w:rFonts w:ascii="David" w:hAnsi="David" w:eastAsia="Calibri"/>
          <w:rtl w:val="true"/>
        </w:rPr>
        <w:t>תת מקלע מסוג עוזי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והשלישי </w:t>
      </w:r>
      <w:r>
        <w:rPr>
          <w:rFonts w:ascii="David" w:hAnsi="David" w:eastAsia="Calibri"/>
          <w:rtl w:val="true"/>
        </w:rPr>
        <w:t>אקדח הזנקה ומחסנית תואמת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תחמושת לנשק מסוג </w:t>
      </w:r>
      <w:r>
        <w:rPr>
          <w:rFonts w:eastAsia="Calibri" w:cs="David" w:ascii="David" w:hAnsi="David"/>
        </w:rPr>
        <w:t>M-16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לתקופה של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חמישה חודשים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 xml:space="preserve">אינו </w:t>
      </w:r>
      <w:r>
        <w:rPr>
          <w:rFonts w:ascii="David" w:hAnsi="David" w:eastAsia="Calibri"/>
          <w:rtl w:val="true"/>
        </w:rPr>
        <w:t>מורשה כדין להחז</w:t>
      </w:r>
      <w:r>
        <w:rPr>
          <w:rFonts w:ascii="David" w:hAnsi="David" w:eastAsia="Calibri"/>
          <w:rtl w:val="true"/>
        </w:rPr>
        <w:t>יק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באירוע ספונטני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אם באירוע מתוכנן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והנאשם </w:t>
      </w:r>
      <w:r>
        <w:rPr>
          <w:rFonts w:ascii="David" w:hAnsi="David" w:eastAsia="Calibri"/>
          <w:rtl w:val="true"/>
        </w:rPr>
        <w:t>היה מודע היטב לאיסור שבהחזקת נשק ותחמושת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וחלקו בביצוע העבירות הינו מרכזי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ההחזקה התבצעה באמצעות הקטין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בהקשר זה יש לראות בחומרה את העובדה שהנאשם נעזר בקטין לצורך ביצוע העבירה 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בהקשר זה 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49982-03-13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מאמון פרחאת</w:t>
      </w:r>
      <w:r>
        <w:rPr>
          <w:rFonts w:cs="David" w:ascii="David" w:hAnsi="David"/>
          <w:b/>
          <w:bCs/>
          <w:rtl w:val="true"/>
        </w:rPr>
        <w:t>)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לפחות שניים מהנשקים הינם מסוג רובי סער </w:t>
      </w:r>
      <w:r>
        <w:rPr>
          <w:rFonts w:ascii="David" w:hAnsi="David" w:eastAsia="Calibri"/>
          <w:rtl w:val="true"/>
        </w:rPr>
        <w:t xml:space="preserve">שעוצמתם רבה ופוטנציאל הנזק הנשקף מהם רב </w:t>
      </w:r>
      <w:r>
        <w:rPr>
          <w:rFonts w:ascii="David" w:hAnsi="David" w:eastAsia="Calibri"/>
          <w:rtl w:val="true"/>
        </w:rPr>
        <w:t xml:space="preserve">ביותר </w:t>
      </w:r>
      <w:r>
        <w:rPr>
          <w:rFonts w:ascii="David" w:hAnsi="David" w:eastAsia="Calibri"/>
          <w:rtl w:val="true"/>
        </w:rPr>
        <w:t>וקטלני</w:t>
      </w:r>
      <w:r>
        <w:rPr>
          <w:rFonts w:ascii="David" w:hAnsi="David" w:eastAsia="Calibri"/>
          <w:rtl w:val="true"/>
        </w:rPr>
        <w:t xml:space="preserve"> בהיותם כלי נשק מסוג 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בנסיבה שחומרתה רבה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החזיק</w:t>
      </w:r>
      <w:r>
        <w:rPr>
          <w:rFonts w:ascii="David" w:hAnsi="David" w:eastAsia="Calibri"/>
          <w:rtl w:val="true"/>
        </w:rPr>
        <w:t xml:space="preserve">  כמות לא מבוטלת של </w:t>
      </w:r>
      <w:r>
        <w:rPr>
          <w:rFonts w:ascii="David" w:hAnsi="David" w:eastAsia="Calibri"/>
          <w:rtl w:val="true"/>
        </w:rPr>
        <w:t xml:space="preserve">תחמושת </w:t>
      </w:r>
      <w:r>
        <w:rPr>
          <w:rFonts w:ascii="David" w:hAnsi="David" w:eastAsia="Calibri"/>
          <w:rtl w:val="true"/>
        </w:rPr>
        <w:t>התואמת את רובה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העובדה שמדובר במספר כלי נשק ובפרט בשני תתי מקלע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מהווה נסיבה מחמירה גם אם מיוחסת לנאשם עבירה אחת של החזקת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מטרת ההחזקה לא הובררה והנאשם לא נתן כל הסבר 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ואין להניח לטובת הנאשם כי מטרת החזקת הנשק הייתה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תמימה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רובה סער הינו נשק תקיפה רב עצמה שעלול היה למצוא את דרכו לידי עבריינים שהיו עושים בו שימוש פוגעני וקטלני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נסיבה נוספת לחומרה הינה העובדה שהנשקים הוחזקו באזור מגורים בו פוטנציאל הפגיעה רב יותר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4"/>
          <w:szCs w:val="4"/>
        </w:rPr>
      </w:pPr>
      <w:r>
        <w:rPr>
          <w:rFonts w:eastAsia="Calibri"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4"/>
          <w:szCs w:val="4"/>
        </w:rPr>
      </w:pPr>
      <w:r>
        <w:rPr>
          <w:rFonts w:eastAsia="Calibri" w:cs="David" w:ascii="David" w:hAnsi="David"/>
          <w:sz w:val="4"/>
          <w:szCs w:val="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rtl w:val="true"/>
        </w:rPr>
        <w:t>הנאשם החזיק גם באקדח הזנקה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חולק כי הנזק הפוטנציאלי הנשקף מאקדח הזנקה שקנהו חסום נמוך יחסית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עם זאת נקבע </w:t>
      </w:r>
      <w:r>
        <w:rPr>
          <w:rFonts w:ascii="David" w:hAnsi="David"/>
          <w:b/>
          <w:b/>
          <w:bCs/>
          <w:rtl w:val="true"/>
        </w:rPr>
        <w:t>ב</w:t>
      </w:r>
      <w:hyperlink r:id="rId4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6383/21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עידן קרייף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>: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להפריז במשקל שיש לתת לנתונים כגון סוג האקדח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ולקבוע מעין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מדרגה עונשית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שמתמקדת אך ורק בנתון זה ובתוצאה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בסיכון שנוצר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העיקר נעוץ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בכוחו של הנשק לפגוע באדם – ואף להמיתו –ולשבש את חיי השגרה של החברה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כפי שהובהר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חלק מרעתן החולה של עבירות הנשק מצוי לאו דווקא בשימוש הישיר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בנזקים שנלווים להחזקה ונשיאה של כלי נשק בידי אזרחים באופן בלתי חוקי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כאמור במקרה הנדון מדובר באקדח הזנקה שסוגל לירות תחמישים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כדור חסר קליע</w:t>
      </w:r>
      <w:r>
        <w:rPr>
          <w:rFonts w:eastAsia="Calibri" w:cs="David" w:ascii="David" w:hAnsi="David"/>
          <w:rtl w:val="true"/>
        </w:rPr>
        <w:t xml:space="preserve">)  </w:t>
      </w:r>
      <w:r>
        <w:rPr>
          <w:rFonts w:ascii="David" w:hAnsi="David" w:eastAsia="Calibri"/>
          <w:rtl w:val="true"/>
        </w:rPr>
        <w:t>שקנהו חסום ולא ניתן לירות דרכו תחמושת קליעית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בוצע בו שינוי מייעוד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 המקורי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להשוות כלי נשק זה לאקדח שבכוחו להמית אדם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הנשקים והתחמושת הוחזקו על פני תקופה של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ומדובר בתקופת זמן משמעותית במהלכה הנאשם יכול היה לחדול ממעשיו אך הוא לא עשה 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בכל הנוגע לעבירה של 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של הנאשם הינו מרכזי ומטרתה הייתה למנוע או להכשיל הליך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נמלט בכוונה להתחמק מחקירה</w:t>
      </w:r>
      <w:r>
        <w:rPr>
          <w:rFonts w:ascii="David" w:hAnsi="David"/>
          <w:rtl w:val="true"/>
        </w:rPr>
        <w:t xml:space="preserve"> בעבירת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ביודעו כי המשטרה מחפשת אחריו ונעצר רק כעבור חודש וחצי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sz w:val="12"/>
          <w:szCs w:val="12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 כי מלבד הימלטותו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ביצע פעולות שיבוש אקטיביות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במכלול הנסיבות אני 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הפגיעה בערכים המוגנים במקרה זה ביחס </w:t>
      </w:r>
      <w:r>
        <w:rPr>
          <w:rFonts w:ascii="David" w:hAnsi="David"/>
          <w:rtl w:val="true"/>
        </w:rPr>
        <w:t>לעבירת הנשק מצוי ברף חומרה בינוני ומעלה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וביחס לעב</w:t>
      </w:r>
      <w:r>
        <w:rPr>
          <w:rFonts w:ascii="David" w:hAnsi="David"/>
          <w:rtl w:val="true"/>
        </w:rPr>
        <w:t>ירת 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ברף חומרה בינוני ומטה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קדורה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עבר פלילי הורשע בעבירה של החזקת נשק מסוג אקדח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לאקדח ורימון הלם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וזאת בין היתר לאור</w:t>
      </w:r>
      <w:r>
        <w:rPr>
          <w:rFonts w:ascii="David" w:hAnsi="David" w:eastAsia="Calibri"/>
          <w:rtl w:val="true"/>
        </w:rPr>
        <w:t xml:space="preserve"> התקופה הקצרה שבה הוחזק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התקבל באופן שעונשו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3355/22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עלאא סלאמה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בעבירת החזקת נשק ותקיפת שוטר לאחר שהחזיק בחצר ביתו לתקופה שאינה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 תתי מקלע מאולתרים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ריקה תואמת ותרמיל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המדינה על קולת העונש התקבל ונקבע מתחם עונש הולם שבין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והעמיד את עונשו של הנאשם על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בקשת רשות ערעור נדחתה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‏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מחמד בסילה</w:t>
      </w:r>
      <w:r>
        <w:rPr>
          <w:rFonts w:ascii="David" w:hAnsi="David" w:eastAsia="Calibri"/>
          <w:rtl w:val="true"/>
        </w:rPr>
        <w:t xml:space="preserve"> הנאשם הורשע בעבירת החזקת נשק ואביזרי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שהסתירם בחדר השינה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קולת העונש התקבל באופן שעונשו הועמד על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46460-02-22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אמיר צואלחה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בעבירת החזקת נשק ומחסנית ריקה שנתפסו בשטח פתוח במרחק של כמאה מטר מביתו כשהם עטופים בבד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ועונשים נלווים בהתחשב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בעברו הנקי ובתקופת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המדינה התקבל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עונשו הוחמר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4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6265/20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אבו אלקיעאן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</w:t>
      </w:r>
      <w:r>
        <w:rPr>
          <w:rFonts w:ascii="David" w:hAnsi="David" w:eastAsia="Calibri"/>
          <w:rtl w:val="true"/>
        </w:rPr>
        <w:t>ם</w:t>
      </w:r>
      <w:r>
        <w:rPr>
          <w:rFonts w:ascii="David" w:hAnsi="David" w:eastAsia="Calibri"/>
          <w:rtl w:val="true"/>
        </w:rPr>
        <w:t xml:space="preserve">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בעבירה של החזקת נשק ותחמושת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שהחזיק בנשק חם מסוג אקדח ברטה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חצי אוטומטי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בצירוף מחסנית ובה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הוחזק מתחת לכיסא הנהג ברכב אותו החזיק המערער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מתחם עונש הולם הנע בין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נעדר עבר פלילי הוטלו 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חומרת העונש התקבל באופן שעונשו הועמד על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לאור נסיבות אישיות משפחתיות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בקשת רשות ערעור נדחתה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4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2141/21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איתן חניני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שהצטייד באקדח אוויר שבוצעו בו שינויים שמאפשרים ירי של תחמושת בקליבר </w:t>
      </w:r>
      <w:r>
        <w:rPr>
          <w:rFonts w:eastAsia="Calibri" w:cs="David" w:ascii="David" w:hAnsi="David"/>
        </w:rPr>
        <w:t>7.65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ובכדורים תואמים –ללא רישיון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</w:t>
      </w:r>
      <w:r>
        <w:rPr>
          <w:rFonts w:ascii="David" w:hAnsi="David" w:eastAsia="Calibri"/>
          <w:rtl w:val="true"/>
        </w:rPr>
        <w:t>שק</w:t>
      </w:r>
      <w:r>
        <w:rPr>
          <w:rFonts w:ascii="David" w:hAnsi="David" w:eastAsia="Calibri"/>
          <w:rtl w:val="true"/>
        </w:rPr>
        <w:t xml:space="preserve"> נתפס בחצר קרובה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את האקדח על גופו ובתוכו ארבעה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אשר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49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4673-08-19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אבו מוסא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בעבירה של החזקת תת מקלע מאולתר מתחת למיט</w:t>
      </w:r>
      <w:r>
        <w:rPr>
          <w:rFonts w:ascii="David" w:hAnsi="David" w:eastAsia="Calibri"/>
          <w:rtl w:val="true"/>
        </w:rPr>
        <w:t>ה בביתו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הגיע לידי הנאשם כעשרה ימים לפני המועד בו נתפס והחזיק בו בעבור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שזהותו אינה ידועה למאשימה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מתחם העונש ההולם אשר נע בין שנה וחצי ועד שלוש 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הנאשם ללא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הושת עונש של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50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22885-05-17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אלאסד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 הנאשם הורשע בעבירה של החזקת נשק בכך שהחזיק בנשק מסוג רובה תת מקלע מאולתר ומחסנית המכילה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נע בין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עבר פלילי שאינו מכביד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הושת עונש מאסר בפועל בן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</w:t>
      </w:r>
      <w:hyperlink r:id="rId5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26133-06-22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כחלול</w:t>
      </w:r>
      <w:r>
        <w:rPr>
          <w:rFonts w:ascii="David" w:hAnsi="David" w:eastAsia="Calibri"/>
          <w:rtl w:val="true"/>
        </w:rPr>
        <w:t xml:space="preserve"> הנאשם הורשע בהחזקת תת מקלע מאלתר דמוי קרלו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מחסניות 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בתוך תיק שהוחבא מתחת לגרוטאת רכב נטוש סמוך לביתו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נע 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 נגזר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לאור 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העדר עבר פלילי והמלצת שירות המבחן עונש של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וענישה נלוות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קולת העונש התקבל באופן שעונשו של הנאשם הוחמר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hyperlink r:id="rId5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6332/22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אסף פדידה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הנאשם הורשע בעבירה של החזקת אקדח הזנקה שהוסב לירי</w:t>
      </w:r>
      <w:r>
        <w:rPr>
          <w:rFonts w:ascii="David" w:hAnsi="David" w:eastAsia="David"/>
          <w:rtl w:val="true"/>
        </w:rPr>
        <w:t xml:space="preserve"> ו</w:t>
      </w:r>
      <w:r>
        <w:rPr>
          <w:rFonts w:ascii="David" w:hAnsi="David" w:eastAsia="David"/>
          <w:rtl w:val="true"/>
        </w:rPr>
        <w:t xml:space="preserve">מחסנית עם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כדורים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נקבע מתחם אשר נע בין </w:t>
      </w:r>
      <w:r>
        <w:rPr>
          <w:rFonts w:eastAsia="David" w:cs="David" w:ascii="David" w:hAnsi="David"/>
        </w:rPr>
        <w:t>11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הוטל </w:t>
      </w:r>
      <w:r>
        <w:rPr>
          <w:rFonts w:eastAsia="David" w:cs="David" w:ascii="David" w:hAnsi="David"/>
        </w:rPr>
        <w:t>11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לצד עונשים נלווים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ערעור על חומרת העונש התקבל באופן שעונשו הוקל 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בעבודות שירות בשל  שיקולי שיקום ותסקיר שירות מבחן חיובי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המאשימה הפנתה למספר פסקי דין כאשר מתחמי העונש שנקבעו נעים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והעונשים נעים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הגיש פסיקה כאשר מתחמי הענישה שנקבעו נעים בין 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והעונשים שהוטלו נעים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בעבודות שירות 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uppressLineNumbers/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 xml:space="preserve">בכל הנוגע לעבירה של שיבוש מהלכי משפט </w:t>
      </w:r>
      <w:r>
        <w:rPr>
          <w:rFonts w:ascii="David" w:hAnsi="David"/>
          <w:b/>
          <w:b/>
          <w:bCs/>
          <w:rtl w:val="true"/>
        </w:rPr>
        <w:t>ב</w:t>
      </w:r>
      <w:hyperlink r:id="rId5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8107/13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שלמה כהן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אישר בית המשפט העליון מתחם ענישה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 ביצוע שתי עבירות שיבוש מהלכי משפט ושתי עבירות הדחה בחקירה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7455-03-13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קי יעקב 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 xml:space="preserve">בין היתר בשתי עבירות שיבוש מהלכי משפט ונקבע כי מתחם הענישה לשתי עבירות השיבוש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מותנים לבין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5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61784-01-13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בר ואח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בקבלת שוחד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שיבוש מהלכי משפט ובעבירות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בגין עבירת השיבוש קבע בית המשפט המחוזי מתחם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numPr>
          <w:ilvl w:val="0"/>
          <w:numId w:val="1"/>
        </w:numPr>
        <w:spacing w:lineRule="auto" w:line="360" w:before="12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 טענו לקביעת מתחם עונש אחד בגין שתי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0"/>
        <w:ind w:start="720" w:end="0"/>
        <w:contextualSpacing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 xml:space="preserve">העונש המרבי הקבוע בחוק ביחס לעבירה של החזקת נשק הוא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ובצידה של </w:t>
      </w:r>
      <w:r>
        <w:rPr>
          <w:rFonts w:ascii="David" w:hAnsi="David" w:eastAsia="Calibri"/>
          <w:rtl w:val="true"/>
        </w:rPr>
        <w:t xml:space="preserve">עבירת שיבוש מהלכי משפט נקבע עונש של עד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לאחר ששקלתי את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ביצועּן כמפורט לעיל</w:t>
      </w:r>
      <w:r>
        <w:rPr>
          <w:rFonts w:ascii="David" w:hAnsi="David"/>
          <w:rtl w:val="true"/>
        </w:rPr>
        <w:t xml:space="preserve"> ובפרט העובדה שהנאשם החזיק בשלושה 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שניים מהם מסוג תת מקלע ותחמושת תואמת לאחד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עליהם יש להגן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 והפסיקה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מתחם העונש ההולם בגין שתי העבירות יחדיו צריך לכלול רכיב של מאסר בפועל שלא יפחת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ודשים ולא יעלה על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לקולה אני מביא בחשבון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הודאתו של הנאשם בכתב האישום המתוקן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החיסכון בזמן 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קבלת האחריות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הבעת החרטה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>גילו הצעיר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שהוא נעדר כל עבר פלילי ולמעשה מדובר בהסתבכותו הראשונה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תקופת המעצר בה </w:t>
      </w:r>
      <w:r>
        <w:rPr>
          <w:rFonts w:ascii="David" w:hAnsi="David"/>
          <w:rtl w:val="true"/>
        </w:rPr>
        <w:t xml:space="preserve">הנאשם היה </w:t>
      </w:r>
      <w:r>
        <w:rPr>
          <w:rFonts w:ascii="David" w:hAnsi="David"/>
          <w:rtl w:val="true"/>
        </w:rPr>
        <w:t xml:space="preserve">נתון עד היום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כידוע תנאי מעצר קשים מתנאי מאסר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והשלכות המאסר על הנאשם ומשפחתו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כאשר מדובר במאסרו הראשון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/>
          <w:rtl w:val="true"/>
        </w:rPr>
        <w:t>במכלול הנסיבות ובשים לב להעדר עבר פלילי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אני סבור שנכון לגזור על הנאשם עונש מאסר בפועל ברף התחתון של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u w:val="single"/>
        </w:rPr>
      </w:pPr>
      <w:r>
        <w:rPr>
          <w:rFonts w:eastAsia="David"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eastAsia="David" w:cs="David" w:ascii="David" w:hAnsi="David"/>
          <w:u w:val="single"/>
          <w:rtl w:val="true"/>
        </w:rPr>
      </w:r>
    </w:p>
    <w:p>
      <w:pPr>
        <w:pStyle w:val="Normal"/>
        <w:spacing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before="0" w:after="1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בניכוי ימי מעצרו מתאריך </w:t>
      </w:r>
      <w:r>
        <w:rPr>
          <w:rFonts w:cs="David" w:ascii="David" w:hAnsi="David"/>
          <w:b/>
          <w:bCs/>
        </w:rPr>
        <w:t>14/07/22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 עבירת נשק מסוג פשע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ויורשע בגינה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 עבירת נשק מסוג עוון או עבירה של שיבוש מהלכי 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ויורשע בגינה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end="0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    </w:t>
      </w:r>
      <w:r>
        <w:rPr>
          <w:rFonts w:ascii="David" w:hAnsi="David"/>
          <w:b/>
          <w:b/>
          <w:bCs/>
          <w:rtl w:val="true"/>
        </w:rPr>
        <w:t xml:space="preserve">אני גוזר על הנאשם קנס בסך </w:t>
      </w:r>
      <w:r>
        <w:rPr>
          <w:rFonts w:cs="David" w:ascii="David" w:hAnsi="David"/>
          <w:b/>
          <w:bCs/>
        </w:rPr>
        <w:t>10,000</w:t>
      </w:r>
      <w:r>
        <w:rPr>
          <w:rFonts w:cs="David" w:ascii="David" w:hAnsi="David"/>
          <w:b/>
          <w:bCs/>
          <w:rtl w:val="true"/>
        </w:rPr>
        <w:t xml:space="preserve"> ₪ 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cs="David" w:ascii="David" w:hAnsi="David"/>
          <w:b/>
          <w:bCs/>
        </w:rPr>
        <w:t>100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 מאסר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/>
          <w:b/>
          <w:b/>
          <w:bCs/>
          <w:rtl w:val="true"/>
        </w:rPr>
        <w:t xml:space="preserve">הקנס שהוטל על הנאשם  ישולם עד ליום </w:t>
      </w:r>
      <w:r>
        <w:rPr>
          <w:rFonts w:cs="David" w:ascii="David" w:hAnsi="David"/>
          <w:b/>
          <w:bCs/>
        </w:rPr>
        <w:t>01.01.2024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תשומת לב הנאשם שיש לשלם את הקנס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מיום מתן גזר הדין וזאת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/>
      </w:pPr>
      <w:r>
        <w:rPr>
          <w:rFonts w:ascii="David" w:hAnsi="David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56">
        <w:r>
          <w:rPr>
            <w:rStyle w:val="Hyperlink"/>
            <w:rFonts w:cs="David" w:ascii="David" w:hAnsi="David"/>
            <w:u w:val="single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 xml:space="preserve">מוקד שירות טלפוני בשרות עצמי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מרכז גבייה</w:t>
      </w:r>
      <w:r>
        <w:rPr>
          <w:rFonts w:cs="David" w:ascii="David" w:hAnsi="David"/>
          <w:rtl w:val="true"/>
        </w:rPr>
        <w:t xml:space="preserve">)  – </w:t>
      </w:r>
      <w:r>
        <w:rPr>
          <w:rFonts w:ascii="David" w:hAnsi="David"/>
          <w:rtl w:val="true"/>
        </w:rPr>
        <w:t xml:space="preserve">בטלפון </w:t>
      </w:r>
      <w:r>
        <w:rPr>
          <w:rFonts w:cs="David" w:ascii="David" w:hAnsi="David"/>
        </w:rPr>
        <w:t>35592</w:t>
      </w:r>
      <w:r>
        <w:rPr>
          <w:rFonts w:cs="David" w:ascii="David" w:hAnsi="David"/>
          <w:rtl w:val="true"/>
        </w:rPr>
        <w:t xml:space="preserve">* </w:t>
      </w:r>
      <w:r>
        <w:rPr>
          <w:rFonts w:ascii="David" w:hAnsi="David"/>
          <w:rtl w:val="true"/>
        </w:rPr>
        <w:t xml:space="preserve">או בטלפון </w:t>
      </w:r>
      <w:r>
        <w:rPr>
          <w:rFonts w:cs="David" w:ascii="David" w:hAnsi="David"/>
        </w:rPr>
        <w:t>073-2055000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ניתן לפנות לנציגים לקבלת מידע במספרים הללו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before="0" w:after="1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before="0" w:after="1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46916-07-22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עאדל כנעאני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40f" TargetMode="External"/><Relationship Id="rId10" Type="http://schemas.openxmlformats.org/officeDocument/2006/relationships/hyperlink" Target="http://www.nevo.co.il/law/70301/40g" TargetMode="External"/><Relationship Id="rId11" Type="http://schemas.openxmlformats.org/officeDocument/2006/relationships/hyperlink" Target="http://www.nevo.co.il/law/70301/40h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40j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c.2." TargetMode="External"/><Relationship Id="rId16" Type="http://schemas.openxmlformats.org/officeDocument/2006/relationships/hyperlink" Target="http://www.nevo.co.il/law/70301/144.c.3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40if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40jb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/40jd" TargetMode="External"/><Relationship Id="rId23" Type="http://schemas.openxmlformats.org/officeDocument/2006/relationships/hyperlink" Target="http://www.nevo.co.il/law/70301/fCa1S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c.2.;144.c.3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fCa1S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a;40b;40c;40d;40e;40f;40g;40h;40i;40j;40ja;40jb;40jc;40jd;40if" TargetMode="External"/><Relationship Id="rId33" Type="http://schemas.openxmlformats.org/officeDocument/2006/relationships/hyperlink" Target="http://www.nevo.co.il/case/27894608" TargetMode="External"/><Relationship Id="rId34" Type="http://schemas.openxmlformats.org/officeDocument/2006/relationships/hyperlink" Target="http://www.nevo.co.il/case/2815213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5601503" TargetMode="External"/><Relationship Id="rId37" Type="http://schemas.openxmlformats.org/officeDocument/2006/relationships/hyperlink" Target="http://www.nevo.co.il/case/6034921" TargetMode="External"/><Relationship Id="rId38" Type="http://schemas.openxmlformats.org/officeDocument/2006/relationships/hyperlink" Target="http://www.nevo.co.il/case/26913995" TargetMode="External"/><Relationship Id="rId39" Type="http://schemas.openxmlformats.org/officeDocument/2006/relationships/hyperlink" Target="http://www.nevo.co.il/case/6096785" TargetMode="External"/><Relationship Id="rId40" Type="http://schemas.openxmlformats.org/officeDocument/2006/relationships/hyperlink" Target="http://www.nevo.co.il/case/5762686" TargetMode="External"/><Relationship Id="rId41" Type="http://schemas.openxmlformats.org/officeDocument/2006/relationships/hyperlink" Target="http://www.nevo.co.il/case/7860051" TargetMode="External"/><Relationship Id="rId42" Type="http://schemas.openxmlformats.org/officeDocument/2006/relationships/hyperlink" Target="http://www.nevo.co.il/case/27925239" TargetMode="External"/><Relationship Id="rId43" Type="http://schemas.openxmlformats.org/officeDocument/2006/relationships/hyperlink" Target="http://www.nevo.co.il/case/28513828" TargetMode="External"/><Relationship Id="rId44" Type="http://schemas.openxmlformats.org/officeDocument/2006/relationships/hyperlink" Target="http://www.nevo.co.il/case/28619472" TargetMode="External"/><Relationship Id="rId45" Type="http://schemas.openxmlformats.org/officeDocument/2006/relationships/hyperlink" Target="http://www.nevo.co.il/case/28152132" TargetMode="External"/><Relationship Id="rId46" Type="http://schemas.openxmlformats.org/officeDocument/2006/relationships/hyperlink" Target="http://www.nevo.co.il/case/28331430" TargetMode="External"/><Relationship Id="rId47" Type="http://schemas.openxmlformats.org/officeDocument/2006/relationships/hyperlink" Target="http://www.nevo.co.il/case/26986974" TargetMode="External"/><Relationship Id="rId48" Type="http://schemas.openxmlformats.org/officeDocument/2006/relationships/hyperlink" Target="http://www.nevo.co.il/case/27502726" TargetMode="External"/><Relationship Id="rId49" Type="http://schemas.openxmlformats.org/officeDocument/2006/relationships/hyperlink" Target="http://www.nevo.co.il/case/25923515" TargetMode="External"/><Relationship Id="rId50" Type="http://schemas.openxmlformats.org/officeDocument/2006/relationships/hyperlink" Target="http://www.nevo.co.il/case/22607175" TargetMode="External"/><Relationship Id="rId51" Type="http://schemas.openxmlformats.org/officeDocument/2006/relationships/hyperlink" Target="http://www.nevo.co.il/case/28684447" TargetMode="External"/><Relationship Id="rId52" Type="http://schemas.openxmlformats.org/officeDocument/2006/relationships/hyperlink" Target="http://www.nevo.co.il/case/28963593" TargetMode="External"/><Relationship Id="rId53" Type="http://schemas.openxmlformats.org/officeDocument/2006/relationships/hyperlink" Target="http://www.nevo.co.il/case/10493280" TargetMode="External"/><Relationship Id="rId54" Type="http://schemas.openxmlformats.org/officeDocument/2006/relationships/hyperlink" Target="http://www.nevo.co.il/case/6720773" TargetMode="External"/><Relationship Id="rId55" Type="http://schemas.openxmlformats.org/officeDocument/2006/relationships/hyperlink" Target="http://www.nevo.co.il/case/5177893" TargetMode="External"/><Relationship Id="rId56" Type="http://schemas.openxmlformats.org/officeDocument/2006/relationships/hyperlink" Target="http://www.eca.gov.il/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2024-04-07T08:44:00Z</dcterms:created>
  <dc:creator> </dc:creator>
  <dc:description/>
  <cp:keywords/>
  <dc:language>en-IL</dc:language>
  <cp:lastModifiedBy>h1</cp:lastModifiedBy>
  <dcterms:modified xsi:type="dcterms:W3CDTF">2024-04-07T08:44:00Z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עאדל כנעאני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27894608;28152132:2;5601503;6034921;26913995;6096785;5762686;7860051;27925239;28513828;28619472;28331430;26986974;27502726;25923515;22607175;28684447;28963593;10493280;6720773;5177893</vt:lpwstr>
  </property>
  <property fmtid="{D5CDD505-2E9C-101B-9397-08002B2CF9AE}" pid="9" name="CITY">
    <vt:lpwstr>חי'</vt:lpwstr>
  </property>
  <property fmtid="{D5CDD505-2E9C-101B-9397-08002B2CF9AE}" pid="10" name="DATE">
    <vt:lpwstr>20230621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 קרזבום</vt:lpwstr>
  </property>
  <property fmtid="{D5CDD505-2E9C-101B-9397-08002B2CF9AE}" pid="14" name="LAWLISTTMP1">
    <vt:lpwstr>70301/144.a;144.c.2;144.c.3;029;244;fCa1S;040a;040b;040c;040d;040e;040f;040g;040h;040i;040j;40ja;40jb;40jc;40jd;40if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46916</vt:lpwstr>
  </property>
  <property fmtid="{D5CDD505-2E9C-101B-9397-08002B2CF9AE}" pid="22" name="NEWPARTB">
    <vt:lpwstr>07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390020230621</vt:lpwstr>
  </property>
  <property fmtid="{D5CDD505-2E9C-101B-9397-08002B2CF9AE}" pid="34" name="TYPE_N_DATE">
    <vt:lpwstr>39020230621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