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47016-03-10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חסנין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מוסטפא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חסנין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192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 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hyperlink r:id="rId8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hyperlink r:id="rId11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8" w:name="ABSTRACT_END"/>
      <w:bookmarkEnd w:id="8"/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בתמצית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09</w:t>
      </w:r>
      <w:r>
        <w:rPr>
          <w:rtl w:val="true"/>
        </w:rPr>
        <w:t xml:space="preserve">',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09</w:t>
      </w:r>
      <w:r>
        <w:rPr>
          <w:rtl w:val="true"/>
        </w:rPr>
        <w:t xml:space="preserve">',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עומר</w:t>
      </w:r>
      <w:r>
        <w:rPr>
          <w:rtl w:val="true"/>
        </w:rPr>
        <w:t xml:space="preserve">) </w:t>
      </w:r>
      <w:r>
        <w:rPr>
          <w:rtl w:val="true"/>
        </w:rPr>
        <w:t>ומזהר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מזהר</w:t>
      </w:r>
      <w:r>
        <w:rPr>
          <w:rtl w:val="true"/>
        </w:rPr>
        <w:t xml:space="preserve">)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4/3/10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₪,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sz w:val="22"/>
        </w:rPr>
        <w:t>Browning Court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sz w:val="22"/>
        </w:rPr>
        <w:t>Blazer Brass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8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כנראה</w:t>
      </w:r>
      <w:r>
        <w:rPr>
          <w:rtl w:val="true"/>
        </w:rPr>
        <w:t xml:space="preserve">)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08</w:t>
      </w:r>
      <w:r>
        <w:rPr>
          <w:rtl w:val="true"/>
        </w:rPr>
        <w:t>'.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10/1/08</w:t>
      </w:r>
      <w:r>
        <w:rPr>
          <w:rtl w:val="true"/>
        </w:rPr>
        <w:t xml:space="preserve">  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אופי</w:t>
      </w:r>
    </w:p>
    <w:p>
      <w:pPr>
        <w:pStyle w:val="normal-p"/>
        <w:tabs>
          <w:tab w:val="clear" w:pos="720"/>
          <w:tab w:val="left" w:pos="386" w:leader="none"/>
        </w:tabs>
        <w:bidi w:val="1"/>
        <w:spacing w:lineRule="auto" w:line="360" w:before="0" w:after="0"/>
        <w:ind w:start="386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מאמון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שייח</w:t>
      </w:r>
      <w:r>
        <w:rPr>
          <w:rStyle w:val="normal-h"/>
          <w:rFonts w:cs="David"/>
          <w:rtl w:val="true"/>
        </w:rPr>
        <w:t xml:space="preserve">', </w:t>
      </w:r>
      <w:r>
        <w:rPr>
          <w:rStyle w:val="normal-h"/>
          <w:rFonts w:cs="David"/>
          <w:rtl w:val="true"/>
        </w:rPr>
        <w:t>ראש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מועצת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אעבלין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העיד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ומשפחתו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15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מתוקף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פעילותו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בקהילה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בתפקידו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כחבר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מועצה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אעבלין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במשפחה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נורמטיבית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וסבר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פעמית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שידע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בכלא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לרחם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להשתתף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בשיקומו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התברר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מודע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וריבויין</w:t>
      </w:r>
      <w:r>
        <w:rPr>
          <w:rStyle w:val="normal-h"/>
          <w:rFonts w:cs="David"/>
          <w:rtl w:val="true"/>
        </w:rPr>
        <w:t xml:space="preserve">,  </w:t>
      </w:r>
      <w:r>
        <w:rPr>
          <w:rStyle w:val="normal-h"/>
          <w:rFonts w:cs="David"/>
          <w:rtl w:val="true"/>
        </w:rPr>
        <w:t>והעיד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מתייצב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tabs>
          <w:tab w:val="clear" w:pos="720"/>
          <w:tab w:val="left" w:pos="386" w:leader="none"/>
        </w:tabs>
        <w:bidi w:val="1"/>
        <w:spacing w:lineRule="auto" w:line="360" w:before="0" w:after="0"/>
        <w:ind w:start="386" w:end="0"/>
        <w:jc w:val="both"/>
        <w:rPr>
          <w:rStyle w:val="normal-h"/>
          <w:rFonts w:cs="David"/>
        </w:rPr>
      </w:pPr>
      <w:r>
        <w:rPr>
          <w:rStyle w:val="normal-h"/>
          <w:rFonts w:cs="Arial Unicode MS"/>
          <w:rtl w:val="true"/>
        </w:rPr>
        <w:t xml:space="preserve"> </w:t>
      </w:r>
    </w:p>
    <w:p>
      <w:pPr>
        <w:pStyle w:val="normal-p"/>
        <w:numPr>
          <w:ilvl w:val="0"/>
          <w:numId w:val="2"/>
        </w:numPr>
        <w:tabs>
          <w:tab w:val="clear" w:pos="720"/>
          <w:tab w:val="left" w:pos="386" w:leader="none"/>
        </w:tabs>
        <w:bidi w:val="1"/>
        <w:spacing w:lineRule="auto" w:line="360" w:before="0" w:after="0"/>
        <w:ind w:hanging="360" w:start="386" w:end="72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טיעוני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המאשימה</w:t>
      </w:r>
    </w:p>
    <w:p>
      <w:pPr>
        <w:pStyle w:val="David"/>
        <w:ind w:start="386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ממושך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מרתיע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וקנס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גבוה</w:t>
      </w:r>
      <w:r>
        <w:rPr>
          <w:rFonts w:cs="David"/>
          <w:rtl w:val="true"/>
          <w:lang w:eastAsia="en-US"/>
        </w:rPr>
        <w:t xml:space="preserve">. </w:t>
      </w:r>
    </w:p>
    <w:p>
      <w:pPr>
        <w:pStyle w:val="David"/>
        <w:ind w:start="386" w:end="0"/>
        <w:jc w:val="both"/>
        <w:rPr>
          <w:rFonts w:cs="David"/>
        </w:rPr>
      </w:pP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והפנתה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לסיכון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הטמון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לאיזה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ישמשו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לטענתה</w:t>
      </w:r>
      <w:r>
        <w:rPr>
          <w:rFonts w:cs="David"/>
          <w:rtl w:val="true"/>
          <w:lang w:eastAsia="en-US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העיסוק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בפחחות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פרנסה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תחמושת</w:t>
      </w:r>
      <w:r>
        <w:rPr>
          <w:rFonts w:cs="David"/>
          <w:rtl w:val="true"/>
        </w:rPr>
        <w:t>.</w:t>
      </w:r>
    </w:p>
    <w:p>
      <w:pPr>
        <w:pStyle w:val="David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 xml:space="preserve">, </w:t>
      </w: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כאז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386" w:end="0"/>
        <w:jc w:val="both"/>
        <w:rPr>
          <w:rFonts w:cs="David"/>
        </w:rPr>
      </w:pP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בשילוב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Fonts w:cs="David"/>
          <w:rtl w:val="true"/>
        </w:rPr>
        <w:t xml:space="preserve">. </w:t>
      </w:r>
    </w:p>
    <w:p>
      <w:pPr>
        <w:pStyle w:val="David"/>
        <w:ind w:start="386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lang w:eastAsia="en-US"/>
        </w:rPr>
        <w:t>7</w:t>
      </w:r>
      <w:r>
        <w:rPr>
          <w:rFonts w:cs="David"/>
          <w:b/>
          <w:bCs/>
          <w:rtl w:val="true"/>
          <w:lang w:eastAsia="en-US"/>
        </w:rPr>
        <w:t xml:space="preserve">.     </w:t>
      </w:r>
      <w:r>
        <w:rPr>
          <w:rFonts w:cs="David"/>
          <w:b/>
          <w:b/>
          <w:bCs/>
          <w:u w:val="single"/>
          <w:rtl w:val="true"/>
          <w:lang w:eastAsia="en-US"/>
        </w:rPr>
        <w:t>טיעוני</w:t>
      </w:r>
      <w:r>
        <w:rPr>
          <w:b/>
          <w:b/>
          <w:bCs/>
          <w:u w:val="single"/>
          <w:rtl w:val="true"/>
          <w:lang w:eastAsia="en-US"/>
        </w:rPr>
        <w:t xml:space="preserve"> </w:t>
      </w:r>
      <w:r>
        <w:rPr>
          <w:rFonts w:cs="David"/>
          <w:b/>
          <w:b/>
          <w:bCs/>
          <w:u w:val="single"/>
          <w:rtl w:val="true"/>
          <w:lang w:eastAsia="en-US"/>
        </w:rPr>
        <w:t>הנאשם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בנשקיהם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משיוחסו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משהסכימה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tl w:val="true"/>
        </w:rPr>
        <w:t xml:space="preserve">, </w:t>
      </w:r>
      <w:r>
        <w:rPr>
          <w:rtl w:val="true"/>
        </w:rPr>
        <w:t>ונקלע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David"/>
        <w:ind w:start="386" w:end="0"/>
        <w:jc w:val="both"/>
        <w:rPr>
          <w:rFonts w:cs="David"/>
        </w:rPr>
      </w:pP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>.</w:t>
      </w:r>
    </w:p>
    <w:p>
      <w:pPr>
        <w:pStyle w:val="David"/>
        <w:ind w:start="386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David"/>
        <w:ind w:start="386" w:end="0"/>
        <w:jc w:val="both"/>
        <w:rPr>
          <w:rFonts w:cs="David"/>
        </w:rPr>
      </w:pPr>
      <w:r>
        <w:rPr>
          <w:rFonts w:cs="David"/>
          <w:rtl w:val="true"/>
        </w:rPr>
        <w:t>בתגובה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שהודאתו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start="26"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אמר</w:t>
      </w:r>
      <w:r>
        <w:rPr>
          <w:b/>
          <w:bCs/>
          <w:u w:val="single"/>
          <w:rtl w:val="true"/>
        </w:rPr>
        <w:t xml:space="preserve">: 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b/>
          <w:b/>
          <w:bCs/>
          <w:rtl w:val="true"/>
        </w:rPr>
        <w:t>אני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מצטער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על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מה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שעשיתי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ואני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מבקש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רחמנות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ואני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לא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אחזור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על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b/>
          <w:b/>
          <w:bCs/>
          <w:rtl w:val="true"/>
        </w:rPr>
        <w:t>זה</w:t>
      </w:r>
      <w:r>
        <w:rPr>
          <w:rStyle w:val="david-h1"/>
          <w:rFonts w:cs="David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start="26" w:end="0"/>
        <w:jc w:val="both"/>
        <w:rPr>
          <w:rFonts w:cs="David"/>
          <w:b/>
          <w:bCs/>
        </w:rPr>
      </w:pPr>
      <w:r>
        <w:rPr>
          <w:rFonts w:cs="David"/>
          <w:b/>
          <w:bCs/>
        </w:rPr>
        <w:t>8</w:t>
      </w:r>
      <w:r>
        <w:rPr>
          <w:rFonts w:cs="David"/>
          <w:b/>
          <w:bCs/>
          <w:rtl w:val="true"/>
        </w:rPr>
        <w:t xml:space="preserve">.    </w:t>
      </w:r>
      <w:r>
        <w:rPr>
          <w:rFonts w:cs="David"/>
          <w:b/>
          <w:b/>
          <w:bCs/>
          <w:u w:val="single"/>
          <w:rtl w:val="true"/>
        </w:rPr>
        <w:t>דיון</w:t>
      </w:r>
    </w:p>
    <w:p>
      <w:pPr>
        <w:pStyle w:val="David"/>
        <w:ind w:start="386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בבואו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נדרש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למטרות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גמול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הרתעה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מניעה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שיקום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וחינוך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ולאזן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ביניהם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שקלול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האינטרסים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כלליים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סובבים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נתוניו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hyperlink r:id="rId13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4890/01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נו</w:t>
        </w:r>
      </w:hyperlink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</w:rPr>
        <w:t>594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הנשיאה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ביניש</w:t>
      </w:r>
      <w:r>
        <w:rPr>
          <w:rStyle w:val="normal-h"/>
          <w:rFonts w:cs="David"/>
          <w:rtl w:val="true"/>
        </w:rPr>
        <w:t>.</w:t>
      </w:r>
    </w:p>
    <w:p>
      <w:pPr>
        <w:pStyle w:val="David"/>
        <w:ind w:start="386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David"/>
        <w:ind w:start="386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להרחיב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למכירה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מכר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ולמזהר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חזרה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ממזהר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מחירו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מזהר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שדרש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1,000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₪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תמורת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50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Browing Court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בקוטר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Blazer Brass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בקוטר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tl w:val="true"/>
        </w:rPr>
      </w:r>
    </w:p>
    <w:p>
      <w:pPr>
        <w:pStyle w:val="David"/>
        <w:ind w:start="386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המסכנים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בטחון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פעולות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חבלניות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המסכנים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שמכר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אדישות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מוחלטת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לפוטנציאל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להיגרם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ממעשיו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עיניו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רצונו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לגרוף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לכיסו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כסף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קל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David"/>
        <w:ind w:start="386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David"/>
        <w:ind w:start="386" w:end="0"/>
        <w:jc w:val="both"/>
        <w:rPr>
          <w:rFonts w:cs="David"/>
          <w:b/>
          <w:bCs/>
          <w:u w:val="single"/>
        </w:rPr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ההשלכות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האסון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והסחר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נידונו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בפסיקת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בשורה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ארוכה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העליון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הנסחר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לשמש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בביטחון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בביטחון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העוסקים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יוצרים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המצריכות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התייחסות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מיוחדת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נגזרת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מהמציאות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הביטחונית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ומהצורך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להגן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ביטחון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תושבי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באמצעות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משמעותית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ומרתיעה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start="386" w:end="1080"/>
        <w:jc w:val="both"/>
        <w:rPr>
          <w:rStyle w:val="normal-h"/>
          <w:rFonts w:cs="David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-p"/>
        <w:bidi w:val="1"/>
        <w:spacing w:lineRule="auto" w:line="360" w:before="0" w:after="0"/>
        <w:ind w:start="1701" w:end="113"/>
        <w:jc w:val="both"/>
        <w:rPr>
          <w:rFonts w:cs="David"/>
        </w:rPr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נפסק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אחת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נודעת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חומרה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רבה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באשר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עוברים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לשמש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מטרה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חוקית</w:t>
      </w:r>
      <w:r>
        <w:rPr>
          <w:rStyle w:val="normal-h"/>
          <w:rFonts w:cs="David"/>
          <w:b/>
          <w:bCs/>
          <w:rtl w:val="true"/>
        </w:rPr>
        <w:t xml:space="preserve">,  </w:t>
      </w:r>
      <w:r>
        <w:rPr>
          <w:rStyle w:val="normal-h"/>
          <w:rFonts w:cs="David"/>
          <w:b/>
          <w:b/>
          <w:bCs/>
          <w:rtl w:val="true"/>
        </w:rPr>
        <w:t>והדברים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נכונים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מגיע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לידיים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עוינות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ובין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פליליות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למרבה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הדאבה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שימוש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למיניהם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הפך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לתופעה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נתקלים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בתדירות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גוברת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ראויים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העוסקים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מחמירה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במטרה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הרבים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14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4034/05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פופוטקין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מדינת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2006</w:t>
      </w:r>
      <w:r>
        <w:rPr>
          <w:rStyle w:val="normal-h"/>
          <w:rFonts w:cs="David"/>
          <w:rtl w:val="true"/>
        </w:rPr>
        <w:t xml:space="preserve">); ; </w:t>
      </w:r>
      <w:hyperlink r:id="rId15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431/05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ידגרוב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מדינת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2005</w:t>
      </w:r>
      <w:r>
        <w:rPr>
          <w:rStyle w:val="normal-h"/>
          <w:rFonts w:cs="David"/>
          <w:rtl w:val="true"/>
        </w:rPr>
        <w:t xml:space="preserve">); </w:t>
      </w:r>
      <w:hyperlink r:id="rId16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11448/03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גרבאן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2004</w:t>
      </w:r>
      <w:r>
        <w:rPr>
          <w:rStyle w:val="normal-h"/>
          <w:rFonts w:cs="David"/>
          <w:rtl w:val="true"/>
        </w:rPr>
        <w:t xml:space="preserve">); </w:t>
      </w:r>
      <w:hyperlink r:id="rId17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5318/03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מדינת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2004</w:t>
      </w:r>
      <w:r>
        <w:rPr>
          <w:rStyle w:val="normal-h"/>
          <w:rFonts w:cs="David"/>
          <w:rtl w:val="true"/>
        </w:rPr>
        <w:t>))". (</w:t>
      </w:r>
      <w:hyperlink r:id="rId18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2944/09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אכרם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מועמר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9.12.09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19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9543/93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בילאל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רחאל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19.1.10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רובינשטיין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hyperlink r:id="rId20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431/05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ידגרוב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28.12.05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מפי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הש</w:t>
      </w:r>
      <w:r>
        <w:rPr>
          <w:rStyle w:val="normal-h"/>
          <w:rFonts w:cs="David"/>
          <w:rtl w:val="true"/>
        </w:rPr>
        <w:t xml:space="preserve">'  </w:t>
      </w:r>
      <w:r>
        <w:rPr>
          <w:rStyle w:val="normal-h"/>
          <w:rFonts w:cs="David"/>
          <w:rtl w:val="true"/>
        </w:rPr>
        <w:t>ארבל</w:t>
      </w:r>
      <w:r>
        <w:rPr>
          <w:rStyle w:val="normal-h"/>
          <w:rFonts w:cs="David"/>
          <w:rtl w:val="true"/>
        </w:rPr>
        <w:t>, (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במטעני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חבלה</w:t>
      </w:r>
      <w:r>
        <w:rPr>
          <w:rStyle w:val="normal-h"/>
          <w:rFonts w:cs="David"/>
          <w:rtl w:val="true"/>
        </w:rPr>
        <w:t>).</w:t>
      </w:r>
    </w:p>
    <w:p>
      <w:pPr>
        <w:pStyle w:val="normal-p"/>
        <w:bidi w:val="1"/>
        <w:spacing w:lineRule="auto" w:line="360" w:before="0" w:after="0"/>
        <w:ind w:start="386" w:end="1080"/>
        <w:jc w:val="both"/>
        <w:rPr>
          <w:rStyle w:val="normal-h"/>
          <w:rFonts w:cs="David"/>
        </w:rPr>
      </w:pPr>
      <w:r>
        <w:rPr>
          <w:rStyle w:val="normal-h"/>
          <w:rFonts w:cs="Arial Unicode MS"/>
          <w:rtl w:val="true"/>
        </w:rPr>
        <w:t xml:space="preserve">          </w:t>
      </w:r>
    </w:p>
    <w:p>
      <w:pPr>
        <w:pStyle w:val="normal-p"/>
        <w:bidi w:val="1"/>
        <w:spacing w:lineRule="auto" w:line="360" w:before="0" w:after="0"/>
        <w:ind w:start="386" w:end="1080"/>
        <w:jc w:val="both"/>
        <w:rPr>
          <w:rFonts w:cs="David"/>
        </w:rPr>
      </w:pPr>
      <w:r>
        <w:rPr>
          <w:rStyle w:val="normal-h"/>
          <w:rFonts w:cs="Arial Unicode MS"/>
          <w:rtl w:val="true"/>
        </w:rPr>
        <w:t xml:space="preserve"> 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bidi w:val="1"/>
        <w:spacing w:lineRule="auto" w:line="360" w:before="0" w:after="0"/>
        <w:ind w:start="386" w:end="1080"/>
        <w:jc w:val="both"/>
        <w:rPr>
          <w:rStyle w:val="normal-h"/>
          <w:rFonts w:cs="David"/>
          <w:sz w:val="28"/>
          <w:szCs w:val="28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start="1701" w:end="113"/>
        <w:jc w:val="both"/>
        <w:rPr>
          <w:rFonts w:cs="David"/>
        </w:rPr>
      </w:pPr>
      <w:r>
        <w:rPr>
          <w:rStyle w:val="normal-h"/>
          <w:rFonts w:cs="David"/>
          <w:b/>
          <w:bCs/>
          <w:sz w:val="28"/>
          <w:szCs w:val="28"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סחר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תופעה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מסוכנת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במיוחד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בימינו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הניסיון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מלמד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מקורו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מפוקפק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לאחר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יוצא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המחזיק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בו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מוצא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דרכו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לידיים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למפגעים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למיניהם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והרי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כבר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הוכיחו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מהססים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להשתמש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במקומות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סואנים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ברור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עלולים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להיפגע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מהירי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אנשים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תמימים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שנקלעו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לזירה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מקרה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לפיכך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התרענו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ונחזור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ונתריע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הפעם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החוטא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להידרש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לשלם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מחיר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יקר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ואף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באובדן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חירותו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לתקופה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ממושכת</w:t>
      </w:r>
      <w:r>
        <w:rPr>
          <w:rStyle w:val="normal-h"/>
          <w:rFonts w:cs="David"/>
          <w:b/>
          <w:bCs/>
          <w:rtl w:val="true"/>
        </w:rPr>
        <w:t>..."</w:t>
      </w:r>
      <w:r>
        <w:rPr>
          <w:rStyle w:val="normal-h"/>
          <w:rFonts w:cs="David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hyperlink r:id="rId21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5833/07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עלאא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18.11.07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מפי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). 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/>
      </w:pP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וניסיון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איומים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מחייבת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ממושכת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Style w:val="normal-h-h"/>
          <w:rFonts w:cs="David"/>
        </w:rPr>
      </w:pPr>
      <w:r>
        <w:rPr>
          <w:rStyle w:val="normal-h"/>
          <w:rtl w:val="true"/>
        </w:rPr>
        <w:t>ג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-h"/>
          <w:rtl w:val="true"/>
        </w:rPr>
        <w:t>יחד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זאת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הענישה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היא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לעולם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אינדיבידואלית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ובית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המשפט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מצווה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לשקול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בנוסף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לחומרת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העבירה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ותוצאותיה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גם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שיקולים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הנוגעים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לנאשם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עברו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נסיבותיו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האישיות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לקיחת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אחריות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ידו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חרטתו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וכן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שיקולי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שיקום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וחינוך</w:t>
      </w:r>
      <w:r>
        <w:rPr>
          <w:rStyle w:val="normal-h-h"/>
          <w:rFonts w:cs="David"/>
          <w:rtl w:val="true"/>
        </w:rPr>
        <w:t>. 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5106/99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ימה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Style w:val="normal-h-h"/>
          <w:rFonts w:cs="David"/>
          <w:rtl w:val="true"/>
        </w:rPr>
        <w:t>(</w:t>
      </w:r>
      <w:r>
        <w:rPr>
          <w:rStyle w:val="normal-h-h"/>
          <w:rFonts w:cs="David"/>
        </w:rPr>
        <w:t>1</w:t>
      </w:r>
      <w:r>
        <w:rPr>
          <w:rStyle w:val="normal-h-h"/>
          <w:rFonts w:cs="David"/>
          <w:rtl w:val="true"/>
        </w:rPr>
        <w:t xml:space="preserve">) </w:t>
      </w:r>
      <w:r>
        <w:rPr>
          <w:rStyle w:val="normal-h-h"/>
          <w:rFonts w:cs="David"/>
        </w:rPr>
        <w:t>350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354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השופטת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דורנר</w:t>
      </w:r>
      <w:r>
        <w:rPr>
          <w:rStyle w:val="normal-h-h"/>
          <w:rFonts w:cs="David"/>
          <w:rtl w:val="true"/>
        </w:rPr>
        <w:t xml:space="preserve">;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1323/08</w:t>
        </w:r>
      </w:hyperlink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b/>
          <w:b/>
          <w:bCs/>
          <w:rtl w:val="true"/>
        </w:rPr>
        <w:t>מדינת</w:t>
      </w:r>
      <w:r>
        <w:rPr>
          <w:rStyle w:val="normal-h-h"/>
          <w:rFonts w:cs="Times New Roman"/>
          <w:b/>
          <w:b/>
          <w:bCs/>
          <w:rtl w:val="true"/>
        </w:rPr>
        <w:t xml:space="preserve"> </w:t>
      </w:r>
      <w:r>
        <w:rPr>
          <w:rStyle w:val="normal-h-h"/>
          <w:b/>
          <w:b/>
          <w:bCs/>
          <w:rtl w:val="true"/>
        </w:rPr>
        <w:t>ישראל</w:t>
      </w:r>
      <w:r>
        <w:rPr>
          <w:rStyle w:val="normal-h-h"/>
          <w:rFonts w:cs="Times New Roman"/>
          <w:b/>
          <w:b/>
          <w:bCs/>
          <w:rtl w:val="true"/>
        </w:rPr>
        <w:t xml:space="preserve"> </w:t>
      </w:r>
      <w:r>
        <w:rPr>
          <w:rStyle w:val="normal-h-h"/>
          <w:b/>
          <w:b/>
          <w:bCs/>
          <w:rtl w:val="true"/>
        </w:rPr>
        <w:t>נ</w:t>
      </w:r>
      <w:r>
        <w:rPr>
          <w:rStyle w:val="normal-h-h"/>
          <w:rFonts w:cs="David"/>
          <w:b/>
          <w:bCs/>
          <w:rtl w:val="true"/>
        </w:rPr>
        <w:t xml:space="preserve">' </w:t>
      </w:r>
      <w:r>
        <w:rPr>
          <w:rStyle w:val="normal-h-h"/>
          <w:b/>
          <w:b/>
          <w:bCs/>
          <w:rtl w:val="true"/>
        </w:rPr>
        <w:t>פלוני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פסק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הדין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השופט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דצינגר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טרם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29.10.08</w:t>
      </w:r>
      <w:r>
        <w:rPr>
          <w:rStyle w:val="normal-h-h"/>
          <w:rFonts w:cs="David"/>
          <w:rtl w:val="true"/>
        </w:rPr>
        <w:t xml:space="preserve">);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107/08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נאפז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מחמד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אלמהדי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פורסם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3.2.2010</w:t>
      </w:r>
      <w:r>
        <w:rPr>
          <w:color w:val="000000"/>
          <w:rtl w:val="true"/>
        </w:rPr>
        <w:t>)</w:t>
      </w:r>
      <w:r>
        <w:rPr>
          <w:rStyle w:val="normal-h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(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6326/07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אחסאן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עארף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b/>
          <w:b/>
          <w:bCs/>
          <w:rtl w:val="true"/>
        </w:rPr>
        <w:t>בארין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14.1.08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השופט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לוי</w:t>
      </w:r>
    </w:p>
    <w:p>
      <w:pPr>
        <w:pStyle w:val="Normal"/>
        <w:spacing w:lineRule="auto" w:line="360"/>
        <w:ind w:end="0"/>
        <w:jc w:val="both"/>
        <w:rPr>
          <w:rStyle w:val="normal-h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rStyle w:val="normal-h-h"/>
          <w:rtl w:val="true"/>
        </w:rPr>
        <w:t>לנאשם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מספר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הרשעות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קודמות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אלימות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חמורות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כמפורט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לעיל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והוא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נשלח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לרצות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ממושך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קרוב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לשלוש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שנים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Fonts w:cs="David"/>
        </w:rPr>
        <w:t>35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tl w:val="true"/>
        </w:rPr>
        <w:t>חודשים</w:t>
      </w:r>
      <w:r>
        <w:rPr>
          <w:rStyle w:val="normal-h-h"/>
          <w:rFonts w:cs="David"/>
          <w:rtl w:val="true"/>
        </w:rPr>
        <w:t xml:space="preserve">) </w:t>
      </w:r>
      <w:r>
        <w:rPr>
          <w:rStyle w:val="normal-h-h"/>
          <w:rtl w:val="true"/>
        </w:rPr>
        <w:t>בין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כתלי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הכלא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במהלך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מאסרו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נידון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בגין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נוספות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והושתו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עונשי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נוספים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שרוצו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הסתם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בחופף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לתקופה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אותה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ריצה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העונשים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שהושתו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הרתיעו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מביצוע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נוספות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הפעם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בתחום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הנשק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שוחרר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בנובמבר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</w:rPr>
        <w:t>08</w:t>
      </w:r>
      <w:r>
        <w:rPr>
          <w:rStyle w:val="normal-h-h"/>
          <w:rFonts w:cs="David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rStyle w:val="normal-h"/>
          <w:rFonts w:cs="David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לקולא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להתחשב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בנסיבותיו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שבאו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ביטוי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בתסקיר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המבחן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ובטיעוניו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כוחו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כמפורט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לעיל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עוד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עומדת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לזכותו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הודייתו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בעובדות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כתב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המתוקן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והבעת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חרטה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מצידו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ההודיה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שנשמעו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תביעה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ושירות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המבחן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התרשם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החרטה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כנה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בהזדמנות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הראשונה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שתוקן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כתב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נגדו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בכתבי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שהוגשו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עובדות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שלושה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פרטי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רוכזו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לפרט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הושמטה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יחד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לזכור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עוד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בחשבון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הורשע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קיימת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נגזרת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ניסיון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לסחור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הושלמה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לזכור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המבחן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נמנע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מהמלצה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טיפולית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בעניינו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עקב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התרשמותו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התנהגותו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והשלכותיה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טיפולי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ובעיקר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חרד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מתוצאות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ההליך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הפלילי</w:t>
      </w:r>
      <w:r>
        <w:rPr>
          <w:rStyle w:val="normal-h"/>
          <w:rFonts w:cs="David"/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השילוב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איומים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מצידו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 </w:t>
      </w: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הכבד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בתחום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אלימות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בלקוחו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דרש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כספי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שביצע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מצביע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מסוכנות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מחייבת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הרחקתו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מהציבור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ומניעה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המעשים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שבצע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tl w:val="true"/>
        </w:rPr>
        <w:t>ד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באשר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לרף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העליון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דברו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מחמוד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מתאני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David"/>
          <w:rtl w:val="true"/>
        </w:rPr>
        <w:t>, 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16.11.05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השופטים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חשין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גרוניס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ובראן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tabs>
          <w:tab w:val="clear" w:pos="720"/>
          <w:tab w:val="left" w:pos="7226" w:leader="none"/>
        </w:tabs>
        <w:bidi w:val="1"/>
        <w:spacing w:lineRule="auto" w:line="360" w:before="0" w:after="0"/>
        <w:ind w:start="1701" w:end="113"/>
        <w:jc w:val="both"/>
        <w:rPr>
          <w:rStyle w:val="normal-h"/>
          <w:rFonts w:cs="David"/>
          <w:b/>
          <w:bCs/>
        </w:rPr>
      </w:pPr>
      <w:r>
        <w:rPr>
          <w:rStyle w:val="normal-h"/>
          <w:rFonts w:cs="Arial Unicode MS"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ואכן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כפי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שעשה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בפסק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הנזכר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הגיעה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להעלות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(</w:t>
      </w:r>
      <w:r>
        <w:rPr>
          <w:rStyle w:val="normal-h"/>
          <w:rFonts w:cs="David"/>
          <w:b/>
          <w:b/>
          <w:bCs/>
          <w:rtl w:val="true"/>
        </w:rPr>
        <w:t>ראו</w:t>
      </w:r>
      <w:r>
        <w:rPr>
          <w:rStyle w:val="normal-h"/>
          <w:b/>
          <w:b/>
          <w:bCs/>
          <w:rtl w:val="true"/>
        </w:rPr>
        <w:t xml:space="preserve"> </w:t>
      </w:r>
      <w:hyperlink r:id="rId27">
        <w:r>
          <w:rPr>
            <w:rStyle w:val="Hyperlink"/>
            <w:rFonts w:ascii="Times New Roman" w:hAnsi="Times New Roman" w:cs="David"/>
            <w:b/>
            <w:b/>
            <w:bCs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</w:rPr>
          <w:t>4831/03</w:t>
        </w:r>
      </w:hyperlink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באכר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(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פורסם</w:t>
      </w:r>
      <w:r>
        <w:rPr>
          <w:rStyle w:val="normal-h"/>
          <w:rFonts w:cs="David"/>
          <w:b/>
          <w:bCs/>
          <w:rtl w:val="true"/>
        </w:rPr>
        <w:t xml:space="preserve">)).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לקוות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מחמירה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בתחום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הסוחרים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מובילים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ומבצעים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בקשר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לכלי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המערער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אמנם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צעיר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25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שנים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ללא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פלילי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עסקינן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חמורות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ומסוכנות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ליתן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עודף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נתוניו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הנאשם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"/>
        <w:ind w:end="0"/>
        <w:jc w:val="start"/>
        <w:rPr>
          <w:rStyle w:val="normal-h"/>
          <w:rFonts w:cs="David"/>
          <w:b/>
          <w:bCs/>
        </w:rPr>
      </w:pPr>
      <w:r>
        <w:rPr>
          <w:rtl w:val="true"/>
        </w:rPr>
      </w:r>
    </w:p>
    <w:p>
      <w:pPr>
        <w:pStyle w:val="Normal"/>
        <w:spacing w:lineRule="auto" w:line="360"/>
        <w:ind w:start="405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,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הפוכה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יפורש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בצמצום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05" w:start="405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Cs/>
        </w:rPr>
        <w:t>9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ab/>
      </w:r>
      <w:r>
        <w:rPr>
          <w:rStyle w:val="normal-h"/>
          <w:rtl w:val="true"/>
        </w:rPr>
        <w:t>בנסיבות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ששקלתי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השיקולים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ולקולא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להעדיף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האינטרס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הציבורי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במניעת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להשית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כדלקמן</w:t>
      </w:r>
      <w:r>
        <w:rPr>
          <w:rStyle w:val="normal-h"/>
          <w:rFonts w:cs="David"/>
          <w:rtl w:val="true"/>
        </w:rPr>
        <w:t>:</w:t>
      </w:r>
    </w:p>
    <w:p>
      <w:pPr>
        <w:pStyle w:val="Normal"/>
        <w:spacing w:lineRule="auto" w:line="360"/>
        <w:ind w:hanging="405" w:start="405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ab/>
      </w:r>
    </w:p>
    <w:p>
      <w:pPr>
        <w:pStyle w:val="Normal"/>
        <w:spacing w:lineRule="auto" w:line="360"/>
        <w:ind w:hanging="405" w:start="405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ab/>
      </w:r>
      <w:r>
        <w:rPr>
          <w:rStyle w:val="normal-h"/>
          <w:rtl w:val="true"/>
        </w:rPr>
        <w:t>א</w:t>
      </w:r>
      <w:r>
        <w:rPr>
          <w:rStyle w:val="normal-h"/>
          <w:rFonts w:cs="David"/>
          <w:rtl w:val="true"/>
        </w:rPr>
        <w:t xml:space="preserve">.  </w:t>
      </w:r>
      <w:r>
        <w:rPr>
          <w:rStyle w:val="normal-h"/>
          <w:rFonts w:cs="David"/>
        </w:rPr>
        <w:t>50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חודשי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בניכוי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מעצרו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14/3/2010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Fonts w:cs="David"/>
          <w:rtl w:val="true"/>
        </w:rPr>
        <w:t xml:space="preserve">  </w:t>
      </w:r>
    </w:p>
    <w:p>
      <w:pPr>
        <w:pStyle w:val="Normal"/>
        <w:spacing w:lineRule="auto" w:line="360"/>
        <w:ind w:hanging="405" w:start="405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ab/>
      </w:r>
    </w:p>
    <w:p>
      <w:pPr>
        <w:pStyle w:val="Normal"/>
        <w:spacing w:lineRule="auto" w:line="360"/>
        <w:ind w:hanging="405" w:start="405" w:end="0"/>
        <w:jc w:val="both"/>
        <w:rPr/>
      </w:pPr>
      <w:r>
        <w:rPr>
          <w:rStyle w:val="normal-h"/>
          <w:rFonts w:cs="David"/>
          <w:rtl w:val="true"/>
        </w:rPr>
        <w:tab/>
      </w:r>
      <w:r>
        <w:rPr>
          <w:rStyle w:val="normal-h"/>
          <w:rtl w:val="true"/>
        </w:rPr>
        <w:t>ב</w:t>
      </w:r>
      <w:r>
        <w:rPr>
          <w:rStyle w:val="normal-h"/>
          <w:rFonts w:cs="David"/>
          <w:rtl w:val="true"/>
        </w:rPr>
        <w:t xml:space="preserve">.  </w:t>
      </w:r>
      <w:r>
        <w:rPr>
          <w:rStyle w:val="normal-h"/>
          <w:rFonts w:cs="David"/>
        </w:rPr>
        <w:t>18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-h"/>
          <w:rtl w:val="true"/>
        </w:rPr>
        <w:t>חודשי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תנאי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שהנאשם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ישא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זולת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יעבור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בתוך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שלוש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שנים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מיום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שחרורו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עבירה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הורשע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</w:t>
      </w:r>
      <w:r>
        <w:rPr>
          <w:rStyle w:val="normal-h-h"/>
          <w:rFonts w:cs="David"/>
          <w:rtl w:val="true"/>
        </w:rPr>
        <w:t>/</w:t>
      </w:r>
      <w:r>
        <w:rPr>
          <w:rStyle w:val="normal-h-h"/>
          <w:rtl w:val="true"/>
        </w:rPr>
        <w:t>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עבירה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</w:t>
      </w:r>
      <w:r>
        <w:rPr>
          <w:rStyle w:val="normal-h-h"/>
          <w:rFonts w:cs="David"/>
          <w:rtl w:val="true"/>
        </w:rPr>
        <w:t>/</w:t>
      </w:r>
      <w:r>
        <w:rPr>
          <w:rStyle w:val="normal-h-h"/>
          <w:rtl w:val="true"/>
        </w:rPr>
        <w:t>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עבירת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אלימות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שהיא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פשע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ויורשע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</w:t>
      </w:r>
      <w:r>
        <w:rPr>
          <w:rStyle w:val="normal-h-h"/>
          <w:rtl w:val="true"/>
        </w:rPr>
        <w:t>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בתוך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תקופת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התנאי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לאחריה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-p"/>
        <w:tabs>
          <w:tab w:val="clear" w:pos="720"/>
          <w:tab w:val="left" w:pos="8306" w:leader="none"/>
        </w:tabs>
        <w:bidi w:val="1"/>
        <w:spacing w:lineRule="auto" w:line="360" w:before="0" w:after="0"/>
        <w:ind w:end="0"/>
        <w:jc w:val="both"/>
        <w:rPr>
          <w:rFonts w:cs="David"/>
        </w:rPr>
      </w:pPr>
      <w:r>
        <w:rPr>
          <w:rStyle w:val="normal-h"/>
          <w:rFonts w:cs="Arial Unicode MS"/>
          <w:rtl w:val="true"/>
        </w:rPr>
        <w:t xml:space="preserve"> </w:t>
      </w:r>
    </w:p>
    <w:p>
      <w:pPr>
        <w:pStyle w:val="normal-p"/>
        <w:tabs>
          <w:tab w:val="clear" w:pos="720"/>
          <w:tab w:val="left" w:pos="8306" w:leader="none"/>
        </w:tabs>
        <w:bidi w:val="1"/>
        <w:spacing w:lineRule="auto" w:line="360" w:before="0" w:after="0"/>
        <w:ind w:firstLine="720" w:end="0"/>
        <w:jc w:val="both"/>
        <w:rPr>
          <w:rFonts w:cs="David"/>
        </w:rPr>
      </w:pPr>
      <w:r>
        <w:rPr>
          <w:rStyle w:val="normal-h-h"/>
          <w:rFonts w:cs="David"/>
          <w:b/>
          <w:b/>
          <w:bCs/>
          <w:u w:val="single"/>
          <w:rtl w:val="true"/>
        </w:rPr>
        <w:t>זכות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ערעור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לבית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המשפט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העליון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בתוך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Cs/>
          <w:u w:val="single"/>
        </w:rPr>
        <w:t>45</w:t>
      </w:r>
      <w:r>
        <w:rPr>
          <w:rStyle w:val="normal-h-h"/>
          <w:rFonts w:cs="David"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יום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מהיום</w:t>
      </w:r>
      <w:r>
        <w:rPr>
          <w:rStyle w:val="normal-h-h"/>
          <w:rFonts w:cs="David"/>
          <w:b/>
          <w:bCs/>
          <w:u w:val="single"/>
          <w:rtl w:val="true"/>
        </w:rPr>
        <w:t xml:space="preserve">. </w:t>
      </w:r>
    </w:p>
    <w:p>
      <w:pPr>
        <w:pStyle w:val="normal-p"/>
        <w:tabs>
          <w:tab w:val="clear" w:pos="720"/>
          <w:tab w:val="left" w:pos="8306" w:leader="none"/>
        </w:tabs>
        <w:bidi w:val="1"/>
        <w:spacing w:lineRule="auto" w:line="360" w:before="0" w:after="0"/>
        <w:ind w:end="0"/>
        <w:jc w:val="start"/>
        <w:rPr>
          <w:rFonts w:cs="David"/>
        </w:rPr>
      </w:pPr>
      <w:r>
        <w:rPr>
          <w:rStyle w:val="normal-h"/>
          <w:rFonts w:cs="Arial Unicode MS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 אדר א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143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Unicode MS">
    <w:charset w:val="80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47016-03-10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מוסטפא חסנין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b w:val="false"/>
        <w:bCs/>
        <w:rFonts w:ascii="Times New Roman" w:hAnsi="Times New Roman"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Times New Roman" w:hAnsi="Times New Roman" w:cs="Times New Roman"/>
      <w:b w:val="false"/>
      <w:bCs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cs="Times New Roman"/>
      <w:b w:val="false"/>
    </w:rPr>
  </w:style>
  <w:style w:type="character" w:styleId="WW8Num4z1">
    <w:name w:val="WW8Num4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david-h1-h1">
    <w:name w:val="david-h1-h1"/>
    <w:qFormat/>
    <w:rPr>
      <w:rFonts w:ascii="Times New Roman" w:hAnsi="Times New Roman" w:cs="Times New Roman"/>
      <w:sz w:val="24"/>
      <w:szCs w:val="24"/>
    </w:rPr>
  </w:style>
  <w:style w:type="character" w:styleId="normal-h-h">
    <w:name w:val="normal-h-h"/>
    <w:qFormat/>
    <w:rPr>
      <w:rFonts w:ascii="Times New Roman" w:hAnsi="Times New Roman" w:cs="Times New Roman"/>
    </w:rPr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msocomoff">
    <w:name w:val="msocomoff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  <w:vanish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case/5982047" TargetMode="External"/><Relationship Id="rId14" Type="http://schemas.openxmlformats.org/officeDocument/2006/relationships/hyperlink" Target="http://www.nevo.co.il/case/5932240" TargetMode="External"/><Relationship Id="rId15" Type="http://schemas.openxmlformats.org/officeDocument/2006/relationships/hyperlink" Target="http://www.nevo.co.il/case/5701450" TargetMode="External"/><Relationship Id="rId16" Type="http://schemas.openxmlformats.org/officeDocument/2006/relationships/hyperlink" Target="http://www.nevo.co.il/case/6180713" TargetMode="External"/><Relationship Id="rId17" Type="http://schemas.openxmlformats.org/officeDocument/2006/relationships/hyperlink" Target="http://www.nevo.co.il/case/6006233" TargetMode="External"/><Relationship Id="rId18" Type="http://schemas.openxmlformats.org/officeDocument/2006/relationships/hyperlink" Target="http://www.nevo.co.il/case/5866366" TargetMode="External"/><Relationship Id="rId19" Type="http://schemas.openxmlformats.org/officeDocument/2006/relationships/hyperlink" Target="http://www.nevo.co.il/case/5764932" TargetMode="External"/><Relationship Id="rId20" Type="http://schemas.openxmlformats.org/officeDocument/2006/relationships/hyperlink" Target="http://www.nevo.co.il/case/5701450" TargetMode="External"/><Relationship Id="rId21" Type="http://schemas.openxmlformats.org/officeDocument/2006/relationships/hyperlink" Target="http://www.nevo.co.il/case/6034921" TargetMode="External"/><Relationship Id="rId22" Type="http://schemas.openxmlformats.org/officeDocument/2006/relationships/hyperlink" Target="http://www.nevo.co.il/case/5993616" TargetMode="External"/><Relationship Id="rId23" Type="http://schemas.openxmlformats.org/officeDocument/2006/relationships/hyperlink" Target="http://www.nevo.co.il/case/5761123" TargetMode="External"/><Relationship Id="rId24" Type="http://schemas.openxmlformats.org/officeDocument/2006/relationships/hyperlink" Target="http://www.nevo.co.il/case/5676908" TargetMode="External"/><Relationship Id="rId25" Type="http://schemas.openxmlformats.org/officeDocument/2006/relationships/hyperlink" Target="http://www.nevo.co.il/case/6059702" TargetMode="External"/><Relationship Id="rId26" Type="http://schemas.openxmlformats.org/officeDocument/2006/relationships/hyperlink" Target="http://www.nevo.co.il/case/6118595" TargetMode="External"/><Relationship Id="rId27" Type="http://schemas.openxmlformats.org/officeDocument/2006/relationships/hyperlink" Target="http://www.nevo.co.il/case/5697078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2016-05-23T21:17:00Z</dcterms:created>
  <dc:creator> </dc:creator>
  <dc:description/>
  <cp:keywords/>
  <dc:language>en-IL</dc:language>
  <cp:lastModifiedBy>yafit</cp:lastModifiedBy>
  <dcterms:modified xsi:type="dcterms:W3CDTF">2016-05-23T21:17:00Z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מוסטפא חסנין</vt:lpwstr>
  </property>
  <property fmtid="{D5CDD505-2E9C-101B-9397-08002B2CF9AE}" pid="4" name="CASESLISTTMP1">
    <vt:lpwstr>5982047;5932240;5701450:2;6180713;6006233;5866366;5764932;6034921;5993616;5761123;5676908;6059702;6118595;5697078</vt:lpwstr>
  </property>
  <property fmtid="{D5CDD505-2E9C-101B-9397-08002B2CF9AE}" pid="5" name="CITY">
    <vt:lpwstr>חי'</vt:lpwstr>
  </property>
  <property fmtid="{D5CDD505-2E9C-101B-9397-08002B2CF9AE}" pid="6" name="DATE">
    <vt:lpwstr>20110301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70301/144.a;144.b2:2;025;192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47016</vt:lpwstr>
  </property>
  <property fmtid="{D5CDD505-2E9C-101B-9397-08002B2CF9AE}" pid="25" name="NEWPARTB">
    <vt:lpwstr>03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03 47016 224 htm</vt:lpwstr>
  </property>
  <property fmtid="{D5CDD505-2E9C-101B-9397-08002B2CF9AE}" pid="36" name="TYPE">
    <vt:lpwstr>2</vt:lpwstr>
  </property>
  <property fmtid="{D5CDD505-2E9C-101B-9397-08002B2CF9AE}" pid="37" name="TYPE_ABS_DATE">
    <vt:lpwstr>390020110301</vt:lpwstr>
  </property>
  <property fmtid="{D5CDD505-2E9C-101B-9397-08002B2CF9AE}" pid="38" name="TYPE_N_DATE">
    <vt:lpwstr>39020110301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