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5"/>
        <w:gridCol w:w="3666"/>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Start w:id="1" w:name="FirstLawyer"/>
            <w:bookmarkEnd w:id="0"/>
            <w:bookmarkEnd w:id="1"/>
            <w:r>
              <w:rPr>
                <w:rFonts w:ascii="Tahoma" w:hAnsi="Tahoma" w:cs="Tahoma"/>
                <w:b/>
                <w:b/>
                <w:bCs/>
                <w:color w:val="000080"/>
                <w:rtl w:val="true"/>
              </w:rPr>
              <w:t>בית משפט השלום ברמלה</w:t>
            </w:r>
          </w:p>
        </w:tc>
      </w:tr>
      <w:tr>
        <w:trPr>
          <w:trHeight w:val="337" w:hRule="atLeast"/>
        </w:trPr>
        <w:tc>
          <w:tcPr>
            <w:tcW w:w="5055"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47261-03-16</w:t>
            </w:r>
            <w:r>
              <w:rPr>
                <w:rFonts w:cs="FrankRuehl"/>
                <w:sz w:val="28"/>
                <w:szCs w:val="28"/>
                <w:rtl w:val="true"/>
              </w:rPr>
              <w:t xml:space="preserve"> </w:t>
            </w:r>
            <w:r>
              <w:rPr>
                <w:rFonts w:cs="FrankRuehl"/>
                <w:sz w:val="28"/>
                <w:sz w:val="28"/>
                <w:szCs w:val="28"/>
                <w:rtl w:val="true"/>
              </w:rPr>
              <w:t>משטרת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תביעות</w:t>
            </w:r>
            <w:r>
              <w:rPr>
                <w:rFonts w:cs="FrankRuehl"/>
                <w:sz w:val="28"/>
                <w:szCs w:val="28"/>
                <w:rtl w:val="true"/>
              </w:rPr>
              <w:t xml:space="preserve">- </w:t>
            </w:r>
            <w:r>
              <w:rPr>
                <w:rFonts w:cs="FrankRuehl"/>
                <w:sz w:val="28"/>
                <w:sz w:val="28"/>
                <w:szCs w:val="28"/>
                <w:rtl w:val="true"/>
              </w:rPr>
              <w:t>שלוחת</w:t>
            </w:r>
            <w:r>
              <w:rPr>
                <w:rFonts w:cs="Times New Roman"/>
                <w:sz w:val="28"/>
                <w:sz w:val="28"/>
                <w:szCs w:val="28"/>
                <w:rtl w:val="true"/>
              </w:rPr>
              <w:t xml:space="preserve"> </w:t>
            </w:r>
            <w:r>
              <w:rPr>
                <w:rFonts w:cs="FrankRuehl"/>
                <w:sz w:val="28"/>
                <w:sz w:val="28"/>
                <w:szCs w:val="28"/>
                <w:rtl w:val="true"/>
              </w:rPr>
              <w:t>רמלה</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פריאנטי</w:t>
            </w:r>
          </w:p>
          <w:p>
            <w:pPr>
              <w:pStyle w:val="Header"/>
              <w:ind w:end="0"/>
              <w:jc w:val="start"/>
              <w:rPr>
                <w:rFonts w:cs="FrankRuehl"/>
                <w:sz w:val="28"/>
                <w:szCs w:val="28"/>
              </w:rPr>
            </w:pPr>
            <w:r>
              <w:rPr>
                <w:rFonts w:cs="FrankRuehl"/>
                <w:sz w:val="28"/>
                <w:szCs w:val="28"/>
                <w:rtl w:val="true"/>
              </w:rPr>
            </w:r>
          </w:p>
        </w:tc>
        <w:tc>
          <w:tcPr>
            <w:tcW w:w="3666"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945"/>
        <w:gridCol w:w="4114"/>
        <w:gridCol w:w="3761"/>
      </w:tblGrid>
      <w:tr>
        <w:trPr>
          <w:trHeight w:val="295" w:hRule="atLeast"/>
        </w:trPr>
        <w:tc>
          <w:tcPr>
            <w:tcW w:w="945" w:type="dxa"/>
            <w:tcBorders/>
          </w:tcPr>
          <w:p>
            <w:pPr>
              <w:pStyle w:val="Normal"/>
              <w:ind w:end="0"/>
              <w:jc w:val="both"/>
              <w:rPr>
                <w:rFonts w:ascii="Arial" w:hAnsi="Arial" w:cs="Arial"/>
                <w:b/>
                <w:bCs/>
                <w:sz w:val="28"/>
                <w:szCs w:val="28"/>
              </w:rPr>
            </w:pPr>
            <w:r>
              <w:rPr>
                <w:rFonts w:ascii="Arial" w:hAnsi="Arial" w:cs="Arial"/>
                <w:b/>
                <w:b/>
                <w:bCs/>
                <w:sz w:val="28"/>
                <w:sz w:val="28"/>
                <w:szCs w:val="28"/>
                <w:rtl w:val="true"/>
              </w:rPr>
              <w:t>ב</w:t>
            </w:r>
            <w:r>
              <w:rPr>
                <w:rFonts w:ascii="Arial" w:hAnsi="Arial" w:cs="Arial"/>
                <w:b/>
                <w:b/>
                <w:bCs/>
                <w:sz w:val="28"/>
                <w:sz w:val="28"/>
                <w:szCs w:val="28"/>
                <w:rtl w:val="true"/>
              </w:rPr>
              <w:t xml:space="preserve">פני </w:t>
            </w:r>
          </w:p>
        </w:tc>
        <w:tc>
          <w:tcPr>
            <w:tcW w:w="7875" w:type="dxa"/>
            <w:gridSpan w:val="2"/>
            <w:tcBorders/>
          </w:tcPr>
          <w:p>
            <w:pPr>
              <w:pStyle w:val="Normal"/>
              <w:ind w:end="0"/>
              <w:jc w:val="start"/>
              <w:rPr/>
            </w:pPr>
            <w:r>
              <w:rPr>
                <w:rFonts w:ascii="Arial" w:hAnsi="Arial" w:cs="Arial"/>
                <w:b/>
                <w:b/>
                <w:bCs/>
                <w:sz w:val="28"/>
                <w:sz w:val="28"/>
                <w:szCs w:val="28"/>
                <w:rtl w:val="true"/>
              </w:rPr>
              <w:t>כבוד ה</w:t>
            </w:r>
            <w:r>
              <w:rPr>
                <w:rFonts w:ascii="Arial" w:hAnsi="Arial" w:cs="Arial"/>
                <w:b/>
                <w:b/>
                <w:bCs/>
                <w:sz w:val="28"/>
                <w:sz w:val="28"/>
                <w:szCs w:val="28"/>
                <w:rtl w:val="true"/>
              </w:rPr>
              <w:t>שופט</w:t>
            </w:r>
            <w:r>
              <w:rPr>
                <w:rFonts w:ascii="Arial" w:hAnsi="Arial" w:cs="Arial"/>
                <w:b/>
                <w:b/>
                <w:bCs/>
                <w:sz w:val="28"/>
                <w:sz w:val="28"/>
                <w:szCs w:val="28"/>
                <w:rtl w:val="true"/>
              </w:rPr>
              <w:t xml:space="preserve">  </w:t>
            </w:r>
            <w:r>
              <w:rPr>
                <w:rFonts w:ascii="Arial" w:hAnsi="Arial" w:cs="Arial"/>
                <w:b/>
                <w:b/>
                <w:bCs/>
                <w:sz w:val="28"/>
                <w:sz w:val="28"/>
                <w:szCs w:val="28"/>
                <w:rtl w:val="true"/>
              </w:rPr>
              <w:t>הישאם  אבו שחאדה</w:t>
            </w:r>
          </w:p>
          <w:p>
            <w:pPr>
              <w:pStyle w:val="Normal"/>
              <w:ind w:end="0"/>
              <w:jc w:val="start"/>
              <w:rPr>
                <w:rFonts w:ascii="Arial" w:hAnsi="Arial" w:cs="Arial"/>
                <w:b/>
                <w:bCs/>
                <w:sz w:val="28"/>
                <w:szCs w:val="28"/>
              </w:rPr>
            </w:pPr>
            <w:r>
              <w:rPr>
                <w:rFonts w:cs="Arial" w:ascii="Arial" w:hAnsi="Arial"/>
                <w:b/>
                <w:bCs/>
                <w:sz w:val="28"/>
                <w:szCs w:val="28"/>
                <w:rtl w:val="true"/>
              </w:rPr>
            </w:r>
          </w:p>
          <w:p>
            <w:pPr>
              <w:pStyle w:val="Normal"/>
              <w:ind w:end="0"/>
              <w:jc w:val="both"/>
              <w:rPr>
                <w:rFonts w:ascii="Arial" w:hAnsi="Arial" w:cs="Arial"/>
                <w:b/>
                <w:bCs/>
                <w:sz w:val="28"/>
                <w:szCs w:val="28"/>
              </w:rPr>
            </w:pPr>
            <w:r>
              <w:rPr>
                <w:rFonts w:cs="Arial" w:ascii="Arial" w:hAnsi="Arial"/>
                <w:b/>
                <w:bCs/>
                <w:sz w:val="28"/>
                <w:szCs w:val="28"/>
                <w:rtl w:val="true"/>
              </w:rPr>
            </w:r>
          </w:p>
        </w:tc>
      </w:tr>
      <w:tr>
        <w:trPr>
          <w:trHeight w:val="355" w:hRule="atLeast"/>
        </w:trPr>
        <w:tc>
          <w:tcPr>
            <w:tcW w:w="945" w:type="dxa"/>
            <w:tcBorders/>
          </w:tcPr>
          <w:p>
            <w:pPr>
              <w:pStyle w:val="Normal"/>
              <w:ind w:end="0"/>
              <w:jc w:val="both"/>
              <w:rPr>
                <w:rFonts w:ascii="Arial" w:hAnsi="Arial" w:cs="Arial"/>
                <w:b/>
                <w:bCs/>
                <w:sz w:val="28"/>
                <w:szCs w:val="28"/>
              </w:rPr>
            </w:pPr>
            <w:bookmarkStart w:id="2" w:name="FirstAppellant"/>
            <w:bookmarkEnd w:id="2"/>
            <w:r>
              <w:rPr>
                <w:rFonts w:ascii="Arial" w:hAnsi="Arial" w:cs="Arial"/>
                <w:b/>
                <w:b/>
                <w:bCs/>
                <w:sz w:val="28"/>
                <w:sz w:val="28"/>
                <w:szCs w:val="28"/>
                <w:rtl w:val="true"/>
              </w:rPr>
              <w:t>בעניין</w:t>
            </w:r>
            <w:r>
              <w:rPr>
                <w:rFonts w:cs="Arial" w:ascii="Arial" w:hAnsi="Arial"/>
                <w:b/>
                <w:bCs/>
                <w:sz w:val="28"/>
                <w:szCs w:val="28"/>
                <w:rtl w:val="true"/>
              </w:rPr>
              <w:t>:</w:t>
            </w:r>
          </w:p>
        </w:tc>
        <w:tc>
          <w:tcPr>
            <w:tcW w:w="4114" w:type="dxa"/>
            <w:tcBorders/>
          </w:tcPr>
          <w:p>
            <w:pPr>
              <w:pStyle w:val="Normal"/>
              <w:ind w:end="0"/>
              <w:jc w:val="start"/>
              <w:rPr>
                <w:b/>
                <w:bCs/>
                <w:sz w:val="28"/>
                <w:szCs w:val="28"/>
              </w:rPr>
            </w:pPr>
            <w:r>
              <w:rPr>
                <w:rFonts w:ascii="Arial" w:hAnsi="Arial" w:cs="Arial"/>
                <w:b/>
                <w:b/>
                <w:bCs/>
                <w:sz w:val="28"/>
                <w:sz w:val="28"/>
                <w:szCs w:val="28"/>
                <w:rtl w:val="true"/>
              </w:rPr>
              <w:t xml:space="preserve">מדינת ישראל </w:t>
            </w:r>
            <w:r>
              <w:rPr>
                <w:rFonts w:cs="Arial" w:ascii="Arial" w:hAnsi="Arial"/>
                <w:b/>
                <w:bCs/>
                <w:sz w:val="28"/>
                <w:szCs w:val="28"/>
                <w:rtl w:val="true"/>
              </w:rPr>
              <w:br/>
            </w:r>
            <w:r>
              <w:rPr>
                <w:rFonts w:ascii="Arial" w:hAnsi="Arial" w:cs="Arial"/>
                <w:b/>
                <w:b/>
                <w:bCs/>
                <w:sz w:val="28"/>
                <w:sz w:val="28"/>
                <w:szCs w:val="28"/>
                <w:rtl w:val="true"/>
              </w:rPr>
              <w:t>משטרת ישראל תביעות</w:t>
            </w:r>
            <w:r>
              <w:rPr>
                <w:rFonts w:cs="Arial" w:ascii="Arial" w:hAnsi="Arial"/>
                <w:b/>
                <w:bCs/>
                <w:sz w:val="28"/>
                <w:szCs w:val="28"/>
                <w:rtl w:val="true"/>
              </w:rPr>
              <w:t xml:space="preserve">- </w:t>
            </w:r>
            <w:r>
              <w:rPr>
                <w:rFonts w:ascii="Arial" w:hAnsi="Arial" w:cs="Arial"/>
                <w:b/>
                <w:b/>
                <w:bCs/>
                <w:sz w:val="28"/>
                <w:sz w:val="28"/>
                <w:szCs w:val="28"/>
                <w:rtl w:val="true"/>
              </w:rPr>
              <w:t>שלוחת רמלה</w:t>
            </w:r>
            <w:r>
              <w:rPr>
                <w:rFonts w:cs="Arial" w:ascii="Arial" w:hAnsi="Arial"/>
                <w:b/>
                <w:bCs/>
                <w:sz w:val="28"/>
                <w:szCs w:val="28"/>
                <w:rtl w:val="true"/>
              </w:rPr>
              <w:br/>
            </w:r>
            <w:r>
              <w:rPr>
                <w:b/>
                <w:b/>
                <w:bCs/>
                <w:sz w:val="28"/>
                <w:sz w:val="28"/>
                <w:szCs w:val="28"/>
                <w:rtl w:val="true"/>
              </w:rPr>
              <w:t>ע</w:t>
            </w:r>
            <w:r>
              <w:rPr>
                <w:b/>
                <w:bCs/>
                <w:sz w:val="28"/>
                <w:szCs w:val="28"/>
                <w:rtl w:val="true"/>
              </w:rPr>
              <w:t>"</w:t>
            </w:r>
            <w:r>
              <w:rPr>
                <w:b/>
                <w:b/>
                <w:bCs/>
                <w:sz w:val="28"/>
                <w:sz w:val="28"/>
                <w:szCs w:val="28"/>
                <w:rtl w:val="true"/>
              </w:rPr>
              <w:t>י</w:t>
            </w:r>
            <w:r>
              <w:rPr>
                <w:rFonts w:cs="Times New Roman"/>
                <w:b/>
                <w:b/>
                <w:bCs/>
                <w:sz w:val="28"/>
                <w:sz w:val="28"/>
                <w:szCs w:val="28"/>
                <w:rtl w:val="true"/>
              </w:rPr>
              <w:t xml:space="preserve"> </w:t>
            </w:r>
            <w:r>
              <w:rPr>
                <w:b/>
                <w:b/>
                <w:bCs/>
                <w:sz w:val="28"/>
                <w:sz w:val="28"/>
                <w:szCs w:val="28"/>
                <w:rtl w:val="true"/>
              </w:rPr>
              <w:t>עוה</w:t>
            </w:r>
            <w:r>
              <w:rPr>
                <w:b/>
                <w:bCs/>
                <w:sz w:val="28"/>
                <w:szCs w:val="28"/>
                <w:rtl w:val="true"/>
              </w:rPr>
              <w:t>"</w:t>
            </w:r>
            <w:r>
              <w:rPr>
                <w:b/>
                <w:b/>
                <w:bCs/>
                <w:sz w:val="28"/>
                <w:sz w:val="28"/>
                <w:szCs w:val="28"/>
                <w:rtl w:val="true"/>
              </w:rPr>
              <w:t>ד</w:t>
            </w:r>
            <w:r>
              <w:rPr>
                <w:rFonts w:cs="Times New Roman"/>
                <w:b/>
                <w:b/>
                <w:bCs/>
                <w:sz w:val="28"/>
                <w:sz w:val="28"/>
                <w:szCs w:val="28"/>
                <w:rtl w:val="true"/>
              </w:rPr>
              <w:t xml:space="preserve"> </w:t>
            </w:r>
            <w:r>
              <w:rPr>
                <w:b/>
                <w:b/>
                <w:bCs/>
                <w:sz w:val="28"/>
                <w:sz w:val="28"/>
                <w:szCs w:val="28"/>
                <w:rtl w:val="true"/>
              </w:rPr>
              <w:t>מעין</w:t>
            </w:r>
            <w:r>
              <w:rPr>
                <w:rFonts w:cs="Times New Roman"/>
                <w:b/>
                <w:b/>
                <w:bCs/>
                <w:sz w:val="28"/>
                <w:sz w:val="28"/>
                <w:szCs w:val="28"/>
                <w:rtl w:val="true"/>
              </w:rPr>
              <w:t xml:space="preserve"> </w:t>
            </w:r>
            <w:r>
              <w:rPr>
                <w:b/>
                <w:b/>
                <w:bCs/>
                <w:sz w:val="28"/>
                <w:sz w:val="28"/>
                <w:szCs w:val="28"/>
                <w:rtl w:val="true"/>
              </w:rPr>
              <w:t>דואק</w:t>
            </w:r>
            <w:r>
              <w:rPr>
                <w:rFonts w:cs="Times New Roman"/>
                <w:b/>
                <w:b/>
                <w:bCs/>
                <w:sz w:val="28"/>
                <w:sz w:val="28"/>
                <w:szCs w:val="28"/>
                <w:rtl w:val="true"/>
              </w:rPr>
              <w:t xml:space="preserve"> </w:t>
            </w:r>
          </w:p>
        </w:tc>
        <w:tc>
          <w:tcPr>
            <w:tcW w:w="3761" w:type="dxa"/>
            <w:tcBorders/>
          </w:tcPr>
          <w:p>
            <w:pPr>
              <w:pStyle w:val="Normal"/>
              <w:snapToGrid w:val="false"/>
              <w:ind w:end="0"/>
              <w:jc w:val="both"/>
              <w:rPr>
                <w:rFonts w:ascii="Arial" w:hAnsi="Arial" w:cs="Arial"/>
                <w:b/>
                <w:bCs/>
                <w:sz w:val="28"/>
                <w:szCs w:val="28"/>
              </w:rPr>
            </w:pPr>
            <w:r>
              <w:rPr>
                <w:rFonts w:cs="Arial" w:ascii="Arial" w:hAnsi="Arial"/>
                <w:b/>
                <w:bCs/>
                <w:sz w:val="28"/>
                <w:szCs w:val="28"/>
                <w:rtl w:val="true"/>
              </w:rPr>
            </w:r>
          </w:p>
        </w:tc>
      </w:tr>
      <w:tr>
        <w:trPr>
          <w:trHeight w:val="355" w:hRule="atLeast"/>
        </w:trPr>
        <w:tc>
          <w:tcPr>
            <w:tcW w:w="945" w:type="dxa"/>
            <w:tcBorders/>
          </w:tcPr>
          <w:p>
            <w:pPr>
              <w:pStyle w:val="Normal"/>
              <w:snapToGrid w:val="false"/>
              <w:ind w:end="0"/>
              <w:jc w:val="both"/>
              <w:rPr>
                <w:rFonts w:ascii="Arial" w:hAnsi="Arial" w:cs="Arial"/>
                <w:b/>
                <w:bCs/>
                <w:sz w:val="28"/>
                <w:szCs w:val="28"/>
              </w:rPr>
            </w:pPr>
            <w:r>
              <w:rPr>
                <w:rFonts w:cs="Arial" w:ascii="Arial" w:hAnsi="Arial"/>
                <w:b/>
                <w:bCs/>
                <w:sz w:val="28"/>
                <w:szCs w:val="28"/>
                <w:rtl w:val="true"/>
              </w:rPr>
            </w:r>
          </w:p>
        </w:tc>
        <w:tc>
          <w:tcPr>
            <w:tcW w:w="7875" w:type="dxa"/>
            <w:gridSpan w:val="2"/>
            <w:tcBorders/>
            <w:tcMar>
              <w:start w:w="0" w:type="dxa"/>
              <w:end w:w="0" w:type="dxa"/>
            </w:tcMar>
          </w:tcPr>
          <w:p>
            <w:pPr>
              <w:pStyle w:val="Normal"/>
              <w:snapToGrid w:val="false"/>
              <w:rPr>
                <w:rFonts w:ascii="Arial" w:hAnsi="Arial" w:cs="Arial"/>
                <w:b/>
                <w:bCs/>
                <w:sz w:val="28"/>
                <w:szCs w:val="28"/>
              </w:rPr>
            </w:pPr>
            <w:r>
              <w:rPr>
                <w:rFonts w:cs="Arial" w:ascii="Arial" w:hAnsi="Arial"/>
                <w:b/>
                <w:bCs/>
                <w:sz w:val="28"/>
                <w:szCs w:val="28"/>
                <w:rtl w:val="true"/>
              </w:rPr>
            </w:r>
          </w:p>
        </w:tc>
      </w:tr>
      <w:tr>
        <w:trPr>
          <w:trHeight w:val="355" w:hRule="atLeast"/>
        </w:trPr>
        <w:tc>
          <w:tcPr>
            <w:tcW w:w="945" w:type="dxa"/>
            <w:tcBorders/>
          </w:tcPr>
          <w:p>
            <w:pPr>
              <w:pStyle w:val="Normal"/>
              <w:snapToGrid w:val="false"/>
              <w:ind w:end="0"/>
              <w:jc w:val="both"/>
              <w:rPr>
                <w:rFonts w:ascii="Arial" w:hAnsi="Arial" w:cs="Arial"/>
                <w:b/>
                <w:bCs/>
                <w:sz w:val="28"/>
                <w:szCs w:val="28"/>
              </w:rPr>
            </w:pPr>
            <w:r>
              <w:rPr>
                <w:rFonts w:cs="Arial" w:ascii="Arial" w:hAnsi="Arial"/>
                <w:b/>
                <w:bCs/>
                <w:sz w:val="28"/>
                <w:szCs w:val="28"/>
                <w:rtl w:val="true"/>
              </w:rPr>
            </w:r>
          </w:p>
        </w:tc>
        <w:tc>
          <w:tcPr>
            <w:tcW w:w="7875" w:type="dxa"/>
            <w:gridSpan w:val="2"/>
            <w:tcBorders/>
          </w:tcPr>
          <w:p>
            <w:pPr>
              <w:pStyle w:val="Normal"/>
              <w:snapToGrid w:val="false"/>
              <w:ind w:end="0"/>
              <w:jc w:val="center"/>
              <w:rPr>
                <w:rFonts w:ascii="Arial" w:hAnsi="Arial" w:cs="Arial"/>
                <w:b/>
                <w:bCs/>
                <w:sz w:val="28"/>
                <w:szCs w:val="28"/>
              </w:rPr>
            </w:pPr>
            <w:r>
              <w:rPr>
                <w:rFonts w:cs="Arial" w:ascii="Arial" w:hAnsi="Arial"/>
                <w:b/>
                <w:bCs/>
                <w:sz w:val="28"/>
                <w:szCs w:val="28"/>
                <w:rtl w:val="true"/>
              </w:rPr>
            </w:r>
          </w:p>
          <w:p>
            <w:pPr>
              <w:pStyle w:val="Normal"/>
              <w:ind w:end="0"/>
              <w:jc w:val="center"/>
              <w:rPr>
                <w:rFonts w:ascii="Arial" w:hAnsi="Arial" w:cs="Arial"/>
                <w:b/>
                <w:bCs/>
                <w:sz w:val="28"/>
                <w:szCs w:val="28"/>
              </w:rPr>
            </w:pPr>
            <w:r>
              <w:rPr>
                <w:rFonts w:ascii="Arial" w:hAnsi="Arial" w:cs="Arial"/>
                <w:b/>
                <w:b/>
                <w:bCs/>
                <w:sz w:val="28"/>
                <w:sz w:val="28"/>
                <w:szCs w:val="28"/>
                <w:rtl w:val="true"/>
              </w:rPr>
              <w:t>נגד</w:t>
            </w:r>
          </w:p>
          <w:p>
            <w:pPr>
              <w:pStyle w:val="Normal"/>
              <w:ind w:end="0"/>
              <w:jc w:val="both"/>
              <w:rPr>
                <w:rFonts w:ascii="Arial" w:hAnsi="Arial" w:cs="Arial"/>
                <w:b/>
                <w:bCs/>
                <w:sz w:val="28"/>
                <w:szCs w:val="28"/>
              </w:rPr>
            </w:pPr>
            <w:r>
              <w:rPr>
                <w:rFonts w:cs="Arial" w:ascii="Arial" w:hAnsi="Arial"/>
                <w:b/>
                <w:bCs/>
                <w:sz w:val="28"/>
                <w:szCs w:val="28"/>
                <w:rtl w:val="true"/>
              </w:rPr>
            </w:r>
          </w:p>
        </w:tc>
      </w:tr>
      <w:tr>
        <w:trPr>
          <w:trHeight w:val="355" w:hRule="atLeast"/>
        </w:trPr>
        <w:tc>
          <w:tcPr>
            <w:tcW w:w="945" w:type="dxa"/>
            <w:tcBorders/>
          </w:tcPr>
          <w:p>
            <w:pPr>
              <w:pStyle w:val="Normal"/>
              <w:snapToGrid w:val="false"/>
              <w:ind w:end="0"/>
              <w:jc w:val="start"/>
              <w:rPr>
                <w:rFonts w:ascii="Arial" w:hAnsi="Arial" w:cs="Arial"/>
                <w:b/>
                <w:bCs/>
                <w:sz w:val="28"/>
                <w:szCs w:val="28"/>
              </w:rPr>
            </w:pPr>
            <w:r>
              <w:rPr>
                <w:rFonts w:cs="Arial" w:ascii="Arial" w:hAnsi="Arial"/>
                <w:b/>
                <w:bCs/>
                <w:sz w:val="28"/>
                <w:szCs w:val="28"/>
                <w:rtl w:val="true"/>
              </w:rPr>
            </w:r>
          </w:p>
        </w:tc>
        <w:tc>
          <w:tcPr>
            <w:tcW w:w="4114" w:type="dxa"/>
            <w:tcBorders/>
          </w:tcPr>
          <w:p>
            <w:pPr>
              <w:pStyle w:val="Normal"/>
              <w:ind w:end="0"/>
              <w:jc w:val="start"/>
              <w:rPr>
                <w:b/>
                <w:bCs/>
                <w:sz w:val="28"/>
                <w:szCs w:val="28"/>
              </w:rPr>
            </w:pPr>
            <w:r>
              <w:rPr>
                <w:rFonts w:ascii="Arial" w:hAnsi="Arial" w:cs="Arial"/>
                <w:b/>
                <w:b/>
                <w:bCs/>
                <w:sz w:val="28"/>
                <w:sz w:val="28"/>
                <w:szCs w:val="28"/>
                <w:rtl w:val="true"/>
              </w:rPr>
              <w:t>אלירז פריאנטי</w:t>
            </w:r>
            <w:r>
              <w:rPr>
                <w:b/>
                <w:bCs/>
                <w:sz w:val="28"/>
                <w:szCs w:val="28"/>
                <w:rtl w:val="true"/>
              </w:rPr>
              <w:br/>
            </w:r>
            <w:r>
              <w:rPr>
                <w:b/>
                <w:b/>
                <w:bCs/>
                <w:sz w:val="28"/>
                <w:sz w:val="28"/>
                <w:szCs w:val="28"/>
                <w:rtl w:val="true"/>
              </w:rPr>
              <w:t>ע</w:t>
            </w:r>
            <w:r>
              <w:rPr>
                <w:b/>
                <w:bCs/>
                <w:sz w:val="28"/>
                <w:szCs w:val="28"/>
                <w:rtl w:val="true"/>
              </w:rPr>
              <w:t>"</w:t>
            </w:r>
            <w:r>
              <w:rPr>
                <w:b/>
                <w:b/>
                <w:bCs/>
                <w:sz w:val="28"/>
                <w:sz w:val="28"/>
                <w:szCs w:val="28"/>
                <w:rtl w:val="true"/>
              </w:rPr>
              <w:t>י</w:t>
            </w:r>
            <w:r>
              <w:rPr>
                <w:rFonts w:cs="Times New Roman"/>
                <w:b/>
                <w:b/>
                <w:bCs/>
                <w:sz w:val="28"/>
                <w:sz w:val="28"/>
                <w:szCs w:val="28"/>
                <w:rtl w:val="true"/>
              </w:rPr>
              <w:t xml:space="preserve"> </w:t>
            </w:r>
            <w:r>
              <w:rPr>
                <w:b/>
                <w:b/>
                <w:bCs/>
                <w:sz w:val="28"/>
                <w:sz w:val="28"/>
                <w:szCs w:val="28"/>
                <w:rtl w:val="true"/>
              </w:rPr>
              <w:t>עוה</w:t>
            </w:r>
            <w:r>
              <w:rPr>
                <w:b/>
                <w:bCs/>
                <w:sz w:val="28"/>
                <w:szCs w:val="28"/>
                <w:rtl w:val="true"/>
              </w:rPr>
              <w:t>"</w:t>
            </w:r>
            <w:r>
              <w:rPr>
                <w:b/>
                <w:b/>
                <w:bCs/>
                <w:sz w:val="28"/>
                <w:sz w:val="28"/>
                <w:szCs w:val="28"/>
                <w:rtl w:val="true"/>
              </w:rPr>
              <w:t>ד</w:t>
            </w:r>
            <w:r>
              <w:rPr>
                <w:rFonts w:cs="Times New Roman"/>
                <w:b/>
                <w:b/>
                <w:bCs/>
                <w:sz w:val="28"/>
                <w:sz w:val="28"/>
                <w:szCs w:val="28"/>
                <w:rtl w:val="true"/>
              </w:rPr>
              <w:t xml:space="preserve"> </w:t>
            </w:r>
            <w:r>
              <w:rPr>
                <w:b/>
                <w:b/>
                <w:bCs/>
                <w:sz w:val="28"/>
                <w:sz w:val="28"/>
                <w:szCs w:val="28"/>
                <w:rtl w:val="true"/>
              </w:rPr>
              <w:t>גלית</w:t>
            </w:r>
            <w:r>
              <w:rPr>
                <w:rFonts w:cs="Times New Roman"/>
                <w:b/>
                <w:b/>
                <w:bCs/>
                <w:sz w:val="28"/>
                <w:sz w:val="28"/>
                <w:szCs w:val="28"/>
                <w:rtl w:val="true"/>
              </w:rPr>
              <w:t xml:space="preserve"> </w:t>
            </w:r>
            <w:r>
              <w:rPr>
                <w:b/>
                <w:b/>
                <w:bCs/>
                <w:sz w:val="28"/>
                <w:sz w:val="28"/>
                <w:szCs w:val="28"/>
                <w:rtl w:val="true"/>
              </w:rPr>
              <w:t>בש</w:t>
            </w:r>
            <w:r>
              <w:rPr>
                <w:rFonts w:cs="Times New Roman"/>
                <w:b/>
                <w:b/>
                <w:bCs/>
                <w:sz w:val="28"/>
                <w:sz w:val="28"/>
                <w:szCs w:val="28"/>
                <w:rtl w:val="true"/>
              </w:rPr>
              <w:t xml:space="preserve"> </w:t>
            </w:r>
          </w:p>
        </w:tc>
        <w:tc>
          <w:tcPr>
            <w:tcW w:w="3761" w:type="dxa"/>
            <w:tcBorders/>
          </w:tcPr>
          <w:p>
            <w:pPr>
              <w:pStyle w:val="Normal"/>
              <w:snapToGrid w:val="false"/>
              <w:ind w:end="0"/>
              <w:jc w:val="end"/>
              <w:rPr>
                <w:rFonts w:ascii="Arial" w:hAnsi="Arial" w:cs="Arial"/>
                <w:b/>
                <w:bCs/>
                <w:sz w:val="28"/>
                <w:szCs w:val="28"/>
              </w:rPr>
            </w:pPr>
            <w:r>
              <w:rPr>
                <w:rFonts w:cs="Arial" w:ascii="Arial" w:hAnsi="Arial"/>
                <w:b/>
                <w:bCs/>
                <w:sz w:val="28"/>
                <w:szCs w:val="28"/>
                <w:rtl w:val="true"/>
              </w:rPr>
            </w:r>
          </w:p>
        </w:tc>
      </w:tr>
      <w:tr>
        <w:trPr>
          <w:trHeight w:val="355" w:hRule="atLeast"/>
        </w:trPr>
        <w:tc>
          <w:tcPr>
            <w:tcW w:w="8820" w:type="dxa"/>
            <w:gridSpan w:val="3"/>
            <w:tcBorders/>
          </w:tcPr>
          <w:p>
            <w:pPr>
              <w:pStyle w:val="Normal"/>
              <w:snapToGrid w:val="false"/>
              <w:ind w:end="0"/>
              <w:jc w:val="center"/>
              <w:rPr>
                <w:rFonts w:ascii="Arial" w:hAnsi="Arial" w:cs="Arial"/>
                <w:b/>
                <w:bCs/>
                <w:sz w:val="28"/>
                <w:szCs w:val="28"/>
              </w:rPr>
            </w:pPr>
            <w:r>
              <w:rPr>
                <w:rFonts w:cs="Arial" w:ascii="Arial" w:hAnsi="Arial"/>
                <w:b/>
                <w:bCs/>
                <w:sz w:val="28"/>
                <w:szCs w:val="28"/>
                <w:rtl w:val="true"/>
              </w:rPr>
            </w:r>
            <w:bookmarkStart w:id="3" w:name="LawTable"/>
            <w:bookmarkStart w:id="4" w:name="PsakDin"/>
            <w:bookmarkStart w:id="5" w:name="LawTable"/>
            <w:bookmarkStart w:id="6" w:name="PsakDin"/>
            <w:bookmarkEnd w:id="5"/>
            <w:bookmarkEnd w:id="6"/>
          </w:p>
          <w:p>
            <w:pPr>
              <w:pStyle w:val="Normal"/>
              <w:spacing w:lineRule="exact" w:line="240" w:before="0" w:after="120"/>
              <w:ind w:hanging="283" w:start="283" w:end="0"/>
              <w:jc w:val="both"/>
              <w:rPr>
                <w:rFonts w:ascii="FrankRuehl" w:hAnsi="FrankRuehl" w:cs="FrankRuehl"/>
                <w:sz w:val="28"/>
                <w:szCs w:val="28"/>
              </w:rPr>
            </w:pPr>
            <w:r>
              <w:rPr>
                <w:rFonts w:cs="FrankRuehl" w:ascii="FrankRuehl" w:hAnsi="FrankRuehl"/>
                <w:sz w:val="28"/>
                <w:szCs w:val="28"/>
                <w:rtl w:val="true"/>
              </w:rPr>
            </w:r>
          </w:p>
          <w:p>
            <w:pPr>
              <w:pStyle w:val="Normal"/>
              <w:spacing w:lineRule="exact" w:line="240" w:before="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0" w:after="120"/>
              <w:ind w:hanging="283" w:start="283" w:end="0"/>
              <w:jc w:val="both"/>
              <w:rPr>
                <w:rFonts w:ascii="FrankRuehl" w:hAnsi="FrankRuehl" w:cs="FrankRuehl"/>
              </w:rPr>
            </w:pPr>
            <w:hyperlink r:id="rId2">
              <w:r>
                <w:rPr>
                  <w:rStyle w:val="Hyperlink"/>
                  <w:rFonts w:ascii="FrankRuehl" w:hAnsi="FrankRuehl" w:cs="FrankRuehl"/>
                  <w:color w:val="0000FF"/>
                  <w:u w:val="single"/>
                  <w:rtl w:val="true"/>
                </w:rPr>
                <w:t>חוק העונשין</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ז</w:t>
              </w:r>
              <w:r>
                <w:rPr>
                  <w:rStyle w:val="Hyperlink"/>
                  <w:rFonts w:cs="FrankRuehl" w:ascii="FrankRuehl" w:hAnsi="FrankRuehl"/>
                  <w:color w:val="0000FF"/>
                  <w:u w:val="single"/>
                  <w:rtl w:val="true"/>
                </w:rPr>
                <w:t>-</w:t>
              </w:r>
              <w:r>
                <w:rPr>
                  <w:rStyle w:val="Hyperlink"/>
                  <w:rFonts w:cs="FrankRuehl" w:ascii="FrankRuehl" w:hAnsi="FrankRuehl"/>
                  <w:color w:val="0000FF"/>
                  <w:u w:val="single"/>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u w:val="single"/>
                </w:rPr>
                <w:t>192</w:t>
              </w:r>
            </w:hyperlink>
            <w:r>
              <w:rPr>
                <w:rFonts w:cs="FrankRuehl" w:ascii="FrankRuehl" w:hAnsi="FrankRuehl"/>
                <w:rtl w:val="true"/>
              </w:rPr>
              <w:t xml:space="preserve">, </w:t>
            </w:r>
            <w:hyperlink r:id="rId4">
              <w:r>
                <w:rPr>
                  <w:rStyle w:val="Hyperlink"/>
                  <w:rFonts w:cs="FrankRuehl" w:ascii="FrankRuehl" w:hAnsi="FrankRuehl"/>
                  <w:color w:val="0000FF"/>
                  <w:u w:val="single"/>
                </w:rPr>
                <w:t>379</w:t>
              </w:r>
            </w:hyperlink>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ind w:end="0"/>
              <w:jc w:val="center"/>
              <w:rPr>
                <w:rFonts w:ascii="Arial" w:hAnsi="Arial" w:cs="Arial"/>
                <w:sz w:val="28"/>
                <w:szCs w:val="28"/>
              </w:rPr>
            </w:pPr>
            <w:r>
              <w:rPr>
                <w:rFonts w:cs="Arial" w:ascii="Arial" w:hAnsi="Arial"/>
                <w:sz w:val="28"/>
                <w:szCs w:val="28"/>
                <w:rtl w:val="true"/>
              </w:rPr>
            </w:r>
            <w:bookmarkStart w:id="7" w:name="LawTable_End"/>
            <w:bookmarkStart w:id="8" w:name="LawTable_End"/>
            <w:bookmarkEnd w:id="8"/>
          </w:p>
          <w:p>
            <w:pPr>
              <w:pStyle w:val="Normal"/>
              <w:ind w:end="0"/>
              <w:jc w:val="center"/>
              <w:rPr>
                <w:rFonts w:ascii="Arial" w:hAnsi="Arial" w:cs="Arial"/>
                <w:b/>
                <w:bCs/>
                <w:sz w:val="28"/>
                <w:szCs w:val="28"/>
                <w:u w:val="single"/>
              </w:rPr>
            </w:pPr>
            <w:r>
              <w:rPr>
                <w:rFonts w:ascii="Arial" w:hAnsi="Arial" w:cs="Arial"/>
                <w:b/>
                <w:b/>
                <w:bCs/>
                <w:sz w:val="28"/>
                <w:sz w:val="28"/>
                <w:szCs w:val="28"/>
                <w:u w:val="single"/>
                <w:rtl w:val="true"/>
              </w:rPr>
              <w:t>גזר דין</w:t>
            </w:r>
          </w:p>
          <w:p>
            <w:pPr>
              <w:pStyle w:val="Normal"/>
              <w:ind w:end="0"/>
              <w:jc w:val="center"/>
              <w:rPr>
                <w:rFonts w:ascii="Arial" w:hAnsi="Arial" w:cs="Arial"/>
                <w:b/>
                <w:bCs/>
                <w:sz w:val="28"/>
                <w:szCs w:val="28"/>
                <w:u w:val="single"/>
              </w:rPr>
            </w:pPr>
            <w:r>
              <w:rPr>
                <w:rFonts w:cs="Arial" w:ascii="Arial" w:hAnsi="Arial"/>
                <w:b/>
                <w:bCs/>
                <w:sz w:val="28"/>
                <w:szCs w:val="28"/>
                <w:u w:val="single"/>
                <w:rtl w:val="true"/>
              </w:rPr>
            </w:r>
          </w:p>
        </w:tc>
      </w:tr>
    </w:tbl>
    <w:p>
      <w:pPr>
        <w:pStyle w:val="Normal"/>
        <w:ind w:end="0"/>
        <w:jc w:val="start"/>
        <w:rPr>
          <w:rFonts w:ascii="Arial" w:hAnsi="Arial" w:cs="FrankRuehl"/>
          <w:sz w:val="28"/>
          <w:szCs w:val="28"/>
        </w:rPr>
      </w:pPr>
      <w:r>
        <w:rPr>
          <w:rFonts w:cs="FrankRuehl" w:ascii="Arial" w:hAnsi="Arial"/>
          <w:sz w:val="28"/>
          <w:szCs w:val="28"/>
          <w:rtl w:val="true"/>
        </w:rPr>
      </w:r>
    </w:p>
    <w:p>
      <w:pPr>
        <w:pStyle w:val="Normal"/>
        <w:spacing w:lineRule="auto" w:line="360"/>
        <w:ind w:end="0"/>
        <w:jc w:val="both"/>
        <w:rPr>
          <w:rFonts w:ascii="Arial" w:hAnsi="Arial" w:cs="Arial"/>
          <w:b/>
          <w:bCs/>
          <w:sz w:val="28"/>
          <w:szCs w:val="28"/>
          <w:u w:val="single"/>
        </w:rPr>
      </w:pPr>
      <w:r>
        <w:rPr>
          <w:rFonts w:ascii="Arial" w:hAnsi="Arial" w:cs="Arial"/>
          <w:b/>
          <w:b/>
          <w:bCs/>
          <w:sz w:val="28"/>
          <w:sz w:val="28"/>
          <w:szCs w:val="28"/>
          <w:rtl w:val="true"/>
        </w:rPr>
        <w:t>א</w:t>
      </w:r>
      <w:r>
        <w:rPr>
          <w:rFonts w:cs="Arial" w:ascii="Arial" w:hAnsi="Arial"/>
          <w:b/>
          <w:bCs/>
          <w:sz w:val="28"/>
          <w:szCs w:val="28"/>
          <w:rtl w:val="true"/>
        </w:rPr>
        <w:t>.</w:t>
        <w:tab/>
      </w:r>
      <w:r>
        <w:rPr>
          <w:rFonts w:ascii="Arial" w:hAnsi="Arial" w:cs="Arial"/>
          <w:b/>
          <w:b/>
          <w:bCs/>
          <w:sz w:val="28"/>
          <w:sz w:val="28"/>
          <w:szCs w:val="28"/>
          <w:u w:val="single"/>
          <w:rtl w:val="true"/>
        </w:rPr>
        <w:t xml:space="preserve">כתב האישום </w:t>
      </w:r>
    </w:p>
    <w:p>
      <w:pPr>
        <w:pStyle w:val="Normal"/>
        <w:spacing w:lineRule="auto" w:line="360"/>
        <w:ind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hanging="720" w:start="720" w:end="0"/>
        <w:jc w:val="both"/>
        <w:rPr>
          <w:rFonts w:ascii="Arial" w:hAnsi="Arial" w:cs="Arial"/>
        </w:rPr>
      </w:pPr>
      <w:r>
        <w:rPr>
          <w:rFonts w:cs="Arial" w:ascii="Arial" w:hAnsi="Arial"/>
        </w:rPr>
        <w:t>1</w:t>
      </w:r>
      <w:r>
        <w:rPr>
          <w:rFonts w:cs="Arial" w:ascii="Arial" w:hAnsi="Arial"/>
          <w:rtl w:val="true"/>
        </w:rPr>
        <w:t>.</w:t>
        <w:tab/>
      </w:r>
      <w:bookmarkStart w:id="9" w:name="ABSTRACT_START"/>
      <w:bookmarkEnd w:id="9"/>
      <w:r>
        <w:rPr>
          <w:rFonts w:ascii="Arial" w:hAnsi="Arial" w:cs="Arial"/>
          <w:rtl w:val="true"/>
        </w:rPr>
        <w:t>כנגד הנאשם הוגש כתב אישום המייחס לו את ביצוען של העבירות הבאות</w:t>
      </w:r>
      <w:r>
        <w:rPr>
          <w:rFonts w:cs="Arial" w:ascii="Arial" w:hAnsi="Arial"/>
          <w:rtl w:val="true"/>
        </w:rPr>
        <w:t xml:space="preserve">: </w:t>
      </w:r>
      <w:r>
        <w:rPr>
          <w:rFonts w:ascii="Arial" w:hAnsi="Arial" w:cs="Arial"/>
          <w:rtl w:val="true"/>
        </w:rPr>
        <w:t xml:space="preserve">תקיפת סתם לפי </w:t>
      </w:r>
      <w:hyperlink r:id="rId5">
        <w:r>
          <w:rPr>
            <w:rStyle w:val="Hyperlink"/>
            <w:rFonts w:ascii="Arial" w:hAnsi="Arial" w:cs="Arial"/>
            <w:color w:val="0000FF"/>
            <w:u w:val="single"/>
            <w:rtl w:val="true"/>
          </w:rPr>
          <w:t xml:space="preserve">סעיף </w:t>
        </w:r>
        <w:r>
          <w:rPr>
            <w:rStyle w:val="Hyperlink"/>
            <w:rFonts w:cs="Arial" w:ascii="Arial" w:hAnsi="Arial"/>
            <w:color w:val="0000FF"/>
            <w:u w:val="single"/>
          </w:rPr>
          <w:t>379</w:t>
        </w:r>
      </w:hyperlink>
      <w:r>
        <w:rPr>
          <w:rFonts w:cs="Arial" w:ascii="Arial" w:hAnsi="Arial"/>
          <w:rtl w:val="true"/>
        </w:rPr>
        <w:t xml:space="preserve"> </w:t>
      </w:r>
      <w:r>
        <w:rPr>
          <w:rFonts w:ascii="Arial" w:hAnsi="Arial" w:cs="Arial"/>
          <w:rtl w:val="true"/>
        </w:rPr>
        <w:t>ל</w:t>
      </w:r>
      <w:hyperlink r:id="rId6">
        <w:r>
          <w:rPr>
            <w:rStyle w:val="Hyperlink"/>
            <w:rFonts w:ascii="Arial" w:hAnsi="Arial" w:cs="Arial"/>
            <w:color w:val="0000FF"/>
            <w:u w:val="single"/>
            <w:rtl w:val="true"/>
          </w:rPr>
          <w:t>חוק העונשין</w:t>
        </w:r>
      </w:hyperlink>
      <w:r>
        <w:rPr>
          <w:rFonts w:ascii="Arial" w:hAnsi="Arial" w:cs="Arial"/>
          <w:rtl w:val="true"/>
        </w:rPr>
        <w:t xml:space="preserve"> התשל</w:t>
      </w:r>
      <w:r>
        <w:rPr>
          <w:rFonts w:cs="Arial" w:ascii="Arial" w:hAnsi="Arial"/>
          <w:rtl w:val="true"/>
        </w:rPr>
        <w:t>"</w:t>
      </w:r>
      <w:r>
        <w:rPr>
          <w:rFonts w:ascii="Arial" w:hAnsi="Arial" w:cs="Arial"/>
          <w:rtl w:val="true"/>
        </w:rPr>
        <w:t>ז</w:t>
      </w:r>
      <w:r>
        <w:rPr>
          <w:rFonts w:cs="Arial" w:ascii="Arial" w:hAnsi="Arial"/>
          <w:rtl w:val="true"/>
        </w:rPr>
        <w:t>-</w:t>
      </w:r>
      <w:r>
        <w:rPr>
          <w:rFonts w:cs="Arial" w:ascii="Arial" w:hAnsi="Arial"/>
        </w:rPr>
        <w:t>1977</w:t>
      </w:r>
      <w:r>
        <w:rPr>
          <w:rFonts w:cs="Arial" w:ascii="Arial" w:hAnsi="Arial"/>
          <w:rtl w:val="true"/>
        </w:rPr>
        <w:t xml:space="preserve"> (</w:t>
      </w:r>
      <w:r>
        <w:rPr>
          <w:rFonts w:ascii="Arial" w:hAnsi="Arial" w:cs="Arial"/>
          <w:rtl w:val="true"/>
        </w:rPr>
        <w:t>להלן</w:t>
      </w:r>
      <w:r>
        <w:rPr>
          <w:rFonts w:cs="Arial" w:ascii="Arial" w:hAnsi="Arial"/>
          <w:rtl w:val="true"/>
        </w:rPr>
        <w:t xml:space="preserve">: </w:t>
      </w:r>
      <w:r>
        <w:rPr>
          <w:rFonts w:ascii="Arial" w:hAnsi="Arial" w:cs="Arial"/>
          <w:b/>
          <w:b/>
          <w:bCs/>
          <w:rtl w:val="true"/>
        </w:rPr>
        <w:t>חוק העונשין</w:t>
      </w:r>
      <w:r>
        <w:rPr>
          <w:rFonts w:cs="Arial" w:ascii="Arial" w:hAnsi="Arial"/>
          <w:rtl w:val="true"/>
        </w:rPr>
        <w:t xml:space="preserve">) </w:t>
      </w:r>
      <w:r>
        <w:rPr>
          <w:rFonts w:ascii="Arial" w:hAnsi="Arial" w:cs="Arial"/>
          <w:rtl w:val="true"/>
        </w:rPr>
        <w:t xml:space="preserve">ואיומים לפי </w:t>
      </w:r>
      <w:hyperlink r:id="rId7">
        <w:r>
          <w:rPr>
            <w:rStyle w:val="Hyperlink"/>
            <w:rFonts w:ascii="Arial" w:hAnsi="Arial" w:cs="Arial"/>
            <w:color w:val="0000FF"/>
            <w:u w:val="single"/>
            <w:rtl w:val="true"/>
          </w:rPr>
          <w:t xml:space="preserve">סעיף </w:t>
        </w:r>
        <w:r>
          <w:rPr>
            <w:rStyle w:val="Hyperlink"/>
            <w:rFonts w:cs="Arial" w:ascii="Arial" w:hAnsi="Arial"/>
            <w:color w:val="0000FF"/>
            <w:u w:val="single"/>
          </w:rPr>
          <w:t>192</w:t>
        </w:r>
      </w:hyperlink>
      <w:r>
        <w:rPr>
          <w:rFonts w:cs="Arial" w:ascii="Arial" w:hAnsi="Arial"/>
          <w:rtl w:val="true"/>
        </w:rPr>
        <w:t xml:space="preserve"> </w:t>
      </w:r>
      <w:r>
        <w:rPr>
          <w:rFonts w:ascii="Arial" w:hAnsi="Arial" w:cs="Arial"/>
          <w:rtl w:val="true"/>
        </w:rPr>
        <w:t>לחוק העונשין</w:t>
      </w:r>
      <w:r>
        <w:rPr>
          <w:rFonts w:cs="Arial" w:ascii="Arial" w:hAnsi="Arial"/>
          <w:rtl w:val="true"/>
        </w:rPr>
        <w:t xml:space="preserve">. </w:t>
      </w:r>
      <w:r>
        <w:rPr>
          <w:rFonts w:ascii="Arial" w:hAnsi="Arial" w:cs="Arial"/>
          <w:rtl w:val="true"/>
        </w:rPr>
        <w:t>הנאשם כפר בכתב האישום ולאחר שמיעת הראיות הורשע בשתי העבירות האמורות</w:t>
      </w:r>
      <w:r>
        <w:rPr>
          <w:rFonts w:cs="Arial" w:ascii="Arial" w:hAnsi="Arial"/>
          <w:rtl w:val="true"/>
        </w:rPr>
        <w:t xml:space="preserve">. </w:t>
      </w:r>
      <w:bookmarkStart w:id="10" w:name="ABSTRACT_END"/>
      <w:bookmarkEnd w:id="10"/>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2</w:t>
      </w:r>
      <w:r>
        <w:rPr>
          <w:rFonts w:cs="Arial" w:ascii="Arial" w:hAnsi="Arial"/>
          <w:rtl w:val="true"/>
        </w:rPr>
        <w:t>.</w:t>
        <w:tab/>
      </w:r>
      <w:r>
        <w:rPr>
          <w:rFonts w:ascii="Arial" w:hAnsi="Arial" w:cs="Arial"/>
          <w:rtl w:val="true"/>
        </w:rPr>
        <w:t>על פי עובדות כתב האישום</w:t>
      </w:r>
      <w:r>
        <w:rPr>
          <w:rFonts w:cs="Arial" w:ascii="Arial" w:hAnsi="Arial"/>
          <w:rtl w:val="true"/>
        </w:rPr>
        <w:t xml:space="preserve">, </w:t>
      </w:r>
      <w:r>
        <w:rPr>
          <w:rFonts w:ascii="Arial" w:hAnsi="Arial" w:cs="Arial"/>
          <w:rtl w:val="true"/>
        </w:rPr>
        <w:t xml:space="preserve">בתאריך </w:t>
      </w:r>
      <w:r>
        <w:rPr>
          <w:rFonts w:cs="Arial" w:ascii="Arial" w:hAnsi="Arial"/>
        </w:rPr>
        <w:t>22.6.14</w:t>
      </w:r>
      <w:r>
        <w:rPr>
          <w:rFonts w:cs="Arial" w:ascii="Arial" w:hAnsi="Arial"/>
          <w:rtl w:val="true"/>
        </w:rPr>
        <w:t xml:space="preserve">, </w:t>
      </w:r>
      <w:r>
        <w:rPr>
          <w:rFonts w:ascii="Arial" w:hAnsi="Arial" w:cs="Arial"/>
          <w:rtl w:val="true"/>
        </w:rPr>
        <w:t xml:space="preserve">בשעה </w:t>
      </w:r>
      <w:r>
        <w:rPr>
          <w:rFonts w:cs="Arial" w:ascii="Arial" w:hAnsi="Arial"/>
        </w:rPr>
        <w:t>14:52</w:t>
      </w:r>
      <w:r>
        <w:rPr>
          <w:rFonts w:cs="Arial" w:ascii="Arial" w:hAnsi="Arial"/>
          <w:rtl w:val="true"/>
        </w:rPr>
        <w:t xml:space="preserve"> </w:t>
      </w:r>
      <w:r>
        <w:rPr>
          <w:rFonts w:ascii="Arial" w:hAnsi="Arial" w:cs="Arial"/>
          <w:rtl w:val="true"/>
        </w:rPr>
        <w:t>או בסמוך לכך</w:t>
      </w:r>
      <w:r>
        <w:rPr>
          <w:rFonts w:cs="Arial" w:ascii="Arial" w:hAnsi="Arial"/>
          <w:rtl w:val="true"/>
        </w:rPr>
        <w:t xml:space="preserve">, </w:t>
      </w:r>
      <w:r>
        <w:rPr>
          <w:rFonts w:ascii="Arial" w:hAnsi="Arial" w:cs="Arial"/>
          <w:rtl w:val="true"/>
        </w:rPr>
        <w:t xml:space="preserve">בבית החולים אסף הרופא </w:t>
      </w:r>
      <w:r>
        <w:rPr>
          <w:rFonts w:cs="Arial" w:ascii="Arial" w:hAnsi="Arial"/>
          <w:rtl w:val="true"/>
        </w:rPr>
        <w:t>(</w:t>
      </w:r>
      <w:r>
        <w:rPr>
          <w:rFonts w:ascii="Arial" w:hAnsi="Arial" w:cs="Arial"/>
          <w:rtl w:val="true"/>
        </w:rPr>
        <w:t>להלן</w:t>
      </w:r>
      <w:r>
        <w:rPr>
          <w:rFonts w:cs="Arial" w:ascii="Arial" w:hAnsi="Arial"/>
          <w:rtl w:val="true"/>
        </w:rPr>
        <w:t xml:space="preserve">: </w:t>
      </w:r>
      <w:r>
        <w:rPr>
          <w:rFonts w:ascii="Arial" w:hAnsi="Arial" w:cs="Arial"/>
          <w:b/>
          <w:b/>
          <w:bCs/>
          <w:rtl w:val="true"/>
        </w:rPr>
        <w:t>בית החולים</w:t>
      </w:r>
      <w:r>
        <w:rPr>
          <w:rFonts w:cs="Arial" w:ascii="Arial" w:hAnsi="Arial"/>
          <w:rtl w:val="true"/>
        </w:rPr>
        <w:t xml:space="preserve">), </w:t>
      </w:r>
      <w:r>
        <w:rPr>
          <w:rFonts w:ascii="Arial" w:hAnsi="Arial" w:cs="Arial"/>
          <w:rtl w:val="true"/>
        </w:rPr>
        <w:t xml:space="preserve">נהג הנאשם ברכב שבו נכחו אותה עת אשתו ובתם התינוקת והתקדם עם הרכב לכיוון היציאה מהחניה </w:t>
      </w:r>
      <w:r>
        <w:rPr>
          <w:rFonts w:cs="Arial" w:ascii="Arial" w:hAnsi="Arial"/>
          <w:rtl w:val="true"/>
        </w:rPr>
        <w:t>(</w:t>
      </w:r>
      <w:r>
        <w:rPr>
          <w:rFonts w:ascii="Arial" w:hAnsi="Arial" w:cs="Arial"/>
          <w:rtl w:val="true"/>
        </w:rPr>
        <w:t>להלן</w:t>
      </w:r>
      <w:r>
        <w:rPr>
          <w:rFonts w:cs="Arial" w:ascii="Arial" w:hAnsi="Arial"/>
          <w:rtl w:val="true"/>
        </w:rPr>
        <w:t xml:space="preserve">: </w:t>
      </w:r>
      <w:r>
        <w:rPr>
          <w:rFonts w:ascii="Arial" w:hAnsi="Arial" w:cs="Arial"/>
          <w:b/>
          <w:b/>
          <w:bCs/>
          <w:rtl w:val="true"/>
        </w:rPr>
        <w:t>מחסום החניה</w:t>
      </w:r>
      <w:r>
        <w:rPr>
          <w:rFonts w:cs="Arial" w:ascii="Arial" w:hAnsi="Arial"/>
          <w:rtl w:val="true"/>
        </w:rPr>
        <w:t xml:space="preserve">). </w:t>
      </w:r>
      <w:r>
        <w:rPr>
          <w:rFonts w:ascii="Arial" w:hAnsi="Arial" w:cs="Arial"/>
          <w:rtl w:val="true"/>
        </w:rPr>
        <w:t>בנסיבות אלו</w:t>
      </w:r>
      <w:r>
        <w:rPr>
          <w:rFonts w:cs="Arial" w:ascii="Arial" w:hAnsi="Arial"/>
          <w:rtl w:val="true"/>
        </w:rPr>
        <w:t xml:space="preserve">, </w:t>
      </w:r>
      <w:r>
        <w:rPr>
          <w:rFonts w:ascii="Arial" w:hAnsi="Arial" w:cs="Arial"/>
          <w:rtl w:val="true"/>
        </w:rPr>
        <w:t xml:space="preserve">הגיעה ולדה לוגינוב  </w:t>
      </w:r>
      <w:r>
        <w:rPr>
          <w:rFonts w:cs="Arial" w:ascii="Arial" w:hAnsi="Arial"/>
          <w:rtl w:val="true"/>
        </w:rPr>
        <w:t>(</w:t>
      </w:r>
      <w:r>
        <w:rPr>
          <w:rFonts w:ascii="Arial" w:hAnsi="Arial" w:cs="Arial"/>
          <w:rtl w:val="true"/>
        </w:rPr>
        <w:t>להלן</w:t>
      </w:r>
      <w:r>
        <w:rPr>
          <w:rFonts w:cs="Arial" w:ascii="Arial" w:hAnsi="Arial"/>
          <w:rtl w:val="true"/>
        </w:rPr>
        <w:t xml:space="preserve">: </w:t>
      </w:r>
      <w:r>
        <w:rPr>
          <w:rFonts w:ascii="Arial" w:hAnsi="Arial" w:cs="Arial"/>
          <w:b/>
          <w:b/>
          <w:bCs/>
          <w:rtl w:val="true"/>
        </w:rPr>
        <w:t>ולדה</w:t>
      </w:r>
      <w:r>
        <w:rPr>
          <w:rFonts w:cs="Arial" w:ascii="Arial" w:hAnsi="Arial"/>
          <w:rtl w:val="true"/>
        </w:rPr>
        <w:t xml:space="preserve">), </w:t>
      </w:r>
      <w:r>
        <w:rPr>
          <w:rFonts w:ascii="Arial" w:hAnsi="Arial" w:cs="Arial"/>
          <w:rtl w:val="true"/>
        </w:rPr>
        <w:t>שעבדה בבקרה של בית החולים</w:t>
      </w:r>
      <w:r>
        <w:rPr>
          <w:rFonts w:cs="Arial" w:ascii="Arial" w:hAnsi="Arial"/>
          <w:rtl w:val="true"/>
        </w:rPr>
        <w:t xml:space="preserve">. </w:t>
      </w:r>
      <w:r>
        <w:rPr>
          <w:rFonts w:ascii="Arial" w:hAnsi="Arial" w:cs="Arial"/>
          <w:rtl w:val="true"/>
        </w:rPr>
        <w:t>ולדה התקרבה אל מחסום החניה</w:t>
      </w:r>
      <w:r>
        <w:rPr>
          <w:rFonts w:cs="Arial" w:ascii="Arial" w:hAnsi="Arial"/>
          <w:rtl w:val="true"/>
        </w:rPr>
        <w:t xml:space="preserve">, </w:t>
      </w:r>
      <w:r>
        <w:rPr>
          <w:rFonts w:ascii="Arial" w:hAnsi="Arial" w:cs="Arial"/>
          <w:rtl w:val="true"/>
        </w:rPr>
        <w:t>הניחה ידיה על מכסה המנוע של הרכב ואמרה לנאשם שייסע לאחור ושייגש לשלם</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3</w:t>
      </w:r>
      <w:r>
        <w:rPr>
          <w:rFonts w:cs="Arial" w:ascii="Arial" w:hAnsi="Arial"/>
          <w:rtl w:val="true"/>
        </w:rPr>
        <w:t>.</w:t>
        <w:tab/>
      </w:r>
      <w:r>
        <w:rPr>
          <w:rFonts w:ascii="Arial" w:hAnsi="Arial" w:cs="Arial"/>
          <w:rtl w:val="true"/>
        </w:rPr>
        <w:t>ולדה עמדה בקדמת הרכב והסתובבה כשגבה לכיוון הרכב</w:t>
      </w:r>
      <w:r>
        <w:rPr>
          <w:rFonts w:cs="Arial" w:ascii="Arial" w:hAnsi="Arial"/>
          <w:rtl w:val="true"/>
        </w:rPr>
        <w:t xml:space="preserve">, </w:t>
      </w:r>
      <w:r>
        <w:rPr>
          <w:rFonts w:ascii="Arial" w:hAnsi="Arial" w:cs="Arial"/>
          <w:rtl w:val="true"/>
        </w:rPr>
        <w:t>או אז המשיך הנאשם בנסיעה והרכב פגע בפלג גופה התחתון של ולדה</w:t>
      </w:r>
      <w:r>
        <w:rPr>
          <w:rFonts w:cs="Arial" w:ascii="Arial" w:hAnsi="Arial"/>
          <w:rtl w:val="true"/>
        </w:rPr>
        <w:t xml:space="preserve">. </w:t>
      </w:r>
      <w:r>
        <w:rPr>
          <w:rFonts w:ascii="Arial" w:hAnsi="Arial" w:cs="Arial"/>
          <w:rtl w:val="true"/>
        </w:rPr>
        <w:t>בהמשך</w:t>
      </w:r>
      <w:r>
        <w:rPr>
          <w:rFonts w:cs="Arial" w:ascii="Arial" w:hAnsi="Arial"/>
          <w:rtl w:val="true"/>
        </w:rPr>
        <w:t xml:space="preserve">, </w:t>
      </w:r>
      <w:r>
        <w:rPr>
          <w:rFonts w:ascii="Arial" w:hAnsi="Arial" w:cs="Arial"/>
          <w:rtl w:val="true"/>
        </w:rPr>
        <w:t xml:space="preserve">הנאשם יצא מהרכב ואיים על ולדה בכך שאמר לה </w:t>
      </w:r>
      <w:r>
        <w:rPr>
          <w:rFonts w:cs="Arial" w:ascii="Arial" w:hAnsi="Arial"/>
          <w:rtl w:val="true"/>
        </w:rPr>
        <w:t>"</w:t>
      </w:r>
      <w:r>
        <w:rPr>
          <w:rFonts w:ascii="Arial" w:hAnsi="Arial" w:cs="Arial"/>
          <w:b/>
          <w:b/>
          <w:bCs/>
          <w:rtl w:val="true"/>
        </w:rPr>
        <w:t>אם היית גבר הייתי חותך לך את הפנים</w:t>
      </w:r>
      <w:r>
        <w:rPr>
          <w:rFonts w:cs="Arial" w:ascii="Arial" w:hAnsi="Arial"/>
          <w:rtl w:val="true"/>
        </w:rPr>
        <w:t xml:space="preserve">" </w:t>
      </w:r>
      <w:r>
        <w:rPr>
          <w:rFonts w:ascii="Arial" w:hAnsi="Arial" w:cs="Arial"/>
          <w:rtl w:val="true"/>
        </w:rPr>
        <w:t xml:space="preserve">וכן אמר לה </w:t>
      </w:r>
      <w:r>
        <w:rPr>
          <w:rFonts w:cs="Arial" w:ascii="Arial" w:hAnsi="Arial"/>
          <w:rtl w:val="true"/>
        </w:rPr>
        <w:t>"</w:t>
      </w:r>
      <w:r>
        <w:rPr>
          <w:rFonts w:ascii="Arial" w:hAnsi="Arial" w:cs="Arial"/>
          <w:b/>
          <w:b/>
          <w:bCs/>
          <w:rtl w:val="true"/>
        </w:rPr>
        <w:t>חכי חכי</w:t>
      </w:r>
      <w:r>
        <w:rPr>
          <w:rFonts w:cs="Arial" w:ascii="Arial" w:hAnsi="Arial"/>
          <w:rtl w:val="true"/>
        </w:rPr>
        <w:t xml:space="preserve">", </w:t>
      </w:r>
      <w:r>
        <w:rPr>
          <w:rFonts w:ascii="Arial" w:hAnsi="Arial" w:cs="Arial"/>
          <w:rtl w:val="true"/>
        </w:rPr>
        <w:t>תוך שסימן עם ידו בצורה מאיימת</w:t>
      </w:r>
      <w:r>
        <w:rPr>
          <w:rFonts w:cs="Arial" w:ascii="Arial" w:hAnsi="Arial"/>
          <w:rtl w:val="true"/>
        </w:rPr>
        <w:t xml:space="preserve">. </w:t>
      </w:r>
      <w:r>
        <w:rPr>
          <w:rFonts w:ascii="Arial" w:hAnsi="Arial" w:cs="Arial"/>
          <w:rtl w:val="true"/>
        </w:rPr>
        <w:t>בהמשך</w:t>
      </w:r>
      <w:r>
        <w:rPr>
          <w:rFonts w:cs="Arial" w:ascii="Arial" w:hAnsi="Arial"/>
          <w:rtl w:val="true"/>
        </w:rPr>
        <w:t xml:space="preserve">, </w:t>
      </w:r>
      <w:r>
        <w:rPr>
          <w:rFonts w:ascii="Arial" w:hAnsi="Arial" w:cs="Arial"/>
          <w:rtl w:val="true"/>
        </w:rPr>
        <w:t>משהגיע למקום שוטר</w:t>
      </w:r>
      <w:r>
        <w:rPr>
          <w:rFonts w:cs="Arial" w:ascii="Arial" w:hAnsi="Arial"/>
          <w:rtl w:val="true"/>
        </w:rPr>
        <w:t xml:space="preserve">, </w:t>
      </w:r>
      <w:r>
        <w:rPr>
          <w:rFonts w:ascii="Arial" w:hAnsi="Arial" w:cs="Arial"/>
          <w:rtl w:val="true"/>
        </w:rPr>
        <w:t xml:space="preserve">אמר לו הנאשם כי רק בגלל שהיא בחורה הוא לא הרים עליה ידיים וכי </w:t>
      </w:r>
      <w:r>
        <w:rPr>
          <w:rFonts w:cs="Arial" w:ascii="Arial" w:hAnsi="Arial"/>
          <w:rtl w:val="true"/>
        </w:rPr>
        <w:t>"</w:t>
      </w:r>
      <w:r>
        <w:rPr>
          <w:rFonts w:ascii="Arial" w:hAnsi="Arial" w:cs="Arial"/>
          <w:b/>
          <w:b/>
          <w:bCs/>
          <w:rtl w:val="true"/>
        </w:rPr>
        <w:t>אם היא היתה גבר זה היה נגמר אחרת</w:t>
      </w:r>
      <w:r>
        <w:rPr>
          <w:rFonts w:cs="Arial" w:ascii="Arial" w:hAnsi="Arial"/>
          <w:rtl w:val="true"/>
        </w:rPr>
        <w:t xml:space="preserve">". </w:t>
      </w:r>
    </w:p>
    <w:p>
      <w:pPr>
        <w:pStyle w:val="Normal"/>
        <w:spacing w:lineRule="auto" w:line="360"/>
        <w:ind w:hanging="720" w:start="720" w:end="0"/>
        <w:jc w:val="both"/>
        <w:rPr>
          <w:rFonts w:ascii="Arial" w:hAnsi="Arial" w:cs="Arial"/>
          <w:b/>
          <w:bCs/>
          <w:sz w:val="28"/>
          <w:szCs w:val="28"/>
          <w:u w:val="single"/>
        </w:rPr>
      </w:pPr>
      <w:r>
        <w:rPr>
          <w:rFonts w:ascii="Arial" w:hAnsi="Arial" w:cs="Arial"/>
          <w:b/>
          <w:b/>
          <w:bCs/>
          <w:sz w:val="28"/>
          <w:sz w:val="28"/>
          <w:szCs w:val="28"/>
          <w:rtl w:val="true"/>
        </w:rPr>
        <w:t>ב</w:t>
      </w:r>
      <w:r>
        <w:rPr>
          <w:rFonts w:cs="Arial" w:ascii="Arial" w:hAnsi="Arial"/>
          <w:b/>
          <w:bCs/>
          <w:sz w:val="28"/>
          <w:szCs w:val="28"/>
          <w:rtl w:val="true"/>
        </w:rPr>
        <w:t>.</w:t>
        <w:tab/>
      </w:r>
      <w:r>
        <w:rPr>
          <w:rFonts w:ascii="Arial" w:hAnsi="Arial" w:cs="Arial"/>
          <w:b/>
          <w:b/>
          <w:bCs/>
          <w:sz w:val="28"/>
          <w:sz w:val="28"/>
          <w:szCs w:val="28"/>
          <w:u w:val="single"/>
          <w:rtl w:val="true"/>
        </w:rPr>
        <w:t>טענות הצדדים לעונש</w:t>
      </w:r>
    </w:p>
    <w:p>
      <w:pPr>
        <w:pStyle w:val="Normal"/>
        <w:spacing w:lineRule="auto" w:line="360"/>
        <w:ind w:hanging="720" w:start="720"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hanging="720" w:start="720" w:end="0"/>
        <w:jc w:val="both"/>
        <w:rPr>
          <w:rFonts w:ascii="Arial" w:hAnsi="Arial" w:cs="Arial"/>
        </w:rPr>
      </w:pPr>
      <w:r>
        <w:rPr>
          <w:rFonts w:cs="Arial" w:ascii="Arial" w:hAnsi="Arial"/>
        </w:rPr>
        <w:t>4</w:t>
      </w:r>
      <w:r>
        <w:rPr>
          <w:rFonts w:cs="Arial" w:ascii="Arial" w:hAnsi="Arial"/>
          <w:rtl w:val="true"/>
        </w:rPr>
        <w:t>.</w:t>
        <w:tab/>
      </w:r>
      <w:r>
        <w:rPr>
          <w:rFonts w:ascii="Arial" w:hAnsi="Arial" w:cs="Arial"/>
          <w:rtl w:val="true"/>
        </w:rPr>
        <w:t>המאשימה טענה כי מתחם העונש ההולם לאירוע מושא כתב האישום נע בין מספר חודשי מאסר עד ארבע עשר חודשי מאסר בפועל</w:t>
      </w:r>
      <w:r>
        <w:rPr>
          <w:rFonts w:cs="Arial" w:ascii="Arial" w:hAnsi="Arial"/>
          <w:rtl w:val="true"/>
        </w:rPr>
        <w:t xml:space="preserve">. </w:t>
      </w:r>
      <w:r>
        <w:rPr>
          <w:rFonts w:ascii="Arial" w:hAnsi="Arial" w:cs="Arial"/>
          <w:rtl w:val="true"/>
        </w:rPr>
        <w:t>כמו כן</w:t>
      </w:r>
      <w:r>
        <w:rPr>
          <w:rFonts w:cs="Arial" w:ascii="Arial" w:hAnsi="Arial"/>
          <w:rtl w:val="true"/>
        </w:rPr>
        <w:t xml:space="preserve">, </w:t>
      </w:r>
      <w:r>
        <w:rPr>
          <w:rFonts w:ascii="Arial" w:hAnsi="Arial" w:cs="Arial"/>
          <w:rtl w:val="true"/>
        </w:rPr>
        <w:t xml:space="preserve">הגישה את גיליון הרישום הפלילי של הנאשם </w:t>
      </w:r>
      <w:r>
        <w:rPr>
          <w:rFonts w:cs="Arial" w:ascii="Arial" w:hAnsi="Arial"/>
          <w:rtl w:val="true"/>
        </w:rPr>
        <w:t>(</w:t>
      </w:r>
      <w:r>
        <w:rPr>
          <w:rFonts w:ascii="Arial" w:hAnsi="Arial" w:cs="Arial"/>
          <w:rtl w:val="true"/>
        </w:rPr>
        <w:t>ת</w:t>
      </w:r>
      <w:r>
        <w:rPr>
          <w:rFonts w:cs="Arial" w:ascii="Arial" w:hAnsi="Arial"/>
          <w:rtl w:val="true"/>
        </w:rPr>
        <w:t>/</w:t>
      </w:r>
      <w:r>
        <w:rPr>
          <w:rFonts w:cs="Arial" w:ascii="Arial" w:hAnsi="Arial"/>
        </w:rPr>
        <w:t>8</w:t>
      </w:r>
      <w:r>
        <w:rPr>
          <w:rFonts w:cs="Arial" w:ascii="Arial" w:hAnsi="Arial"/>
          <w:rtl w:val="true"/>
        </w:rPr>
        <w:t xml:space="preserve">) </w:t>
      </w:r>
      <w:r>
        <w:rPr>
          <w:rFonts w:ascii="Arial" w:hAnsi="Arial" w:cs="Arial"/>
          <w:rtl w:val="true"/>
        </w:rPr>
        <w:t>ואשר לפיו קיימות לחובתו ארבע הרשעות קודמות</w:t>
      </w:r>
      <w:r>
        <w:rPr>
          <w:rFonts w:cs="Arial" w:ascii="Arial" w:hAnsi="Arial"/>
          <w:rtl w:val="true"/>
        </w:rPr>
        <w:t xml:space="preserve">, </w:t>
      </w:r>
      <w:r>
        <w:rPr>
          <w:rFonts w:ascii="Arial" w:hAnsi="Arial" w:cs="Arial"/>
          <w:rtl w:val="true"/>
        </w:rPr>
        <w:t xml:space="preserve">כאשר הרשעתו האחרונה היא משנת </w:t>
      </w:r>
      <w:r>
        <w:rPr>
          <w:rFonts w:cs="Arial" w:ascii="Arial" w:hAnsi="Arial"/>
        </w:rPr>
        <w:t>2012</w:t>
      </w:r>
      <w:r>
        <w:rPr>
          <w:rFonts w:cs="Arial" w:ascii="Arial" w:hAnsi="Arial"/>
          <w:rtl w:val="true"/>
        </w:rPr>
        <w:t xml:space="preserve"> </w:t>
      </w:r>
      <w:r>
        <w:rPr>
          <w:rFonts w:ascii="Arial" w:hAnsi="Arial" w:cs="Arial"/>
          <w:rtl w:val="true"/>
        </w:rPr>
        <w:t xml:space="preserve">בגין עבירות סמים ונידון למאסר בפועל לתקופה של </w:t>
      </w:r>
      <w:r>
        <w:rPr>
          <w:rFonts w:cs="Arial" w:ascii="Arial" w:hAnsi="Arial"/>
        </w:rPr>
        <w:t>34</w:t>
      </w:r>
      <w:r>
        <w:rPr>
          <w:rFonts w:cs="Arial" w:ascii="Arial" w:hAnsi="Arial"/>
          <w:rtl w:val="true"/>
        </w:rPr>
        <w:t xml:space="preserve"> </w:t>
      </w:r>
      <w:r>
        <w:rPr>
          <w:rFonts w:ascii="Arial" w:hAnsi="Arial" w:cs="Arial"/>
          <w:rtl w:val="true"/>
        </w:rPr>
        <w:t>חודשים</w:t>
      </w:r>
      <w:r>
        <w:rPr>
          <w:rFonts w:cs="Arial" w:ascii="Arial" w:hAnsi="Arial"/>
          <w:rtl w:val="true"/>
        </w:rPr>
        <w:t xml:space="preserve">, </w:t>
      </w:r>
      <w:r>
        <w:rPr>
          <w:rFonts w:ascii="Arial" w:hAnsi="Arial" w:cs="Arial"/>
          <w:rtl w:val="true"/>
        </w:rPr>
        <w:t>מאסר על תנאי וקנס</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5</w:t>
      </w:r>
      <w:r>
        <w:rPr>
          <w:rFonts w:cs="Arial" w:ascii="Arial" w:hAnsi="Arial"/>
          <w:rtl w:val="true"/>
        </w:rPr>
        <w:t xml:space="preserve">. </w:t>
        <w:tab/>
      </w:r>
      <w:r>
        <w:rPr>
          <w:rFonts w:ascii="Arial" w:hAnsi="Arial" w:cs="Arial"/>
          <w:rtl w:val="true"/>
        </w:rPr>
        <w:t>באת כוח הנאשם טענה כי מתחם העונש ההולם אמור להתחיל ממאסר על תנאי</w:t>
      </w:r>
      <w:r>
        <w:rPr>
          <w:rFonts w:cs="Arial" w:ascii="Arial" w:hAnsi="Arial"/>
          <w:rtl w:val="true"/>
        </w:rPr>
        <w:t xml:space="preserve">. </w:t>
      </w:r>
      <w:r>
        <w:rPr>
          <w:rFonts w:ascii="Arial" w:hAnsi="Arial" w:cs="Arial"/>
          <w:rtl w:val="true"/>
        </w:rPr>
        <w:t>הנאשם נשוי ואב לילדה בת שלוש שנים</w:t>
      </w:r>
      <w:r>
        <w:rPr>
          <w:rFonts w:cs="Arial" w:ascii="Arial" w:hAnsi="Arial"/>
          <w:rtl w:val="true"/>
        </w:rPr>
        <w:t xml:space="preserve">. </w:t>
      </w:r>
      <w:r>
        <w:rPr>
          <w:rFonts w:ascii="Arial" w:hAnsi="Arial" w:cs="Arial"/>
          <w:rtl w:val="true"/>
        </w:rPr>
        <w:t>כמו כן</w:t>
      </w:r>
      <w:r>
        <w:rPr>
          <w:rFonts w:cs="Arial" w:ascii="Arial" w:hAnsi="Arial"/>
          <w:rtl w:val="true"/>
        </w:rPr>
        <w:t xml:space="preserve">, </w:t>
      </w:r>
      <w:r>
        <w:rPr>
          <w:rFonts w:ascii="Arial" w:hAnsi="Arial" w:cs="Arial"/>
          <w:rtl w:val="true"/>
        </w:rPr>
        <w:t xml:space="preserve">בחודש ינואר </w:t>
      </w:r>
      <w:r>
        <w:rPr>
          <w:rFonts w:cs="Arial" w:ascii="Arial" w:hAnsi="Arial"/>
        </w:rPr>
        <w:t>2017</w:t>
      </w:r>
      <w:r>
        <w:rPr>
          <w:rFonts w:cs="Arial" w:ascii="Arial" w:hAnsi="Arial"/>
          <w:rtl w:val="true"/>
        </w:rPr>
        <w:t xml:space="preserve"> </w:t>
      </w:r>
      <w:r>
        <w:rPr>
          <w:rFonts w:ascii="Arial" w:hAnsi="Arial" w:cs="Arial"/>
          <w:rtl w:val="true"/>
        </w:rPr>
        <w:t>הקים עסק עצמאי של אטליז שאותו הוא מנהל לבדו והטלת מאסר בפועל</w:t>
      </w:r>
      <w:r>
        <w:rPr>
          <w:rFonts w:cs="Arial" w:ascii="Arial" w:hAnsi="Arial"/>
          <w:rtl w:val="true"/>
        </w:rPr>
        <w:t xml:space="preserve">, </w:t>
      </w:r>
      <w:r>
        <w:rPr>
          <w:rFonts w:ascii="Arial" w:hAnsi="Arial" w:cs="Arial"/>
          <w:rtl w:val="true"/>
        </w:rPr>
        <w:t>גם אם לריצוי בדרך של עבודות שירות</w:t>
      </w:r>
      <w:r>
        <w:rPr>
          <w:rFonts w:cs="Arial" w:ascii="Arial" w:hAnsi="Arial"/>
          <w:rtl w:val="true"/>
        </w:rPr>
        <w:t xml:space="preserve">, </w:t>
      </w:r>
      <w:r>
        <w:rPr>
          <w:rFonts w:ascii="Arial" w:hAnsi="Arial" w:cs="Arial"/>
          <w:rtl w:val="true"/>
        </w:rPr>
        <w:t>תביא לפגיעה קשה בעסקו ובפרנסת בני ביתו</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b/>
          <w:bCs/>
          <w:sz w:val="28"/>
          <w:szCs w:val="28"/>
        </w:rPr>
      </w:pPr>
      <w:r>
        <w:rPr>
          <w:rFonts w:ascii="Arial" w:hAnsi="Arial" w:cs="Arial"/>
          <w:b/>
          <w:b/>
          <w:bCs/>
          <w:sz w:val="28"/>
          <w:sz w:val="28"/>
          <w:szCs w:val="28"/>
          <w:rtl w:val="true"/>
        </w:rPr>
        <w:t>ג</w:t>
      </w:r>
      <w:r>
        <w:rPr>
          <w:rFonts w:cs="Arial" w:ascii="Arial" w:hAnsi="Arial"/>
          <w:b/>
          <w:bCs/>
          <w:sz w:val="28"/>
          <w:szCs w:val="28"/>
          <w:rtl w:val="true"/>
        </w:rPr>
        <w:t>.</w:t>
        <w:tab/>
      </w:r>
      <w:r>
        <w:rPr>
          <w:rFonts w:ascii="Arial" w:hAnsi="Arial" w:cs="Arial"/>
          <w:b/>
          <w:b/>
          <w:bCs/>
          <w:sz w:val="28"/>
          <w:sz w:val="28"/>
          <w:szCs w:val="28"/>
          <w:u w:val="single"/>
          <w:rtl w:val="true"/>
        </w:rPr>
        <w:t>מתחם העונש ההולם</w:t>
      </w:r>
      <w:r>
        <w:rPr>
          <w:rFonts w:ascii="Arial" w:hAnsi="Arial" w:cs="Arial"/>
          <w:b/>
          <w:b/>
          <w:bCs/>
          <w:sz w:val="28"/>
          <w:sz w:val="28"/>
          <w:szCs w:val="28"/>
          <w:rtl w:val="true"/>
        </w:rPr>
        <w:t xml:space="preserve"> </w:t>
      </w:r>
    </w:p>
    <w:p>
      <w:pPr>
        <w:pStyle w:val="Normal"/>
        <w:spacing w:lineRule="auto" w:line="360"/>
        <w:ind w:hanging="720" w:start="720" w:end="0"/>
        <w:jc w:val="both"/>
        <w:rPr>
          <w:rFonts w:ascii="Arial" w:hAnsi="Arial" w:cs="Arial"/>
          <w:b/>
          <w:bCs/>
          <w:sz w:val="28"/>
          <w:szCs w:val="28"/>
        </w:rPr>
      </w:pPr>
      <w:r>
        <w:rPr>
          <w:rFonts w:cs="Arial" w:ascii="Arial" w:hAnsi="Arial"/>
          <w:b/>
          <w:bCs/>
          <w:sz w:val="28"/>
          <w:szCs w:val="28"/>
          <w:rtl w:val="true"/>
        </w:rPr>
      </w:r>
    </w:p>
    <w:p>
      <w:pPr>
        <w:pStyle w:val="Normal"/>
        <w:spacing w:lineRule="auto" w:line="360"/>
        <w:ind w:hanging="720" w:start="720" w:end="0"/>
        <w:jc w:val="both"/>
        <w:rPr>
          <w:rFonts w:ascii="Arial" w:hAnsi="Arial" w:cs="Arial"/>
        </w:rPr>
      </w:pPr>
      <w:r>
        <w:rPr>
          <w:rFonts w:cs="Arial" w:ascii="Arial" w:hAnsi="Arial"/>
        </w:rPr>
        <w:t>6</w:t>
      </w:r>
      <w:r>
        <w:rPr>
          <w:rFonts w:cs="Arial" w:ascii="Arial" w:hAnsi="Arial"/>
          <w:rtl w:val="true"/>
        </w:rPr>
        <w:t xml:space="preserve">. </w:t>
        <w:tab/>
      </w:r>
      <w:r>
        <w:rPr>
          <w:rFonts w:ascii="Arial" w:hAnsi="Arial" w:cs="Arial"/>
          <w:rtl w:val="true"/>
        </w:rPr>
        <w:t>לצורך קביעת מתחם העונש ההולם</w:t>
      </w:r>
      <w:r>
        <w:rPr>
          <w:rFonts w:cs="Arial" w:ascii="Arial" w:hAnsi="Arial"/>
          <w:rtl w:val="true"/>
        </w:rPr>
        <w:t xml:space="preserve">, </w:t>
      </w:r>
      <w:r>
        <w:rPr>
          <w:rFonts w:ascii="Arial" w:hAnsi="Arial" w:cs="Arial"/>
          <w:rtl w:val="true"/>
        </w:rPr>
        <w:t>אפנה למדיניות הענישה הנוהגת בעבירות של איומים המלווים בתקיפת סתם</w:t>
      </w:r>
      <w:r>
        <w:rPr>
          <w:rFonts w:cs="Arial" w:ascii="Arial" w:hAnsi="Arial"/>
          <w:rtl w:val="true"/>
        </w:rPr>
        <w:t xml:space="preserve">, </w:t>
      </w:r>
      <w:r>
        <w:rPr>
          <w:rFonts w:ascii="Arial" w:hAnsi="Arial" w:cs="Arial"/>
          <w:rtl w:val="true"/>
        </w:rPr>
        <w:t>כמו שהיה במקרה שבפניי</w:t>
      </w:r>
      <w:r>
        <w:rPr>
          <w:rFonts w:cs="Arial" w:ascii="Arial" w:hAnsi="Arial"/>
          <w:rtl w:val="true"/>
        </w:rPr>
        <w:t xml:space="preserve">, </w:t>
      </w:r>
      <w:r>
        <w:rPr>
          <w:rFonts w:ascii="Arial" w:hAnsi="Arial" w:cs="Arial"/>
          <w:rtl w:val="true"/>
        </w:rPr>
        <w:t>כדלקמן</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א</w:t>
      </w:r>
      <w:r>
        <w:rPr>
          <w:rFonts w:cs="Arial" w:ascii="Arial" w:hAnsi="Arial"/>
          <w:rtl w:val="true"/>
        </w:rPr>
        <w:t xml:space="preserve">. </w:t>
        <w:tab/>
      </w:r>
      <w:hyperlink r:id="rId8">
        <w:r>
          <w:rPr>
            <w:rStyle w:val="Hyperlink"/>
            <w:rFonts w:ascii="Arial" w:hAnsi="Arial" w:cs="Arial"/>
            <w:color w:val="0000FF"/>
            <w:u w:val="single"/>
            <w:rtl w:val="true"/>
          </w:rPr>
          <w:t>רע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4815/16</w:t>
        </w:r>
      </w:hyperlink>
      <w:r>
        <w:rPr>
          <w:rFonts w:cs="Arial" w:ascii="Arial" w:hAnsi="Arial"/>
          <w:rtl w:val="true"/>
        </w:rPr>
        <w:t xml:space="preserve"> </w:t>
      </w:r>
      <w:r>
        <w:rPr>
          <w:rFonts w:ascii="Arial" w:hAnsi="Arial" w:cs="Arial"/>
          <w:b/>
          <w:b/>
          <w:bCs/>
          <w:rtl w:val="true"/>
        </w:rPr>
        <w:t>כחלון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26.06.16</w:t>
      </w:r>
      <w:r>
        <w:rPr>
          <w:rFonts w:cs="Arial" w:ascii="Arial" w:hAnsi="Arial"/>
          <w:rtl w:val="true"/>
        </w:rPr>
        <w:t xml:space="preserve">). </w:t>
      </w:r>
      <w:r>
        <w:rPr>
          <w:rFonts w:ascii="Arial" w:hAnsi="Arial" w:cs="Arial"/>
          <w:rtl w:val="true"/>
        </w:rPr>
        <w:t>במקרה זה בית משפט השלום בתל אביב הרשיע את המבקשת בביצוע עבירות של תקיפת סתם ואיומים והוטלו עליה חודשיים מאסר על תנאי</w:t>
      </w:r>
      <w:r>
        <w:rPr>
          <w:rFonts w:cs="Arial" w:ascii="Arial" w:hAnsi="Arial"/>
          <w:rtl w:val="true"/>
        </w:rPr>
        <w:t xml:space="preserve">, </w:t>
      </w:r>
      <w:r>
        <w:rPr>
          <w:rFonts w:ascii="Arial" w:hAnsi="Arial" w:cs="Arial"/>
          <w:rtl w:val="true"/>
        </w:rPr>
        <w:t>התחייבות כספית ופיצוי למתלוננות</w:t>
      </w:r>
      <w:r>
        <w:rPr>
          <w:rFonts w:cs="Arial" w:ascii="Arial" w:hAnsi="Arial"/>
          <w:rtl w:val="true"/>
        </w:rPr>
        <w:t xml:space="preserve">. </w:t>
      </w:r>
      <w:r>
        <w:rPr>
          <w:rFonts w:ascii="Arial" w:hAnsi="Arial" w:cs="Arial"/>
          <w:rtl w:val="true"/>
        </w:rPr>
        <w:t>המבקשת הגישה ערעור לבית המשפט המחוזי בתל אביב נגד עצם ההרשעה בשל החשש שהדבר יפגע בעתיד בעבודתה</w:t>
      </w:r>
      <w:r>
        <w:rPr>
          <w:rFonts w:cs="Arial" w:ascii="Arial" w:hAnsi="Arial"/>
          <w:rtl w:val="true"/>
        </w:rPr>
        <w:t xml:space="preserve">. </w:t>
      </w:r>
      <w:r>
        <w:rPr>
          <w:rFonts w:ascii="Arial" w:hAnsi="Arial" w:cs="Arial"/>
          <w:rtl w:val="true"/>
        </w:rPr>
        <w:t>ערעורה נדחה וכן נדחתה בקשת רשות הערעור שהגישה לבית המשפט העליון</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ב</w:t>
      </w:r>
      <w:r>
        <w:rPr>
          <w:rFonts w:cs="Arial" w:ascii="Arial" w:hAnsi="Arial"/>
          <w:rtl w:val="true"/>
        </w:rPr>
        <w:t xml:space="preserve">. </w:t>
        <w:tab/>
      </w:r>
      <w:hyperlink r:id="rId9">
        <w:r>
          <w:rPr>
            <w:rStyle w:val="Hyperlink"/>
            <w:rFonts w:ascii="Arial" w:hAnsi="Arial" w:cs="Arial"/>
            <w:color w:val="0000FF"/>
            <w:u w:val="single"/>
            <w:rtl w:val="true"/>
          </w:rPr>
          <w:t>רע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4310/13</w:t>
        </w:r>
      </w:hyperlink>
      <w:r>
        <w:rPr>
          <w:rFonts w:cs="Arial" w:ascii="Arial" w:hAnsi="Arial"/>
          <w:rtl w:val="true"/>
        </w:rPr>
        <w:t xml:space="preserve"> </w:t>
      </w:r>
      <w:r>
        <w:rPr>
          <w:rFonts w:ascii="Arial" w:hAnsi="Arial" w:cs="Arial"/>
          <w:b/>
          <w:b/>
          <w:bCs/>
          <w:rtl w:val="true"/>
        </w:rPr>
        <w:t>שדה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27.08.13</w:t>
      </w:r>
      <w:r>
        <w:rPr>
          <w:rFonts w:cs="Arial" w:ascii="Arial" w:hAnsi="Arial"/>
          <w:rtl w:val="true"/>
        </w:rPr>
        <w:t xml:space="preserve">). </w:t>
      </w:r>
      <w:r>
        <w:rPr>
          <w:rFonts w:ascii="Arial" w:hAnsi="Arial" w:cs="Arial"/>
          <w:rtl w:val="true"/>
        </w:rPr>
        <w:t>המבקש הורשע ביצוע עבירות של איומים ותקיפת סתם בכך שנכנס למקרקעין ששייכים לחברה אשר היה לו עמה סכסוך והיכה את אחד הבעלים של החברה במכת אגרוף ואחז בו בצווארו ואמר לו שזה יומו האחרון</w:t>
      </w:r>
      <w:r>
        <w:rPr>
          <w:rFonts w:cs="Arial" w:ascii="Arial" w:hAnsi="Arial"/>
          <w:rtl w:val="true"/>
        </w:rPr>
        <w:t xml:space="preserve">. </w:t>
      </w:r>
      <w:r>
        <w:rPr>
          <w:rFonts w:ascii="Arial" w:hAnsi="Arial" w:cs="Arial"/>
          <w:rtl w:val="true"/>
        </w:rPr>
        <w:t>כמו כן</w:t>
      </w:r>
      <w:r>
        <w:rPr>
          <w:rFonts w:cs="Arial" w:ascii="Arial" w:hAnsi="Arial"/>
          <w:rtl w:val="true"/>
        </w:rPr>
        <w:t xml:space="preserve">, </w:t>
      </w:r>
      <w:r>
        <w:rPr>
          <w:rFonts w:ascii="Arial" w:hAnsi="Arial" w:cs="Arial"/>
          <w:rtl w:val="true"/>
        </w:rPr>
        <w:t>סטר לאחד העובדים וחנק בעלים נוסף של החברה ואמר לו שיגמור אותו וישרוף את המקום</w:t>
      </w:r>
      <w:r>
        <w:rPr>
          <w:rFonts w:cs="Arial" w:ascii="Arial" w:hAnsi="Arial"/>
          <w:rtl w:val="true"/>
        </w:rPr>
        <w:t xml:space="preserve">. </w:t>
      </w:r>
      <w:r>
        <w:rPr>
          <w:rFonts w:ascii="Arial" w:hAnsi="Arial" w:cs="Arial"/>
          <w:rtl w:val="true"/>
        </w:rPr>
        <w:t xml:space="preserve">בית המשפט השלום השית עליו </w:t>
      </w:r>
      <w:r>
        <w:rPr>
          <w:rFonts w:cs="Arial" w:ascii="Arial" w:hAnsi="Arial"/>
        </w:rPr>
        <w:t>6</w:t>
      </w:r>
      <w:r>
        <w:rPr>
          <w:rFonts w:cs="Arial" w:ascii="Arial" w:hAnsi="Arial"/>
          <w:rtl w:val="true"/>
        </w:rPr>
        <w:t xml:space="preserve"> </w:t>
      </w:r>
      <w:r>
        <w:rPr>
          <w:rFonts w:ascii="Arial" w:hAnsi="Arial" w:cs="Arial"/>
          <w:rtl w:val="true"/>
        </w:rPr>
        <w:t>חודשי מאסר בפועל שירוצו בדרך של עבודות שירות</w:t>
      </w:r>
      <w:r>
        <w:rPr>
          <w:rFonts w:cs="Arial" w:ascii="Arial" w:hAnsi="Arial"/>
          <w:rtl w:val="true"/>
        </w:rPr>
        <w:t xml:space="preserve">, </w:t>
      </w:r>
      <w:r>
        <w:rPr>
          <w:rFonts w:ascii="Arial" w:hAnsi="Arial" w:cs="Arial"/>
          <w:rtl w:val="true"/>
        </w:rPr>
        <w:t>מאסר על תנאי ופיצוי למתלוננים</w:t>
      </w:r>
      <w:r>
        <w:rPr>
          <w:rFonts w:cs="Arial" w:ascii="Arial" w:hAnsi="Arial"/>
          <w:rtl w:val="true"/>
        </w:rPr>
        <w:t xml:space="preserve">. </w:t>
      </w:r>
      <w:r>
        <w:rPr>
          <w:rFonts w:ascii="Arial" w:hAnsi="Arial" w:cs="Arial"/>
          <w:rtl w:val="true"/>
        </w:rPr>
        <w:t>ערעורו לבית המשפט המחוזי נדחה וכן נדחתה בקשת רשות ערעור שהגיש לבית המשפט העליון</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7</w:t>
      </w:r>
      <w:r>
        <w:rPr>
          <w:rFonts w:cs="Arial" w:ascii="Arial" w:hAnsi="Arial"/>
          <w:rtl w:val="true"/>
        </w:rPr>
        <w:t xml:space="preserve">. </w:t>
        <w:tab/>
      </w:r>
      <w:r>
        <w:rPr>
          <w:rFonts w:ascii="Arial" w:hAnsi="Arial" w:cs="Arial"/>
          <w:rtl w:val="true"/>
        </w:rPr>
        <w:t>על כן</w:t>
      </w:r>
      <w:r>
        <w:rPr>
          <w:rFonts w:cs="Arial" w:ascii="Arial" w:hAnsi="Arial"/>
          <w:rtl w:val="true"/>
        </w:rPr>
        <w:t xml:space="preserve">, </w:t>
      </w:r>
      <w:r>
        <w:rPr>
          <w:rFonts w:ascii="Arial" w:hAnsi="Arial" w:cs="Arial"/>
          <w:rtl w:val="true"/>
        </w:rPr>
        <w:t>הנני קובע כי מתחם העונש ההולם נע בין מאסר על תנאי ועד תשעה חודשי מאסר בפועל</w:t>
      </w:r>
      <w:r>
        <w:rPr>
          <w:rFonts w:cs="Arial" w:ascii="Arial" w:hAnsi="Arial"/>
          <w:rtl w:val="true"/>
        </w:rPr>
        <w:t xml:space="preserve">, </w:t>
      </w:r>
      <w:r>
        <w:rPr>
          <w:rFonts w:ascii="Arial" w:hAnsi="Arial" w:cs="Arial"/>
          <w:rtl w:val="true"/>
        </w:rPr>
        <w:t>בצירוף מאסר על תנאי</w:t>
      </w:r>
      <w:r>
        <w:rPr>
          <w:rFonts w:cs="Arial" w:ascii="Arial" w:hAnsi="Arial"/>
          <w:rtl w:val="true"/>
        </w:rPr>
        <w:t xml:space="preserve">, </w:t>
      </w:r>
      <w:r>
        <w:rPr>
          <w:rFonts w:ascii="Arial" w:hAnsi="Arial" w:cs="Arial"/>
          <w:rtl w:val="true"/>
        </w:rPr>
        <w:t>קנס ופיצוי למתלוננת</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b/>
          <w:bCs/>
          <w:sz w:val="28"/>
          <w:szCs w:val="28"/>
        </w:rPr>
      </w:pPr>
      <w:r>
        <w:rPr>
          <w:rFonts w:ascii="Arial" w:hAnsi="Arial" w:cs="Arial"/>
          <w:b/>
          <w:b/>
          <w:bCs/>
          <w:sz w:val="28"/>
          <w:sz w:val="28"/>
          <w:szCs w:val="28"/>
          <w:rtl w:val="true"/>
        </w:rPr>
        <w:t>ד</w:t>
      </w:r>
      <w:r>
        <w:rPr>
          <w:rFonts w:cs="Arial" w:ascii="Arial" w:hAnsi="Arial"/>
          <w:b/>
          <w:bCs/>
          <w:sz w:val="28"/>
          <w:szCs w:val="28"/>
          <w:rtl w:val="true"/>
        </w:rPr>
        <w:t>.</w:t>
        <w:tab/>
      </w:r>
      <w:r>
        <w:rPr>
          <w:rFonts w:ascii="Arial" w:hAnsi="Arial" w:cs="Arial"/>
          <w:b/>
          <w:b/>
          <w:bCs/>
          <w:sz w:val="28"/>
          <w:sz w:val="28"/>
          <w:szCs w:val="28"/>
          <w:u w:val="single"/>
          <w:rtl w:val="true"/>
        </w:rPr>
        <w:t>העונש המתאים בתוך מתחם העונש ההולם</w:t>
      </w:r>
    </w:p>
    <w:p>
      <w:pPr>
        <w:pStyle w:val="Normal"/>
        <w:spacing w:lineRule="auto" w:line="360"/>
        <w:ind w:hanging="720" w:start="720" w:end="0"/>
        <w:jc w:val="both"/>
        <w:rPr>
          <w:rFonts w:ascii="Arial" w:hAnsi="Arial" w:cs="Arial"/>
          <w:b/>
          <w:bCs/>
          <w:sz w:val="28"/>
          <w:szCs w:val="28"/>
        </w:rPr>
      </w:pPr>
      <w:r>
        <w:rPr>
          <w:rFonts w:cs="Arial" w:ascii="Arial" w:hAnsi="Arial"/>
          <w:b/>
          <w:bCs/>
          <w:sz w:val="28"/>
          <w:szCs w:val="28"/>
          <w:rtl w:val="true"/>
        </w:rPr>
      </w:r>
    </w:p>
    <w:p>
      <w:pPr>
        <w:pStyle w:val="Normal"/>
        <w:spacing w:lineRule="auto" w:line="360"/>
        <w:ind w:hanging="720" w:start="720" w:end="0"/>
        <w:jc w:val="both"/>
        <w:rPr>
          <w:rFonts w:ascii="Arial" w:hAnsi="Arial" w:cs="Arial"/>
        </w:rPr>
      </w:pPr>
      <w:r>
        <w:rPr>
          <w:rFonts w:cs="Arial" w:ascii="Arial" w:hAnsi="Arial"/>
        </w:rPr>
        <w:t>8</w:t>
      </w:r>
      <w:r>
        <w:rPr>
          <w:rFonts w:cs="Arial" w:ascii="Arial" w:hAnsi="Arial"/>
          <w:rtl w:val="true"/>
        </w:rPr>
        <w:t xml:space="preserve">. </w:t>
        <w:tab/>
      </w:r>
      <w:r>
        <w:rPr>
          <w:rFonts w:ascii="Arial" w:hAnsi="Arial" w:cs="Arial"/>
          <w:rtl w:val="true"/>
        </w:rPr>
        <w:t>בעת קביעת העונש המתאים בתוך מתחם העונש ההולם לקחתי בחשבון את כל הנתונים שלהלן</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א</w:t>
      </w:r>
      <w:r>
        <w:rPr>
          <w:rFonts w:cs="Arial" w:ascii="Arial" w:hAnsi="Arial"/>
          <w:rtl w:val="true"/>
        </w:rPr>
        <w:t xml:space="preserve">. </w:t>
        <w:tab/>
      </w:r>
      <w:r>
        <w:rPr>
          <w:rFonts w:ascii="Arial" w:hAnsi="Arial" w:cs="Arial"/>
          <w:u w:val="single"/>
          <w:rtl w:val="true"/>
        </w:rPr>
        <w:t>לקולא</w:t>
      </w:r>
      <w:r>
        <w:rPr>
          <w:rFonts w:cs="Arial" w:ascii="Arial" w:hAnsi="Arial"/>
          <w:rtl w:val="true"/>
        </w:rPr>
        <w:t xml:space="preserve">: </w:t>
      </w:r>
      <w:r>
        <w:rPr>
          <w:rFonts w:ascii="Arial" w:hAnsi="Arial" w:cs="Arial"/>
          <w:rtl w:val="true"/>
        </w:rPr>
        <w:t>העובדה שהנאשם נשוי ואב לילדה והשפעת המאסר</w:t>
      </w:r>
      <w:r>
        <w:rPr>
          <w:rFonts w:cs="Arial" w:ascii="Arial" w:hAnsi="Arial"/>
          <w:rtl w:val="true"/>
        </w:rPr>
        <w:t xml:space="preserve">, </w:t>
      </w:r>
      <w:r>
        <w:rPr>
          <w:rFonts w:ascii="Arial" w:hAnsi="Arial" w:cs="Arial"/>
          <w:rtl w:val="true"/>
        </w:rPr>
        <w:t>לרבות בדרך של עבודות שירות על בני ביתו ועל עסקו</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ב</w:t>
      </w:r>
      <w:r>
        <w:rPr>
          <w:rFonts w:cs="Arial" w:ascii="Arial" w:hAnsi="Arial"/>
          <w:rtl w:val="true"/>
        </w:rPr>
        <w:t xml:space="preserve">. </w:t>
        <w:tab/>
      </w:r>
      <w:r>
        <w:rPr>
          <w:rFonts w:ascii="Arial" w:hAnsi="Arial" w:cs="Arial"/>
          <w:u w:val="single"/>
          <w:rtl w:val="true"/>
        </w:rPr>
        <w:t>לחומרא</w:t>
      </w:r>
      <w:r>
        <w:rPr>
          <w:rFonts w:cs="Arial" w:ascii="Arial" w:hAnsi="Arial"/>
          <w:rtl w:val="true"/>
        </w:rPr>
        <w:t xml:space="preserve">: </w:t>
      </w:r>
      <w:r>
        <w:rPr>
          <w:rFonts w:ascii="Arial" w:hAnsi="Arial" w:cs="Arial"/>
          <w:rtl w:val="true"/>
        </w:rPr>
        <w:t>לנאשם עבר פלילי וגם ריצה עונש של מאסר בפועל לפרק זמן לא מבוטל</w:t>
      </w:r>
      <w:r>
        <w:rPr>
          <w:rFonts w:cs="Arial" w:ascii="Arial" w:hAnsi="Arial"/>
          <w:rtl w:val="true"/>
        </w:rPr>
        <w:t xml:space="preserve">. </w:t>
      </w:r>
      <w:r>
        <w:rPr>
          <w:rFonts w:ascii="Arial" w:hAnsi="Arial" w:cs="Arial"/>
          <w:rtl w:val="true"/>
        </w:rPr>
        <w:t xml:space="preserve">האירוע מושא כתב האישום התרחש ביום </w:t>
      </w:r>
      <w:r>
        <w:rPr>
          <w:rFonts w:cs="Arial" w:ascii="Arial" w:hAnsi="Arial"/>
        </w:rPr>
        <w:t>22.06.14</w:t>
      </w:r>
      <w:r>
        <w:rPr>
          <w:rFonts w:cs="Arial" w:ascii="Arial" w:hAnsi="Arial"/>
          <w:rtl w:val="true"/>
        </w:rPr>
        <w:t xml:space="preserve"> </w:t>
      </w:r>
      <w:r>
        <w:rPr>
          <w:rFonts w:ascii="Arial" w:hAnsi="Arial" w:cs="Arial"/>
          <w:rtl w:val="true"/>
        </w:rPr>
        <w:t>ועל פי גיליון הרישום הפלילי של הנאשם הוא נדון ל</w:t>
      </w:r>
      <w:r>
        <w:rPr>
          <w:rFonts w:cs="Arial" w:ascii="Arial" w:hAnsi="Arial"/>
          <w:rtl w:val="true"/>
        </w:rPr>
        <w:t>-</w:t>
      </w:r>
      <w:r>
        <w:rPr>
          <w:rFonts w:cs="Arial" w:ascii="Arial" w:hAnsi="Arial"/>
        </w:rPr>
        <w:t>34</w:t>
      </w:r>
      <w:r>
        <w:rPr>
          <w:rFonts w:cs="Arial" w:ascii="Arial" w:hAnsi="Arial"/>
          <w:rtl w:val="true"/>
        </w:rPr>
        <w:t xml:space="preserve"> </w:t>
      </w:r>
      <w:r>
        <w:rPr>
          <w:rFonts w:ascii="Arial" w:hAnsi="Arial" w:cs="Arial"/>
          <w:rtl w:val="true"/>
        </w:rPr>
        <w:t>חודשי מאסר בפועל על ידי בית המשפט המחוזי מחוז מרכז ב</w:t>
      </w:r>
      <w:r>
        <w:rPr>
          <w:rFonts w:cs="Arial" w:ascii="Arial" w:hAnsi="Arial"/>
          <w:rtl w:val="true"/>
        </w:rPr>
        <w:t>-</w:t>
      </w:r>
      <w:r>
        <w:rPr>
          <w:rFonts w:cs="Arial" w:ascii="Arial" w:hAnsi="Arial"/>
        </w:rPr>
        <w:t>25.06.12</w:t>
      </w:r>
      <w:r>
        <w:rPr>
          <w:rFonts w:cs="Arial" w:ascii="Arial" w:hAnsi="Arial"/>
          <w:rtl w:val="true"/>
        </w:rPr>
        <w:t xml:space="preserve">. </w:t>
      </w:r>
      <w:r>
        <w:rPr>
          <w:rFonts w:ascii="Arial" w:hAnsi="Arial" w:cs="Arial"/>
          <w:rtl w:val="true"/>
        </w:rPr>
        <w:t>יוצא מכך</w:t>
      </w:r>
      <w:r>
        <w:rPr>
          <w:rFonts w:cs="Arial" w:ascii="Arial" w:hAnsi="Arial"/>
          <w:rtl w:val="true"/>
        </w:rPr>
        <w:t xml:space="preserve">, </w:t>
      </w:r>
      <w:r>
        <w:rPr>
          <w:rFonts w:ascii="Arial" w:hAnsi="Arial" w:cs="Arial"/>
          <w:rtl w:val="true"/>
        </w:rPr>
        <w:t>שהעבירה מושא כתב האישום שבפניי התרחשה לאחר שחרורו מהכלא</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9</w:t>
      </w:r>
      <w:r>
        <w:rPr>
          <w:rFonts w:cs="Arial" w:ascii="Arial" w:hAnsi="Arial"/>
          <w:rtl w:val="true"/>
        </w:rPr>
        <w:t xml:space="preserve">. </w:t>
      </w:r>
      <w:r>
        <w:rPr>
          <w:rFonts w:cs="Arial" w:ascii="Arial" w:hAnsi="Arial"/>
          <w:rtl w:val="true"/>
        </w:rPr>
        <w:tab/>
      </w:r>
      <w:r>
        <w:rPr>
          <w:rFonts w:ascii="Arial" w:hAnsi="Arial" w:cs="Arial"/>
          <w:rtl w:val="true"/>
        </w:rPr>
        <w:t>בהכרעת הדין נקבע כי הנאשם ניסה להתחמק מתשלום דמי החניה בבית החולים על ידי היצמדות לרכב שהיה לפניו ליד המחסום של החניה</w:t>
      </w:r>
      <w:r>
        <w:rPr>
          <w:rFonts w:cs="Arial" w:ascii="Arial" w:hAnsi="Arial"/>
          <w:rtl w:val="true"/>
        </w:rPr>
        <w:t xml:space="preserve">. </w:t>
      </w:r>
      <w:r>
        <w:rPr>
          <w:rFonts w:ascii="Arial" w:hAnsi="Arial" w:cs="Arial"/>
          <w:rtl w:val="true"/>
        </w:rPr>
        <w:t>על כן</w:t>
      </w:r>
      <w:r>
        <w:rPr>
          <w:rFonts w:cs="Arial" w:ascii="Arial" w:hAnsi="Arial"/>
          <w:rtl w:val="true"/>
        </w:rPr>
        <w:t xml:space="preserve">, </w:t>
      </w:r>
      <w:r>
        <w:rPr>
          <w:rFonts w:ascii="Arial" w:hAnsi="Arial" w:cs="Arial"/>
          <w:rtl w:val="true"/>
        </w:rPr>
        <w:t>ולדה חסמה בגופה את המשך  נסיעתו</w:t>
      </w:r>
      <w:r>
        <w:rPr>
          <w:rFonts w:cs="Arial" w:ascii="Arial" w:hAnsi="Arial"/>
          <w:rtl w:val="true"/>
        </w:rPr>
        <w:t xml:space="preserve">. </w:t>
      </w:r>
      <w:r>
        <w:rPr>
          <w:rFonts w:ascii="Arial" w:hAnsi="Arial" w:cs="Arial"/>
          <w:rtl w:val="true"/>
        </w:rPr>
        <w:t>בתגובה הנאשם התקרב לעברה עם הרכב ופגע בה ונעצר מיד לאחר מכן</w:t>
      </w:r>
      <w:r>
        <w:rPr>
          <w:rFonts w:cs="Arial" w:ascii="Arial" w:hAnsi="Arial"/>
          <w:rtl w:val="true"/>
        </w:rPr>
        <w:t xml:space="preserve">, </w:t>
      </w:r>
      <w:r>
        <w:rPr>
          <w:rFonts w:ascii="Arial" w:hAnsi="Arial" w:cs="Arial"/>
          <w:rtl w:val="true"/>
        </w:rPr>
        <w:t>דבר שהשאיר את הרושם שהיה בכוונתו לפגוע בה קלות כעונש על כך שחסמה את יציאתו מהחניה</w:t>
      </w:r>
      <w:r>
        <w:rPr>
          <w:rFonts w:cs="Arial" w:ascii="Arial" w:hAnsi="Arial"/>
          <w:rtl w:val="true"/>
        </w:rPr>
        <w:t xml:space="preserve">. </w:t>
      </w:r>
      <w:r>
        <w:rPr>
          <w:rFonts w:ascii="Arial" w:hAnsi="Arial" w:cs="Arial"/>
          <w:rtl w:val="true"/>
        </w:rPr>
        <w:t>בהמשך</w:t>
      </w:r>
      <w:r>
        <w:rPr>
          <w:rFonts w:cs="Arial" w:ascii="Arial" w:hAnsi="Arial"/>
          <w:rtl w:val="true"/>
        </w:rPr>
        <w:t xml:space="preserve">, </w:t>
      </w:r>
      <w:r>
        <w:rPr>
          <w:rFonts w:ascii="Arial" w:hAnsi="Arial" w:cs="Arial"/>
          <w:rtl w:val="true"/>
        </w:rPr>
        <w:t>הנאשם יצא מרכבו החל לקלל והתקרב לעברה באופן שיצר את הרושם שבכוונתו להכות אותה</w:t>
      </w:r>
      <w:r>
        <w:rPr>
          <w:rFonts w:cs="Arial" w:ascii="Arial" w:hAnsi="Arial"/>
          <w:rtl w:val="true"/>
        </w:rPr>
        <w:t xml:space="preserve">, </w:t>
      </w:r>
      <w:r>
        <w:rPr>
          <w:rFonts w:ascii="Arial" w:hAnsi="Arial" w:cs="Arial"/>
          <w:rtl w:val="true"/>
        </w:rPr>
        <w:t>דבר שחייב את המאבטחים האחרים שהיו במקום למהר לעברו</w:t>
      </w:r>
      <w:r>
        <w:rPr>
          <w:rFonts w:cs="Arial" w:ascii="Arial" w:hAnsi="Arial"/>
          <w:rtl w:val="true"/>
        </w:rPr>
        <w:t xml:space="preserve">, </w:t>
      </w:r>
      <w:r>
        <w:rPr>
          <w:rFonts w:ascii="Arial" w:hAnsi="Arial" w:cs="Arial"/>
          <w:rtl w:val="true"/>
        </w:rPr>
        <w:t>לעמוד כחיץ בינו לבינה ולמשוך אותו לאחור</w:t>
      </w:r>
      <w:r>
        <w:rPr>
          <w:rFonts w:cs="Arial" w:ascii="Arial" w:hAnsi="Arial"/>
          <w:rtl w:val="true"/>
        </w:rPr>
        <w:t xml:space="preserve">. </w:t>
      </w:r>
      <w:r>
        <w:rPr>
          <w:rFonts w:ascii="Arial" w:hAnsi="Arial" w:cs="Arial"/>
          <w:rtl w:val="true"/>
        </w:rPr>
        <w:t>לדעתי</w:t>
      </w:r>
      <w:r>
        <w:rPr>
          <w:rFonts w:cs="Arial" w:ascii="Arial" w:hAnsi="Arial"/>
          <w:rtl w:val="true"/>
        </w:rPr>
        <w:t xml:space="preserve">, </w:t>
      </w:r>
      <w:r>
        <w:rPr>
          <w:rFonts w:ascii="Arial" w:hAnsi="Arial" w:cs="Arial"/>
          <w:rtl w:val="true"/>
        </w:rPr>
        <w:t>מדובר בהתנהגות חמורה שמחייבת תגובה עונשית מתאימה וזאת לא כל שכן שמדובר בנאשם עם עבר פלילי</w:t>
      </w:r>
      <w:r>
        <w:rPr>
          <w:rFonts w:cs="Arial" w:ascii="Arial" w:hAnsi="Arial"/>
          <w:rtl w:val="true"/>
        </w:rPr>
        <w:t xml:space="preserve">. </w:t>
      </w:r>
      <w:r>
        <w:rPr>
          <w:rFonts w:ascii="Arial" w:hAnsi="Arial" w:cs="Arial"/>
          <w:rtl w:val="true"/>
        </w:rPr>
        <w:t>לפיכך</w:t>
      </w:r>
      <w:r>
        <w:rPr>
          <w:rFonts w:cs="Arial" w:ascii="Arial" w:hAnsi="Arial"/>
          <w:rtl w:val="true"/>
        </w:rPr>
        <w:t xml:space="preserve">, </w:t>
      </w:r>
      <w:r>
        <w:rPr>
          <w:rFonts w:ascii="Arial" w:hAnsi="Arial" w:cs="Arial"/>
          <w:rtl w:val="true"/>
        </w:rPr>
        <w:t>סבורני שאין מקום להסתפק במאסר על תנאי ויש להשית על הנאשם מאסר שירוצה בעבודות שירות</w:t>
      </w:r>
      <w:r>
        <w:rPr>
          <w:rFonts w:cs="Arial" w:ascii="Arial" w:hAnsi="Arial"/>
          <w:rtl w:val="true"/>
        </w:rPr>
        <w:t xml:space="preserve">, </w:t>
      </w:r>
      <w:r>
        <w:rPr>
          <w:rFonts w:ascii="Arial" w:hAnsi="Arial" w:cs="Arial"/>
          <w:rtl w:val="true"/>
        </w:rPr>
        <w:t>ולו לתקופה קצרה</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10</w:t>
      </w:r>
      <w:r>
        <w:rPr>
          <w:rFonts w:cs="Arial" w:ascii="Arial" w:hAnsi="Arial"/>
          <w:rtl w:val="true"/>
        </w:rPr>
        <w:t>.</w:t>
        <w:tab/>
      </w:r>
      <w:r>
        <w:rPr>
          <w:rFonts w:ascii="Arial" w:hAnsi="Arial" w:cs="Arial"/>
          <w:rtl w:val="true"/>
        </w:rPr>
        <w:t>על כן</w:t>
      </w:r>
      <w:r>
        <w:rPr>
          <w:rFonts w:cs="Arial" w:ascii="Arial" w:hAnsi="Arial"/>
          <w:rtl w:val="true"/>
        </w:rPr>
        <w:t xml:space="preserve">, </w:t>
      </w:r>
      <w:r>
        <w:rPr>
          <w:rFonts w:ascii="Arial" w:hAnsi="Arial" w:cs="Arial"/>
          <w:rtl w:val="true"/>
        </w:rPr>
        <w:t>הנאשם הופנה לממונה על עבודות שירות על מנת שתיבדק שאלת התאמתו של הנאשם לביצוע עבודות שירות</w:t>
      </w:r>
      <w:r>
        <w:rPr>
          <w:rFonts w:cs="Arial" w:ascii="Arial" w:hAnsi="Arial"/>
          <w:rtl w:val="true"/>
        </w:rPr>
        <w:t xml:space="preserve">. </w:t>
      </w:r>
      <w:r>
        <w:rPr>
          <w:rFonts w:ascii="Arial" w:hAnsi="Arial" w:cs="Arial"/>
          <w:rtl w:val="true"/>
        </w:rPr>
        <w:t>במישור הבריאותי</w:t>
      </w:r>
      <w:r>
        <w:rPr>
          <w:rFonts w:cs="Arial" w:ascii="Arial" w:hAnsi="Arial"/>
          <w:rtl w:val="true"/>
        </w:rPr>
        <w:t xml:space="preserve">, </w:t>
      </w:r>
      <w:r>
        <w:rPr>
          <w:rFonts w:ascii="Arial" w:hAnsi="Arial" w:cs="Arial"/>
          <w:rtl w:val="true"/>
        </w:rPr>
        <w:t>הנאשם נמצא מתאים לבצע עבודות</w:t>
      </w:r>
      <w:r>
        <w:rPr>
          <w:rFonts w:cs="Arial" w:ascii="Arial" w:hAnsi="Arial"/>
          <w:rtl w:val="true"/>
        </w:rPr>
        <w:t xml:space="preserve">, </w:t>
      </w:r>
      <w:r>
        <w:rPr>
          <w:rFonts w:ascii="Arial" w:hAnsi="Arial" w:cs="Arial"/>
          <w:rtl w:val="true"/>
        </w:rPr>
        <w:t>אך במישור המשטרתי</w:t>
      </w:r>
      <w:r>
        <w:rPr>
          <w:rFonts w:cs="Arial" w:ascii="Arial" w:hAnsi="Arial"/>
          <w:rtl w:val="true"/>
        </w:rPr>
        <w:t xml:space="preserve">, </w:t>
      </w:r>
      <w:r>
        <w:rPr>
          <w:rFonts w:ascii="Arial" w:hAnsi="Arial" w:cs="Arial"/>
          <w:rtl w:val="true"/>
        </w:rPr>
        <w:t>משטרת ישראל התנגדה להעסקתו של הנאשם בעבודות שירות</w:t>
      </w:r>
      <w:r>
        <w:rPr>
          <w:rFonts w:cs="Arial" w:ascii="Arial" w:hAnsi="Arial"/>
          <w:rtl w:val="true"/>
        </w:rPr>
        <w:t xml:space="preserve">. </w:t>
      </w:r>
      <w:r>
        <w:rPr>
          <w:rFonts w:ascii="Arial" w:hAnsi="Arial" w:cs="Arial"/>
          <w:rtl w:val="true"/>
        </w:rPr>
        <w:t xml:space="preserve">בחוות הדעת שהתקבלה מטעם הממונה על עבודות שירות מיום </w:t>
      </w:r>
      <w:r>
        <w:rPr>
          <w:rFonts w:cs="Arial" w:ascii="Arial" w:hAnsi="Arial"/>
        </w:rPr>
        <w:t>13.12.2018</w:t>
      </w:r>
      <w:r>
        <w:rPr>
          <w:rFonts w:cs="Arial" w:ascii="Arial" w:hAnsi="Arial"/>
          <w:rtl w:val="true"/>
        </w:rPr>
        <w:t xml:space="preserve"> </w:t>
      </w:r>
      <w:r>
        <w:rPr>
          <w:rFonts w:ascii="Arial" w:hAnsi="Arial" w:cs="Arial"/>
          <w:rtl w:val="true"/>
        </w:rPr>
        <w:t>נרשם כדלקמן</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start="2880" w:end="0"/>
        <w:jc w:val="both"/>
        <w:rPr>
          <w:rFonts w:ascii="Arial" w:hAnsi="Arial" w:cs="Arial"/>
        </w:rPr>
      </w:pPr>
      <w:r>
        <w:rPr>
          <w:rFonts w:cs="Arial" w:ascii="Arial" w:hAnsi="Arial"/>
          <w:rtl w:val="true"/>
        </w:rPr>
        <w:t>"</w:t>
      </w:r>
      <w:r>
        <w:rPr>
          <w:rFonts w:ascii="Arial" w:hAnsi="Arial" w:cs="Arial"/>
          <w:rtl w:val="true"/>
        </w:rPr>
        <w:t>משטרת ישראל מתנגדת להעסקת הנאשם בעבודות שירות</w:t>
      </w:r>
      <w:r>
        <w:rPr>
          <w:rFonts w:cs="Arial" w:ascii="Arial" w:hAnsi="Arial"/>
          <w:rtl w:val="true"/>
        </w:rPr>
        <w:t xml:space="preserve">. </w:t>
      </w:r>
      <w:r>
        <w:rPr>
          <w:rFonts w:ascii="Arial" w:hAnsi="Arial" w:cs="Arial"/>
          <w:rtl w:val="true"/>
        </w:rPr>
        <w:t>הנדון פעיל פלילי בתחום עבירות הסמים</w:t>
      </w:r>
      <w:r>
        <w:rPr>
          <w:rFonts w:cs="Arial" w:ascii="Arial" w:hAnsi="Arial"/>
          <w:rtl w:val="true"/>
        </w:rPr>
        <w:t xml:space="preserve">, </w:t>
      </w:r>
      <w:r>
        <w:rPr>
          <w:rFonts w:ascii="Arial" w:hAnsi="Arial" w:cs="Arial"/>
          <w:rtl w:val="true"/>
        </w:rPr>
        <w:t>בעקבות כך בשל חובות כספיים קיים מידע בגין כוונת פגיעה</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11</w:t>
      </w:r>
      <w:r>
        <w:rPr>
          <w:rFonts w:cs="Arial" w:ascii="Arial" w:hAnsi="Arial"/>
          <w:rtl w:val="true"/>
        </w:rPr>
        <w:t>.</w:t>
        <w:tab/>
      </w:r>
      <w:r>
        <w:rPr>
          <w:rFonts w:ascii="Arial" w:hAnsi="Arial" w:cs="Arial"/>
          <w:rtl w:val="true"/>
        </w:rPr>
        <w:t>בעקבות האמור בחוות הדעת של הממונה על עבודות שירות</w:t>
      </w:r>
      <w:r>
        <w:rPr>
          <w:rFonts w:cs="Arial" w:ascii="Arial" w:hAnsi="Arial"/>
          <w:rtl w:val="true"/>
        </w:rPr>
        <w:t xml:space="preserve">, </w:t>
      </w:r>
      <w:r>
        <w:rPr>
          <w:rFonts w:ascii="Arial" w:hAnsi="Arial" w:cs="Arial"/>
          <w:rtl w:val="true"/>
        </w:rPr>
        <w:t>הנאשם הגיש בקשה לאפשר לו לעיין בחומר הסודי שבעטיו נפסל מלבצע עבודות שירות</w:t>
      </w:r>
      <w:r>
        <w:rPr>
          <w:rFonts w:cs="Arial" w:ascii="Arial" w:hAnsi="Arial"/>
          <w:rtl w:val="true"/>
        </w:rPr>
        <w:t xml:space="preserve">. </w:t>
      </w:r>
      <w:r>
        <w:rPr>
          <w:rFonts w:ascii="Arial" w:hAnsi="Arial" w:cs="Arial"/>
          <w:rtl w:val="true"/>
        </w:rPr>
        <w:t>על כן</w:t>
      </w:r>
      <w:r>
        <w:rPr>
          <w:rFonts w:cs="Arial" w:ascii="Arial" w:hAnsi="Arial"/>
          <w:rtl w:val="true"/>
        </w:rPr>
        <w:t xml:space="preserve">, </w:t>
      </w:r>
      <w:r>
        <w:rPr>
          <w:rFonts w:ascii="Arial" w:hAnsi="Arial" w:cs="Arial"/>
          <w:rtl w:val="true"/>
        </w:rPr>
        <w:t xml:space="preserve">קבעתי דיון בבקשה ליום </w:t>
      </w:r>
      <w:r>
        <w:rPr>
          <w:rFonts w:cs="Arial" w:ascii="Arial" w:hAnsi="Arial"/>
        </w:rPr>
        <w:t>16.1.19</w:t>
      </w:r>
      <w:r>
        <w:rPr>
          <w:rFonts w:cs="Arial" w:ascii="Arial" w:hAnsi="Arial"/>
          <w:rtl w:val="true"/>
        </w:rPr>
        <w:t xml:space="preserve"> </w:t>
      </w:r>
      <w:r>
        <w:rPr>
          <w:rFonts w:ascii="Arial" w:hAnsi="Arial" w:cs="Arial"/>
          <w:rtl w:val="true"/>
        </w:rPr>
        <w:t>והתייצב רכז המודיעין של תחנת המשטרה בלוד הדיון פוצל והתקיים במעמד צד אחד</w:t>
      </w:r>
      <w:r>
        <w:rPr>
          <w:rFonts w:cs="Arial" w:ascii="Arial" w:hAnsi="Arial"/>
          <w:rtl w:val="true"/>
        </w:rPr>
        <w:t xml:space="preserve">, </w:t>
      </w:r>
      <w:r>
        <w:rPr>
          <w:rFonts w:ascii="Arial" w:hAnsi="Arial" w:cs="Arial"/>
          <w:rtl w:val="true"/>
        </w:rPr>
        <w:t>בנוכחות נציגת המאשימה ורכז המודיעין</w:t>
      </w:r>
      <w:r>
        <w:rPr>
          <w:rFonts w:cs="Arial" w:ascii="Arial" w:hAnsi="Arial"/>
          <w:rtl w:val="true"/>
        </w:rPr>
        <w:t xml:space="preserve">, </w:t>
      </w:r>
      <w:r>
        <w:rPr>
          <w:rFonts w:ascii="Arial" w:hAnsi="Arial" w:cs="Arial"/>
          <w:rtl w:val="true"/>
        </w:rPr>
        <w:t>והדיון תועד בפרוטוקול חסוי שנשמר בכספת בית המשפט</w:t>
      </w:r>
      <w:r>
        <w:rPr>
          <w:rFonts w:cs="Arial" w:ascii="Arial" w:hAnsi="Arial"/>
          <w:rtl w:val="true"/>
        </w:rPr>
        <w:t xml:space="preserve">. </w:t>
      </w:r>
      <w:r>
        <w:rPr>
          <w:rFonts w:ascii="Arial" w:hAnsi="Arial" w:cs="Arial"/>
          <w:rtl w:val="true"/>
        </w:rPr>
        <w:t>כמו כן</w:t>
      </w:r>
      <w:r>
        <w:rPr>
          <w:rFonts w:cs="Arial" w:ascii="Arial" w:hAnsi="Arial"/>
          <w:rtl w:val="true"/>
        </w:rPr>
        <w:t xml:space="preserve">, </w:t>
      </w:r>
      <w:r>
        <w:rPr>
          <w:rFonts w:ascii="Arial" w:hAnsi="Arial" w:cs="Arial"/>
          <w:rtl w:val="true"/>
        </w:rPr>
        <w:t>הוצג בפניי חומר חסוי וקיבלתי הבהרות מרכז המודיעין</w:t>
      </w:r>
      <w:r>
        <w:rPr>
          <w:rFonts w:cs="Arial" w:ascii="Arial" w:hAnsi="Arial"/>
          <w:rtl w:val="true"/>
        </w:rPr>
        <w:t xml:space="preserve">. </w:t>
      </w:r>
      <w:r>
        <w:rPr>
          <w:rFonts w:ascii="Arial" w:hAnsi="Arial" w:cs="Arial"/>
          <w:rtl w:val="true"/>
        </w:rPr>
        <w:t>בסוף הדיון קבעתי שאין מקום לגלות בפני ההגנה את תוכנו של המידע החסוי ואף לא פרפרזות ממנו</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12</w:t>
      </w:r>
      <w:r>
        <w:rPr>
          <w:rFonts w:cs="Arial" w:ascii="Arial" w:hAnsi="Arial"/>
          <w:rtl w:val="true"/>
        </w:rPr>
        <w:t>.</w:t>
        <w:tab/>
      </w:r>
      <w:r>
        <w:rPr>
          <w:rFonts w:ascii="Arial" w:hAnsi="Arial" w:cs="Arial"/>
          <w:rtl w:val="true"/>
        </w:rPr>
        <w:t>מכל מקום</w:t>
      </w:r>
      <w:r>
        <w:rPr>
          <w:rFonts w:cs="Arial" w:ascii="Arial" w:hAnsi="Arial"/>
          <w:rtl w:val="true"/>
        </w:rPr>
        <w:t xml:space="preserve">, </w:t>
      </w:r>
      <w:r>
        <w:rPr>
          <w:rFonts w:ascii="Arial" w:hAnsi="Arial" w:cs="Arial"/>
          <w:rtl w:val="true"/>
        </w:rPr>
        <w:t>לא התרשמתי שיש בחומר החסוי</w:t>
      </w:r>
      <w:r>
        <w:rPr>
          <w:rFonts w:cs="Arial" w:ascii="Arial" w:hAnsi="Arial"/>
          <w:rtl w:val="true"/>
        </w:rPr>
        <w:t xml:space="preserve">, </w:t>
      </w:r>
      <w:r>
        <w:rPr>
          <w:rFonts w:ascii="Arial" w:hAnsi="Arial" w:cs="Arial"/>
          <w:rtl w:val="true"/>
        </w:rPr>
        <w:t>בצירוף ההבהרות שתועדו בפרוטוקול החסוי</w:t>
      </w:r>
      <w:r>
        <w:rPr>
          <w:rFonts w:cs="Arial" w:ascii="Arial" w:hAnsi="Arial"/>
          <w:rtl w:val="true"/>
        </w:rPr>
        <w:t xml:space="preserve">, </w:t>
      </w:r>
      <w:r>
        <w:rPr>
          <w:rFonts w:ascii="Arial" w:hAnsi="Arial" w:cs="Arial"/>
          <w:rtl w:val="true"/>
        </w:rPr>
        <w:t>כדי להצדיק מניעת הנאשם מביצוע עבודות שירות</w:t>
      </w:r>
      <w:r>
        <w:rPr>
          <w:rFonts w:cs="Arial" w:ascii="Arial" w:hAnsi="Arial"/>
          <w:rtl w:val="true"/>
        </w:rPr>
        <w:t xml:space="preserve">. </w:t>
      </w:r>
      <w:r>
        <w:rPr>
          <w:rFonts w:ascii="Arial" w:hAnsi="Arial" w:cs="Arial"/>
          <w:rtl w:val="true"/>
        </w:rPr>
        <w:t>מטבע הדברים לא ניתן לפרט מעבר לכך</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13</w:t>
      </w:r>
      <w:r>
        <w:rPr>
          <w:rFonts w:cs="Arial" w:ascii="Arial" w:hAnsi="Arial"/>
          <w:rtl w:val="true"/>
        </w:rPr>
        <w:t xml:space="preserve">. </w:t>
        <w:tab/>
      </w:r>
      <w:r>
        <w:rPr>
          <w:rFonts w:ascii="Arial" w:hAnsi="Arial" w:cs="Arial"/>
          <w:rtl w:val="true"/>
        </w:rPr>
        <w:t>על כן</w:t>
      </w:r>
      <w:r>
        <w:rPr>
          <w:rFonts w:cs="Arial" w:ascii="Arial" w:hAnsi="Arial"/>
          <w:rtl w:val="true"/>
        </w:rPr>
        <w:t xml:space="preserve">, </w:t>
      </w:r>
      <w:r>
        <w:rPr>
          <w:rFonts w:ascii="Arial" w:hAnsi="Arial" w:cs="Arial"/>
          <w:rtl w:val="true"/>
        </w:rPr>
        <w:t>הנני משית על הנאשם את העונשים הבאים</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א</w:t>
      </w:r>
      <w:r>
        <w:rPr>
          <w:rFonts w:cs="Arial" w:ascii="Arial" w:hAnsi="Arial"/>
          <w:rtl w:val="true"/>
        </w:rPr>
        <w:t xml:space="preserve">. </w:t>
        <w:tab/>
      </w:r>
      <w:r>
        <w:rPr>
          <w:rFonts w:cs="Arial" w:ascii="Arial" w:hAnsi="Arial"/>
        </w:rPr>
        <w:t>3</w:t>
      </w:r>
      <w:r>
        <w:rPr>
          <w:rFonts w:cs="Arial" w:ascii="Arial" w:hAnsi="Arial"/>
          <w:rtl w:val="true"/>
        </w:rPr>
        <w:t xml:space="preserve"> </w:t>
      </w:r>
      <w:r>
        <w:rPr>
          <w:rFonts w:ascii="Arial" w:hAnsi="Arial" w:cs="Arial"/>
          <w:rtl w:val="true"/>
        </w:rPr>
        <w:t>חודשי מאסר בפועל שירוצו בדרך של עבודות שירות</w:t>
      </w:r>
      <w:r>
        <w:rPr>
          <w:rFonts w:cs="Arial" w:ascii="Arial" w:hAnsi="Arial"/>
          <w:rtl w:val="true"/>
        </w:rPr>
        <w:t xml:space="preserve">. </w:t>
      </w:r>
      <w:r>
        <w:rPr>
          <w:rFonts w:ascii="Arial" w:hAnsi="Arial" w:cs="Arial"/>
          <w:rtl w:val="true"/>
        </w:rPr>
        <w:t>הממונה ימצא לנאשם מקום לביצוע עבודות השירות ויעדכן את בית המשפט בהתאם</w:t>
      </w:r>
      <w:r>
        <w:rPr>
          <w:rFonts w:cs="Arial" w:ascii="Arial" w:hAnsi="Arial"/>
          <w:rtl w:val="true"/>
        </w:rPr>
        <w:t xml:space="preserve">. </w:t>
      </w:r>
      <w:r>
        <w:rPr>
          <w:rFonts w:ascii="Arial" w:hAnsi="Arial" w:cs="Arial"/>
          <w:rtl w:val="true"/>
        </w:rPr>
        <w:t xml:space="preserve">מועד תחילת ריצוי עבודות השירות יהיה מיום </w:t>
      </w:r>
      <w:r>
        <w:rPr>
          <w:rFonts w:cs="Arial" w:ascii="Arial" w:hAnsi="Arial"/>
        </w:rPr>
        <w:t>1.4.19</w:t>
      </w:r>
      <w:r>
        <w:rPr>
          <w:rFonts w:cs="Arial" w:ascii="Arial" w:hAnsi="Arial"/>
          <w:rtl w:val="true"/>
        </w:rPr>
        <w:t xml:space="preserve"> </w:t>
      </w:r>
      <w:r>
        <w:rPr>
          <w:rFonts w:ascii="Arial" w:hAnsi="Arial" w:cs="Arial"/>
          <w:rtl w:val="true"/>
        </w:rPr>
        <w:t>ואילך</w:t>
      </w:r>
      <w:r>
        <w:rPr>
          <w:rFonts w:cs="Arial" w:ascii="Arial" w:hAnsi="Arial"/>
          <w:rtl w:val="true"/>
        </w:rPr>
        <w:t xml:space="preserve">. </w:t>
      </w:r>
      <w:r>
        <w:rPr>
          <w:rFonts w:ascii="Arial" w:hAnsi="Arial" w:cs="Arial"/>
          <w:rtl w:val="true"/>
        </w:rPr>
        <w:t>הנאשם יבצע את עבודות השירות במקום שעליו יורה הממונה על עבודות שירות</w:t>
      </w:r>
      <w:r>
        <w:rPr>
          <w:rFonts w:cs="Arial" w:ascii="Arial" w:hAnsi="Arial"/>
          <w:rtl w:val="true"/>
        </w:rPr>
        <w:t xml:space="preserve">, </w:t>
      </w:r>
      <w:r>
        <w:rPr>
          <w:rFonts w:ascii="Arial" w:hAnsi="Arial" w:cs="Arial"/>
          <w:rtl w:val="true"/>
        </w:rPr>
        <w:t>וזאת חמישה ימים בשבוע ועל פי מסגרת השעות שתיקבע על ידי הממונה על עבודות שירות</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tab/>
      </w:r>
    </w:p>
    <w:p>
      <w:pPr>
        <w:pStyle w:val="Normal"/>
        <w:spacing w:lineRule="auto" w:line="360"/>
        <w:ind w:hanging="720" w:start="1440" w:end="0"/>
        <w:jc w:val="both"/>
        <w:rPr>
          <w:rFonts w:ascii="Arial" w:hAnsi="Arial" w:cs="Arial"/>
        </w:rPr>
      </w:pPr>
      <w:r>
        <w:rPr>
          <w:rFonts w:ascii="Arial" w:hAnsi="Arial" w:cs="Arial"/>
          <w:rtl w:val="true"/>
        </w:rPr>
        <w:t>ב</w:t>
      </w:r>
      <w:r>
        <w:rPr>
          <w:rFonts w:cs="Arial" w:ascii="Arial" w:hAnsi="Arial"/>
          <w:rtl w:val="true"/>
        </w:rPr>
        <w:t xml:space="preserve">. </w:t>
        <w:tab/>
      </w:r>
      <w:r>
        <w:rPr>
          <w:rFonts w:cs="Arial" w:ascii="Arial" w:hAnsi="Arial"/>
        </w:rPr>
        <w:t>5</w:t>
      </w:r>
      <w:r>
        <w:rPr>
          <w:rFonts w:cs="Arial" w:ascii="Arial" w:hAnsi="Arial"/>
          <w:rtl w:val="true"/>
        </w:rPr>
        <w:t xml:space="preserve"> </w:t>
      </w:r>
      <w:r>
        <w:rPr>
          <w:rFonts w:ascii="Arial" w:hAnsi="Arial" w:cs="Arial"/>
          <w:rtl w:val="true"/>
        </w:rPr>
        <w:t xml:space="preserve">חודשי מאסר על תנאי והתנאי הוא שבמשך </w:t>
      </w:r>
      <w:r>
        <w:rPr>
          <w:rFonts w:cs="Arial" w:ascii="Arial" w:hAnsi="Arial"/>
        </w:rPr>
        <w:t>3</w:t>
      </w:r>
      <w:r>
        <w:rPr>
          <w:rFonts w:cs="Arial" w:ascii="Arial" w:hAnsi="Arial"/>
          <w:rtl w:val="true"/>
        </w:rPr>
        <w:t xml:space="preserve"> </w:t>
      </w:r>
      <w:r>
        <w:rPr>
          <w:rFonts w:ascii="Arial" w:hAnsi="Arial" w:cs="Arial"/>
          <w:rtl w:val="true"/>
        </w:rPr>
        <w:t>שנים מהיום</w:t>
      </w:r>
      <w:r>
        <w:rPr>
          <w:rFonts w:cs="Arial" w:ascii="Arial" w:hAnsi="Arial"/>
          <w:rtl w:val="true"/>
        </w:rPr>
        <w:t xml:space="preserve">, </w:t>
      </w:r>
      <w:r>
        <w:rPr>
          <w:rFonts w:ascii="Arial" w:hAnsi="Arial" w:cs="Arial"/>
          <w:rtl w:val="true"/>
        </w:rPr>
        <w:t>הנאשם לא יבצע עבירת אלימות</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ג</w:t>
      </w:r>
      <w:r>
        <w:rPr>
          <w:rFonts w:cs="Arial" w:ascii="Arial" w:hAnsi="Arial"/>
          <w:rtl w:val="true"/>
        </w:rPr>
        <w:t xml:space="preserve">. </w:t>
        <w:tab/>
      </w:r>
      <w:r>
        <w:rPr>
          <w:rFonts w:ascii="Arial" w:hAnsi="Arial" w:cs="Arial"/>
          <w:rtl w:val="true"/>
        </w:rPr>
        <w:t xml:space="preserve">הנאשם ישלם פיצוי למתלוננת </w:t>
      </w:r>
      <w:r>
        <w:rPr>
          <w:rFonts w:cs="Arial" w:ascii="Arial" w:hAnsi="Arial"/>
          <w:rtl w:val="true"/>
        </w:rPr>
        <w:t>(</w:t>
      </w:r>
      <w:r>
        <w:rPr>
          <w:rFonts w:ascii="Arial" w:hAnsi="Arial" w:cs="Arial"/>
          <w:rtl w:val="true"/>
        </w:rPr>
        <w:t>ולדה</w:t>
      </w:r>
      <w:r>
        <w:rPr>
          <w:rFonts w:cs="Arial" w:ascii="Arial" w:hAnsi="Arial"/>
          <w:rtl w:val="true"/>
        </w:rPr>
        <w:t xml:space="preserve">) </w:t>
      </w:r>
      <w:r>
        <w:rPr>
          <w:rFonts w:ascii="Arial" w:hAnsi="Arial" w:cs="Arial"/>
          <w:rtl w:val="true"/>
        </w:rPr>
        <w:t xml:space="preserve">בסך של </w:t>
      </w:r>
      <w:r>
        <w:rPr>
          <w:rFonts w:cs="Arial" w:ascii="Arial" w:hAnsi="Arial"/>
        </w:rPr>
        <w:t>2,000</w:t>
      </w:r>
      <w:r>
        <w:rPr>
          <w:rFonts w:cs="Arial" w:ascii="Arial" w:hAnsi="Arial"/>
          <w:rtl w:val="true"/>
        </w:rPr>
        <w:t xml:space="preserve"> ₪. </w:t>
      </w:r>
      <w:r>
        <w:rPr>
          <w:rFonts w:ascii="Arial" w:hAnsi="Arial" w:cs="Arial"/>
          <w:rtl w:val="true"/>
        </w:rPr>
        <w:t xml:space="preserve">הפיצוי ישולם בארבעה תשלומים חודשיים שווים ורצופים כאשר הראשון שבהם עד ליום </w:t>
      </w:r>
      <w:r>
        <w:rPr>
          <w:rFonts w:cs="Arial" w:ascii="Arial" w:hAnsi="Arial"/>
        </w:rPr>
        <w:t>15.3.19</w:t>
      </w:r>
      <w:r>
        <w:rPr>
          <w:rFonts w:cs="Arial" w:ascii="Arial" w:hAnsi="Arial"/>
          <w:rtl w:val="true"/>
        </w:rPr>
        <w:t xml:space="preserve"> </w:t>
      </w:r>
      <w:r>
        <w:rPr>
          <w:rFonts w:ascii="Arial" w:hAnsi="Arial" w:cs="Arial"/>
          <w:rtl w:val="true"/>
        </w:rPr>
        <w:t>והיתרה ב</w:t>
      </w:r>
      <w:r>
        <w:rPr>
          <w:rFonts w:cs="Arial" w:ascii="Arial" w:hAnsi="Arial"/>
          <w:rtl w:val="true"/>
        </w:rPr>
        <w:t>-</w:t>
      </w:r>
      <w:r>
        <w:rPr>
          <w:rFonts w:cs="Arial" w:ascii="Arial" w:hAnsi="Arial"/>
        </w:rPr>
        <w:t>15</w:t>
      </w:r>
      <w:r>
        <w:rPr>
          <w:rFonts w:cs="Arial" w:ascii="Arial" w:hAnsi="Arial"/>
          <w:rtl w:val="true"/>
        </w:rPr>
        <w:t xml:space="preserve"> </w:t>
      </w:r>
      <w:r>
        <w:rPr>
          <w:rFonts w:ascii="Arial" w:hAnsi="Arial" w:cs="Arial"/>
          <w:rtl w:val="true"/>
        </w:rPr>
        <w:t>לכל חודש שלאחריו</w:t>
      </w:r>
      <w:r>
        <w:rPr>
          <w:rFonts w:cs="Arial" w:ascii="Arial" w:hAnsi="Arial"/>
          <w:rtl w:val="true"/>
        </w:rPr>
        <w:t xml:space="preserve">. </w:t>
      </w:r>
      <w:r>
        <w:rPr>
          <w:rFonts w:ascii="Arial" w:hAnsi="Arial" w:cs="Arial"/>
          <w:rtl w:val="true"/>
        </w:rPr>
        <w:t>היה והתשלום הראשון לא ישולם במועד אזי יעמוד מלוא סכום הפיצוי לתשלום מידי</w:t>
      </w:r>
      <w:r>
        <w:rPr>
          <w:rFonts w:cs="Arial" w:ascii="Arial" w:hAnsi="Arial"/>
          <w:rtl w:val="true"/>
        </w:rPr>
        <w:t xml:space="preserve">. </w:t>
      </w:r>
      <w:r>
        <w:rPr>
          <w:rFonts w:ascii="Arial" w:hAnsi="Arial" w:cs="Arial"/>
          <w:rtl w:val="true"/>
        </w:rPr>
        <w:t xml:space="preserve">המאשימה תמסור למזכירות את פרטיה העדכניים תוך </w:t>
      </w:r>
      <w:r>
        <w:rPr>
          <w:rFonts w:cs="Arial" w:ascii="Arial" w:hAnsi="Arial"/>
        </w:rPr>
        <w:t>7</w:t>
      </w:r>
      <w:r>
        <w:rPr>
          <w:rFonts w:cs="Arial" w:ascii="Arial" w:hAnsi="Arial"/>
          <w:rtl w:val="true"/>
        </w:rPr>
        <w:t xml:space="preserve"> </w:t>
      </w:r>
      <w:r>
        <w:rPr>
          <w:rFonts w:ascii="Arial" w:hAnsi="Arial" w:cs="Arial"/>
          <w:rtl w:val="true"/>
        </w:rPr>
        <w:t>ימים</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ד</w:t>
      </w:r>
      <w:r>
        <w:rPr>
          <w:rFonts w:cs="Arial" w:ascii="Arial" w:hAnsi="Arial"/>
          <w:rtl w:val="true"/>
        </w:rPr>
        <w:t xml:space="preserve">. </w:t>
        <w:tab/>
      </w:r>
      <w:r>
        <w:rPr>
          <w:rFonts w:ascii="Arial" w:hAnsi="Arial" w:cs="Arial"/>
          <w:rtl w:val="true"/>
        </w:rPr>
        <w:t xml:space="preserve">הנאשם ישלם קנס בסך של </w:t>
      </w:r>
      <w:r>
        <w:rPr>
          <w:rFonts w:cs="Arial" w:ascii="Arial" w:hAnsi="Arial"/>
        </w:rPr>
        <w:t>2,000</w:t>
      </w:r>
      <w:r>
        <w:rPr>
          <w:rFonts w:cs="Arial" w:ascii="Arial" w:hAnsi="Arial"/>
          <w:rtl w:val="true"/>
        </w:rPr>
        <w:t xml:space="preserve"> ₪, </w:t>
      </w:r>
      <w:r>
        <w:rPr>
          <w:rFonts w:ascii="Arial" w:hAnsi="Arial" w:cs="Arial"/>
          <w:rtl w:val="true"/>
        </w:rPr>
        <w:t>או חמישה ימי מאסר תמורתו</w:t>
      </w:r>
      <w:r>
        <w:rPr>
          <w:rFonts w:cs="Arial" w:ascii="Arial" w:hAnsi="Arial"/>
          <w:rtl w:val="true"/>
        </w:rPr>
        <w:t xml:space="preserve">, </w:t>
      </w:r>
      <w:r>
        <w:rPr>
          <w:rFonts w:ascii="Arial" w:hAnsi="Arial" w:cs="Arial"/>
          <w:rtl w:val="true"/>
        </w:rPr>
        <w:t>הקנס ישולם בארבעה תשלומים חודשיים שווים רצופים</w:t>
      </w:r>
      <w:r>
        <w:rPr>
          <w:rFonts w:cs="Arial" w:ascii="Arial" w:hAnsi="Arial"/>
          <w:rtl w:val="true"/>
        </w:rPr>
        <w:t xml:space="preserve">. </w:t>
      </w:r>
      <w:r>
        <w:rPr>
          <w:rFonts w:ascii="Arial" w:hAnsi="Arial" w:cs="Arial"/>
          <w:rtl w:val="true"/>
        </w:rPr>
        <w:t xml:space="preserve">התשלום הראשון ישולם עד ליום </w:t>
      </w:r>
      <w:r>
        <w:rPr>
          <w:rFonts w:cs="Arial" w:ascii="Arial" w:hAnsi="Arial"/>
        </w:rPr>
        <w:t>15.3.19</w:t>
      </w:r>
      <w:r>
        <w:rPr>
          <w:rFonts w:cs="Arial" w:ascii="Arial" w:hAnsi="Arial"/>
          <w:rtl w:val="true"/>
        </w:rPr>
        <w:t xml:space="preserve"> </w:t>
      </w:r>
      <w:r>
        <w:rPr>
          <w:rFonts w:ascii="Arial" w:hAnsi="Arial" w:cs="Arial"/>
          <w:rtl w:val="true"/>
        </w:rPr>
        <w:t>והיתרה ב</w:t>
      </w:r>
      <w:r>
        <w:rPr>
          <w:rFonts w:cs="Arial" w:ascii="Arial" w:hAnsi="Arial"/>
          <w:rtl w:val="true"/>
        </w:rPr>
        <w:t>-</w:t>
      </w:r>
      <w:r>
        <w:rPr>
          <w:rFonts w:cs="Arial" w:ascii="Arial" w:hAnsi="Arial"/>
        </w:rPr>
        <w:t>15</w:t>
      </w:r>
      <w:r>
        <w:rPr>
          <w:rFonts w:cs="Arial" w:ascii="Arial" w:hAnsi="Arial"/>
          <w:rtl w:val="true"/>
        </w:rPr>
        <w:t xml:space="preserve"> </w:t>
      </w:r>
      <w:r>
        <w:rPr>
          <w:rFonts w:ascii="Arial" w:hAnsi="Arial" w:cs="Arial"/>
          <w:rtl w:val="true"/>
        </w:rPr>
        <w:t>לכל חודש שלאחריו</w:t>
      </w:r>
      <w:r>
        <w:rPr>
          <w:rFonts w:cs="Arial" w:ascii="Arial" w:hAnsi="Arial"/>
          <w:rtl w:val="true"/>
        </w:rPr>
        <w:t xml:space="preserve">. </w:t>
      </w:r>
      <w:r>
        <w:rPr>
          <w:rFonts w:ascii="Arial" w:hAnsi="Arial" w:cs="Arial"/>
          <w:rtl w:val="true"/>
        </w:rPr>
        <w:t>היה ואחד התשלומים לא ישולם במועד</w:t>
      </w:r>
      <w:r>
        <w:rPr>
          <w:rFonts w:cs="Arial" w:ascii="Arial" w:hAnsi="Arial"/>
          <w:rtl w:val="true"/>
        </w:rPr>
        <w:t xml:space="preserve">, </w:t>
      </w:r>
      <w:r>
        <w:rPr>
          <w:rFonts w:ascii="Arial" w:hAnsi="Arial" w:cs="Arial"/>
          <w:rtl w:val="true"/>
        </w:rPr>
        <w:t>יעמוד מלוא סכום הקנס לפירעון מידי</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rPr>
      </w:pPr>
      <w:r>
        <w:rPr>
          <w:rFonts w:ascii="Arial" w:hAnsi="Arial" w:cs="Arial"/>
          <w:rtl w:val="true"/>
        </w:rPr>
        <w:t xml:space="preserve">זכות ערעור תוך </w:t>
      </w:r>
      <w:r>
        <w:rPr>
          <w:rFonts w:cs="Arial" w:ascii="Arial" w:hAnsi="Arial"/>
        </w:rPr>
        <w:t>45</w:t>
      </w:r>
      <w:r>
        <w:rPr>
          <w:rFonts w:cs="Arial" w:ascii="Arial" w:hAnsi="Arial"/>
          <w:rtl w:val="true"/>
        </w:rPr>
        <w:t xml:space="preserve"> </w:t>
      </w:r>
      <w:r>
        <w:rPr>
          <w:rFonts w:ascii="Arial" w:hAnsi="Arial" w:cs="Arial"/>
          <w:rtl w:val="true"/>
        </w:rPr>
        <w:t>ימים</w:t>
      </w:r>
      <w:r>
        <w:rPr>
          <w:rFonts w:cs="Arial" w:ascii="Arial" w:hAnsi="Arial"/>
          <w:rtl w:val="true"/>
        </w:rPr>
        <w:t xml:space="preserve">. </w:t>
      </w:r>
    </w:p>
    <w:p>
      <w:pPr>
        <w:pStyle w:val="Normal"/>
        <w:ind w:end="0"/>
        <w:jc w:val="start"/>
        <w:rPr>
          <w:rFonts w:ascii="Arial" w:hAnsi="Arial" w:cs="Arial"/>
        </w:rPr>
      </w:pPr>
      <w:r>
        <w:rPr>
          <w:rFonts w:cs="Arial" w:ascii="Arial" w:hAnsi="Arial"/>
          <w:rtl w:val="true"/>
        </w:rPr>
      </w:r>
    </w:p>
    <w:p>
      <w:pPr>
        <w:pStyle w:val="Normal"/>
        <w:ind w:end="0"/>
        <w:jc w:val="start"/>
        <w:rPr/>
      </w:pPr>
      <w:r>
        <w:rPr/>
        <w:t>14</w:t>
      </w:r>
      <w:r>
        <w:rPr>
          <w:rtl w:val="true"/>
        </w:rPr>
        <w:t>.</w:t>
        <w:tab/>
      </w:r>
      <w:r>
        <w:rPr>
          <w:b/>
          <w:b/>
          <w:bCs/>
          <w:rtl w:val="true"/>
        </w:rPr>
        <w:t>המזכירות</w:t>
      </w:r>
      <w:r>
        <w:rPr>
          <w:rFonts w:cs="Times New Roman"/>
          <w:b/>
          <w:b/>
          <w:bCs/>
          <w:rtl w:val="true"/>
        </w:rPr>
        <w:t xml:space="preserve"> </w:t>
      </w:r>
      <w:r>
        <w:rPr>
          <w:b/>
          <w:b/>
          <w:bCs/>
          <w:rtl w:val="true"/>
        </w:rPr>
        <w:t>תשגר</w:t>
      </w:r>
      <w:r>
        <w:rPr>
          <w:rFonts w:cs="Times New Roman"/>
          <w:b/>
          <w:b/>
          <w:bCs/>
          <w:rtl w:val="true"/>
        </w:rPr>
        <w:t xml:space="preserve"> </w:t>
      </w:r>
      <w:r>
        <w:rPr>
          <w:b/>
          <w:b/>
          <w:bCs/>
          <w:rtl w:val="true"/>
        </w:rPr>
        <w:t>העתק</w:t>
      </w:r>
      <w:r>
        <w:rPr>
          <w:rFonts w:cs="Times New Roman"/>
          <w:b/>
          <w:b/>
          <w:bCs/>
          <w:rtl w:val="true"/>
        </w:rPr>
        <w:t xml:space="preserve"> </w:t>
      </w:r>
      <w:r>
        <w:rPr>
          <w:b/>
          <w:b/>
          <w:bCs/>
          <w:rtl w:val="true"/>
        </w:rPr>
        <w:t>גזר</w:t>
      </w:r>
      <w:r>
        <w:rPr>
          <w:rFonts w:cs="Times New Roman"/>
          <w:b/>
          <w:b/>
          <w:bCs/>
          <w:rtl w:val="true"/>
        </w:rPr>
        <w:t xml:space="preserve"> </w:t>
      </w:r>
      <w:r>
        <w:rPr>
          <w:b/>
          <w:b/>
          <w:bCs/>
          <w:rtl w:val="true"/>
        </w:rPr>
        <w:t>הדין</w:t>
      </w:r>
      <w:r>
        <w:rPr>
          <w:rFonts w:cs="Times New Roman"/>
          <w:b/>
          <w:b/>
          <w:bCs/>
          <w:rtl w:val="true"/>
        </w:rPr>
        <w:t xml:space="preserve"> </w:t>
      </w:r>
      <w:r>
        <w:rPr>
          <w:b/>
          <w:b/>
          <w:bCs/>
          <w:rtl w:val="true"/>
        </w:rPr>
        <w:t>לממונה</w:t>
      </w:r>
      <w:r>
        <w:rPr>
          <w:rFonts w:cs="Times New Roman"/>
          <w:b/>
          <w:b/>
          <w:bCs/>
          <w:rtl w:val="true"/>
        </w:rPr>
        <w:t xml:space="preserve"> </w:t>
      </w:r>
      <w:r>
        <w:rPr>
          <w:b/>
          <w:b/>
          <w:bCs/>
          <w:rtl w:val="true"/>
        </w:rPr>
        <w:t>על</w:t>
      </w:r>
      <w:r>
        <w:rPr>
          <w:rFonts w:cs="Times New Roman"/>
          <w:b/>
          <w:b/>
          <w:bCs/>
          <w:rtl w:val="true"/>
        </w:rPr>
        <w:t xml:space="preserve"> </w:t>
      </w:r>
      <w:r>
        <w:rPr>
          <w:b/>
          <w:b/>
          <w:bCs/>
          <w:rtl w:val="true"/>
        </w:rPr>
        <w:t>עבודות</w:t>
      </w:r>
      <w:r>
        <w:rPr>
          <w:rFonts w:cs="Times New Roman"/>
          <w:b/>
          <w:b/>
          <w:bCs/>
          <w:rtl w:val="true"/>
        </w:rPr>
        <w:t xml:space="preserve"> </w:t>
      </w:r>
      <w:r>
        <w:rPr>
          <w:b/>
          <w:b/>
          <w:bCs/>
          <w:rtl w:val="true"/>
        </w:rPr>
        <w:t>שירות</w:t>
      </w:r>
      <w:r>
        <w:rPr>
          <w:rtl w:val="true"/>
        </w:rPr>
        <w:t xml:space="preserve">. </w:t>
      </w:r>
    </w:p>
    <w:p>
      <w:pPr>
        <w:pStyle w:val="Normal"/>
        <w:ind w:end="0"/>
        <w:jc w:val="start"/>
        <w:rPr/>
      </w:pPr>
      <w:r>
        <w:rPr>
          <w:rtl w:val="true"/>
        </w:rPr>
      </w:r>
    </w:p>
    <w:p>
      <w:pPr>
        <w:pStyle w:val="Normal"/>
        <w:ind w:end="0"/>
        <w:jc w:val="start"/>
        <w:rPr>
          <w:color w:val="FFFFFF"/>
          <w:sz w:val="2"/>
          <w:szCs w:val="2"/>
        </w:rPr>
      </w:pPr>
      <w:r>
        <w:rPr>
          <w:color w:val="FFFFFF"/>
          <w:sz w:val="2"/>
          <w:szCs w:val="2"/>
        </w:rPr>
        <w:t>5129371</w:t>
      </w:r>
    </w:p>
    <w:p>
      <w:pPr>
        <w:pStyle w:val="Normal"/>
        <w:ind w:end="0"/>
        <w:jc w:val="start"/>
        <w:rPr>
          <w:rFonts w:cs="FrankRuehl"/>
          <w:b/>
          <w:bCs/>
          <w:sz w:val="28"/>
          <w:szCs w:val="28"/>
        </w:rPr>
      </w:pPr>
      <w:r>
        <w:rPr>
          <w:rFonts w:cs="Arial" w:ascii="Arial" w:hAnsi="Arial"/>
          <w:color w:val="FFFFFF"/>
          <w:sz w:val="2"/>
          <w:szCs w:val="2"/>
        </w:rPr>
        <w:t>54678313</w:t>
      </w:r>
      <w:r>
        <w:rPr>
          <w:rFonts w:ascii="Arial" w:hAnsi="Arial" w:cs="Arial"/>
          <w:rtl w:val="true"/>
        </w:rPr>
        <w:t>ניתן היום</w:t>
      </w:r>
      <w:r>
        <w:rPr>
          <w:rFonts w:cs="Arial" w:ascii="Arial" w:hAnsi="Arial"/>
          <w:rtl w:val="true"/>
        </w:rPr>
        <w:t xml:space="preserve">,  </w:t>
      </w:r>
      <w:r>
        <w:rPr>
          <w:rFonts w:ascii="Arial" w:hAnsi="Arial" w:cs="Arial"/>
          <w:rtl w:val="true"/>
        </w:rPr>
        <w:t>כ</w:t>
      </w:r>
      <w:r>
        <w:rPr>
          <w:rFonts w:cs="Arial" w:ascii="Arial" w:hAnsi="Arial"/>
          <w:rtl w:val="true"/>
        </w:rPr>
        <w:t>"</w:t>
      </w:r>
      <w:r>
        <w:rPr>
          <w:rFonts w:ascii="Arial" w:hAnsi="Arial" w:cs="Arial"/>
          <w:rtl w:val="true"/>
        </w:rPr>
        <w:t>ג שבט תשע</w:t>
      </w:r>
      <w:r>
        <w:rPr>
          <w:rFonts w:cs="Arial" w:ascii="Arial" w:hAnsi="Arial"/>
          <w:rtl w:val="true"/>
        </w:rPr>
        <w:t>"</w:t>
      </w:r>
      <w:r>
        <w:rPr>
          <w:rFonts w:ascii="Arial" w:hAnsi="Arial" w:cs="Arial"/>
          <w:rtl w:val="true"/>
        </w:rPr>
        <w:t>ט</w:t>
      </w:r>
      <w:r>
        <w:rPr>
          <w:rFonts w:cs="Arial" w:ascii="Arial" w:hAnsi="Arial"/>
          <w:rtl w:val="true"/>
        </w:rPr>
        <w:t xml:space="preserve">, </w:t>
      </w:r>
      <w:r>
        <w:rPr>
          <w:rFonts w:cs="Arial" w:ascii="Arial" w:hAnsi="Arial"/>
        </w:rPr>
        <w:t>29</w:t>
      </w:r>
      <w:r>
        <w:rPr>
          <w:rFonts w:cs="Arial" w:ascii="Arial" w:hAnsi="Arial"/>
          <w:rtl w:val="true"/>
        </w:rPr>
        <w:t xml:space="preserve"> </w:t>
      </w:r>
      <w:r>
        <w:rPr>
          <w:rFonts w:ascii="Arial" w:hAnsi="Arial" w:cs="Arial"/>
          <w:rtl w:val="true"/>
        </w:rPr>
        <w:t xml:space="preserve">ינואר </w:t>
      </w:r>
      <w:r>
        <w:rPr>
          <w:rFonts w:cs="Arial" w:ascii="Arial" w:hAnsi="Arial"/>
        </w:rPr>
        <w:t>2019</w:t>
      </w:r>
      <w:r>
        <w:rPr>
          <w:rFonts w:cs="Arial" w:ascii="Arial" w:hAnsi="Arial"/>
          <w:rtl w:val="true"/>
        </w:rPr>
        <w:t xml:space="preserve"> </w:t>
      </w:r>
      <w:r>
        <w:rPr>
          <w:rFonts w:ascii="Arial" w:hAnsi="Arial" w:cs="Arial"/>
          <w:rtl w:val="true"/>
        </w:rPr>
        <w:t>הצדדים</w:t>
      </w:r>
      <w:r>
        <w:rPr>
          <w:rFonts w:cs="Arial" w:ascii="Arial" w:hAnsi="Arial"/>
          <w:rtl w:val="true"/>
        </w:rPr>
        <w:t xml:space="preserve">. </w:t>
      </w:r>
    </w:p>
    <w:p>
      <w:pPr>
        <w:pStyle w:val="Normal"/>
        <w:ind w:end="0"/>
        <w:jc w:val="center"/>
        <w:rPr/>
      </w:pPr>
      <w:r>
        <w:rPr>
          <w:rFonts w:cs="Times New Roman"/>
          <w:rtl w:val="true"/>
        </w:rPr>
        <w:t xml:space="preserve">   </w:t>
      </w:r>
      <w:r>
        <w:rPr>
          <w:rtl w:val="true"/>
        </w:rPr>
        <w:tab/>
        <w:tab/>
        <w:tab/>
        <w:tab/>
        <w:tab/>
      </w:r>
      <w:r>
        <w:rPr>
          <w:rtl w:val="true"/>
        </w:rPr>
        <w:t xml:space="preserve">     </w:t>
      </w:r>
    </w:p>
    <w:p>
      <w:pPr>
        <w:pStyle w:val="Normal"/>
        <w:ind w:end="0"/>
        <w:jc w:val="center"/>
        <w:rPr>
          <w:rFonts w:ascii="Arial" w:hAnsi="Arial" w:cs="FrankRuehl"/>
          <w:sz w:val="28"/>
          <w:szCs w:val="28"/>
        </w:rPr>
      </w:pPr>
      <w:r>
        <w:rPr>
          <w:rFonts w:cs="FrankRuehl" w:ascii="Arial" w:hAnsi="Arial"/>
          <w:sz w:val="28"/>
          <w:szCs w:val="28"/>
          <w:rtl w:val="true"/>
        </w:rPr>
      </w:r>
    </w:p>
    <w:p>
      <w:pPr>
        <w:pStyle w:val="Normal"/>
        <w:ind w:end="0"/>
        <w:jc w:val="start"/>
        <w:rPr>
          <w:rFonts w:ascii="Arial" w:hAnsi="Arial" w:cs="FrankRuehl"/>
          <w:sz w:val="28"/>
          <w:szCs w:val="28"/>
        </w:rPr>
      </w:pPr>
      <w:r>
        <w:rPr>
          <w:rFonts w:cs="FrankRuehl" w:ascii="Arial" w:hAnsi="Arial"/>
          <w:sz w:val="28"/>
          <w:szCs w:val="28"/>
          <w:rtl w:val="true"/>
        </w:rPr>
      </w:r>
    </w:p>
    <w:p>
      <w:pPr>
        <w:pStyle w:val="Header"/>
        <w:ind w:end="0"/>
        <w:jc w:val="center"/>
        <w:rPr>
          <w:rFonts w:cs="FrankRuehl"/>
          <w:sz w:val="28"/>
          <w:szCs w:val="28"/>
        </w:rPr>
      </w:pPr>
      <w:r>
        <w:rPr>
          <w:rFonts w:cs="FrankRuehl"/>
          <w:sz w:val="28"/>
          <w:szCs w:val="28"/>
          <w:rtl w:val="true"/>
        </w:rPr>
      </w:r>
    </w:p>
    <w:p>
      <w:pPr>
        <w:pStyle w:val="Normal"/>
        <w:keepNext w:val="true"/>
        <w:ind w:end="0"/>
        <w:jc w:val="start"/>
        <w:rPr>
          <w:rFonts w:ascii="David" w:hAnsi="David" w:cs="David"/>
          <w:color w:val="000000"/>
          <w:sz w:val="22"/>
          <w:szCs w:val="22"/>
        </w:rPr>
      </w:pPr>
      <w:r>
        <w:rPr>
          <w:rFonts w:cs="David" w:ascii="David" w:hAnsi="David"/>
          <w:color w:val="000000"/>
          <w:sz w:val="22"/>
          <w:szCs w:val="22"/>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הישאם אבו שחאדה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10">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r>
        <w:rPr>
          <w:rFonts w:cs="Times New Roman"/>
          <w:color w:val="0000FF"/>
          <w:u w:val="single"/>
          <w:rtl w:val="true"/>
        </w:rPr>
        <w:t xml:space="preserve"> </w:t>
      </w:r>
    </w:p>
    <w:p>
      <w:pPr>
        <w:pStyle w:val="Normal"/>
        <w:ind w:end="0"/>
        <w:jc w:val="center"/>
        <w:rPr>
          <w:color w:val="0000FF"/>
          <w:u w:val="single"/>
        </w:rPr>
      </w:pPr>
      <w:r>
        <w:rPr>
          <w:color w:val="0000FF"/>
          <w:u w:val="single"/>
          <w:rtl w:val="true"/>
        </w:rPr>
      </w:r>
    </w:p>
    <w:sectPr>
      <w:headerReference w:type="default" r:id="rId11"/>
      <w:footerReference w:type="default" r:id="rId12"/>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swiss"/>
    <w:pitch w:val="variable"/>
  </w:font>
  <w:font w:name="David">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6</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רמ</w:t>
    </w:r>
    <w:r>
      <w:rPr>
        <w:rFonts w:cs="David" w:ascii="David" w:hAnsi="David"/>
        <w:color w:val="000000"/>
        <w:sz w:val="22"/>
        <w:szCs w:val="22"/>
        <w:rtl w:val="true"/>
      </w:rPr>
      <w:t xml:space="preserve">') </w:t>
    </w:r>
    <w:r>
      <w:rPr>
        <w:rFonts w:cs="David" w:ascii="David" w:hAnsi="David"/>
        <w:color w:val="000000"/>
        <w:sz w:val="22"/>
        <w:szCs w:val="22"/>
      </w:rPr>
      <w:t>47261-03-16</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משטרת ישראל תביעות</w:t>
    </w:r>
    <w:r>
      <w:rPr>
        <w:rFonts w:cs="David" w:ascii="David" w:hAnsi="David"/>
        <w:color w:val="000000"/>
        <w:sz w:val="22"/>
        <w:szCs w:val="22"/>
        <w:rtl w:val="true"/>
      </w:rPr>
      <w:t xml:space="preserve">- </w:t>
    </w:r>
    <w:r>
      <w:rPr>
        <w:rFonts w:ascii="David" w:hAnsi="David"/>
        <w:color w:val="000000"/>
        <w:sz w:val="22"/>
        <w:sz w:val="22"/>
        <w:szCs w:val="22"/>
        <w:rtl w:val="true"/>
      </w:rPr>
      <w:t>שלוחת רמלה נ</w:t>
    </w:r>
    <w:r>
      <w:rPr>
        <w:rFonts w:cs="David" w:ascii="David" w:hAnsi="David"/>
        <w:color w:val="000000"/>
        <w:sz w:val="22"/>
        <w:szCs w:val="22"/>
        <w:rtl w:val="true"/>
      </w:rPr>
      <w:t xml:space="preserve">' </w:t>
    </w:r>
    <w:r>
      <w:rPr>
        <w:rFonts w:ascii="David" w:hAnsi="David"/>
        <w:color w:val="000000"/>
        <w:sz w:val="22"/>
        <w:sz w:val="22"/>
        <w:szCs w:val="22"/>
        <w:rtl w:val="true"/>
      </w:rPr>
      <w:t>אלירז פריאנטי</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DefaultParagraphFont">
    <w:name w:val="Default Paragraph Font"/>
    <w:qFormat/>
    <w:rPr/>
  </w:style>
  <w:style w:type="character" w:styleId="CharChar1">
    <w:name w:val=" Char Char1"/>
    <w:qFormat/>
    <w:rPr>
      <w:rFonts w:ascii="Times New Roman" w:hAnsi="Times New Roman" w:eastAsia="Times New Roman" w:cs="David"/>
      <w:sz w:val="24"/>
      <w:szCs w:val="24"/>
    </w:rPr>
  </w:style>
  <w:style w:type="character" w:styleId="CharChar">
    <w:name w:val=" Cha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563C1"/>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192" TargetMode="External"/><Relationship Id="rId4" Type="http://schemas.openxmlformats.org/officeDocument/2006/relationships/hyperlink" Target="http://www.nevo.co.il/law/70301/379" TargetMode="External"/><Relationship Id="rId5" Type="http://schemas.openxmlformats.org/officeDocument/2006/relationships/hyperlink" Target="http://www.nevo.co.il/law/70301/379" TargetMode="External"/><Relationship Id="rId6" Type="http://schemas.openxmlformats.org/officeDocument/2006/relationships/hyperlink" Target="http://www.nevo.co.il/law/70301" TargetMode="External"/><Relationship Id="rId7" Type="http://schemas.openxmlformats.org/officeDocument/2006/relationships/hyperlink" Target="http://www.nevo.co.il/law/70301/192" TargetMode="External"/><Relationship Id="rId8" Type="http://schemas.openxmlformats.org/officeDocument/2006/relationships/hyperlink" Target="http://www.nevo.co.il/case/21475485" TargetMode="External"/><Relationship Id="rId9" Type="http://schemas.openxmlformats.org/officeDocument/2006/relationships/hyperlink" Target="http://www.nevo.co.il/case/7680372" TargetMode="External"/><Relationship Id="rId10" Type="http://schemas.openxmlformats.org/officeDocument/2006/relationships/hyperlink" Target="http://www.nevo.co.il/advertisements/nevo-100.doc"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2019-07-07T12:00:00Z</dcterms:created>
  <dc:creator> </dc:creator>
  <dc:description/>
  <cp:keywords/>
  <dc:language>en-IL</dc:language>
  <cp:lastModifiedBy>run</cp:lastModifiedBy>
  <dcterms:modified xsi:type="dcterms:W3CDTF">2019-07-07T12:00:00Z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 משטרת ישראל תביעות- שלוחת רמלה</vt:lpwstr>
  </property>
  <property fmtid="{D5CDD505-2E9C-101B-9397-08002B2CF9AE}" pid="3" name="APPELLANT1">
    <vt:lpwstr/>
  </property>
  <property fmtid="{D5CDD505-2E9C-101B-9397-08002B2CF9AE}" pid="4" name="APPELLANT2">
    <vt:lpwstr/>
  </property>
  <property fmtid="{D5CDD505-2E9C-101B-9397-08002B2CF9AE}" pid="5" name="APPELLEE">
    <vt:lpwstr>אלירז פריאנטי</vt:lpwstr>
  </property>
  <property fmtid="{D5CDD505-2E9C-101B-9397-08002B2CF9AE}" pid="6" name="APPELLEE1">
    <vt:lpwstr/>
  </property>
  <property fmtid="{D5CDD505-2E9C-101B-9397-08002B2CF9AE}" pid="7" name="APPELLEE2">
    <vt:lpwstr/>
  </property>
  <property fmtid="{D5CDD505-2E9C-101B-9397-08002B2CF9AE}" pid="8" name="CASESLISTTMP1">
    <vt:lpwstr>21475485;7680372</vt:lpwstr>
  </property>
  <property fmtid="{D5CDD505-2E9C-101B-9397-08002B2CF9AE}" pid="9" name="CITY">
    <vt:lpwstr>רמ'</vt:lpwstr>
  </property>
  <property fmtid="{D5CDD505-2E9C-101B-9397-08002B2CF9AE}" pid="10" name="DATE">
    <vt:lpwstr>20190129</vt:lpwstr>
  </property>
  <property fmtid="{D5CDD505-2E9C-101B-9397-08002B2CF9AE}" pid="11" name="DELEMATA">
    <vt:lpwstr/>
  </property>
  <property fmtid="{D5CDD505-2E9C-101B-9397-08002B2CF9AE}" pid="12" name="ISABSTRACT">
    <vt:lpwstr>Y</vt:lpwstr>
  </property>
  <property fmtid="{D5CDD505-2E9C-101B-9397-08002B2CF9AE}" pid="13" name="JUDGE">
    <vt:lpwstr>הישאם אבו שחאדה</vt:lpwstr>
  </property>
  <property fmtid="{D5CDD505-2E9C-101B-9397-08002B2CF9AE}" pid="14" name="LAWLISTTMP1">
    <vt:lpwstr>70301/379;192</vt:lpwstr>
  </property>
  <property fmtid="{D5CDD505-2E9C-101B-9397-08002B2CF9AE}" pid="15" name="LAWYER">
    <vt:lpwstr>מעין דואק;גלית בש</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NEWPARTA">
    <vt:lpwstr>47261</vt:lpwstr>
  </property>
  <property fmtid="{D5CDD505-2E9C-101B-9397-08002B2CF9AE}" pid="22" name="NEWPARTB">
    <vt:lpwstr>03</vt:lpwstr>
  </property>
  <property fmtid="{D5CDD505-2E9C-101B-9397-08002B2CF9AE}" pid="23" name="NEWPARTC">
    <vt:lpwstr>16</vt:lpwstr>
  </property>
  <property fmtid="{D5CDD505-2E9C-101B-9397-08002B2CF9AE}" pid="24" name="NEWPROC">
    <vt:lpwstr>תפ</vt:lpwstr>
  </property>
  <property fmtid="{D5CDD505-2E9C-101B-9397-08002B2CF9AE}" pid="25" name="PADIMAIL">
    <vt:lpwstr/>
  </property>
  <property fmtid="{D5CDD505-2E9C-101B-9397-08002B2CF9AE}" pid="26" name="PAGE">
    <vt:lpwstr/>
  </property>
  <property fmtid="{D5CDD505-2E9C-101B-9397-08002B2CF9AE}" pid="27" name="PART">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PSAKDIN">
    <vt:lpwstr>גזר-דין</vt:lpwstr>
  </property>
  <property fmtid="{D5CDD505-2E9C-101B-9397-08002B2CF9AE}" pid="32" name="TYPE">
    <vt:lpwstr>3</vt:lpwstr>
  </property>
  <property fmtid="{D5CDD505-2E9C-101B-9397-08002B2CF9AE}" pid="33" name="TYPE_ABS_DATE">
    <vt:lpwstr>380020190129</vt:lpwstr>
  </property>
  <property fmtid="{D5CDD505-2E9C-101B-9397-08002B2CF9AE}" pid="34" name="TYPE_N_DATE">
    <vt:lpwstr>38020190129</vt:lpwstr>
  </property>
  <property fmtid="{D5CDD505-2E9C-101B-9397-08002B2CF9AE}" pid="35" name="VOLUME">
    <vt:lpwstr/>
  </property>
  <property fmtid="{D5CDD505-2E9C-101B-9397-08002B2CF9AE}" pid="36" name="WORDNUMPAGES">
    <vt:lpwstr>5</vt:lpwstr>
  </property>
</Properties>
</file>