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בפני כבוד ס</w:t>
            </w: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rtl w:val="true"/>
              </w:rPr>
              <w:t>הנשיאה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השופט אליהו ביתן</w:t>
            </w:r>
          </w:p>
        </w:tc>
        <w:tc>
          <w:tcPr>
            <w:tcW w:w="3675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16.09.19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4766-01-19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ורדה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tblpPr w:vertAnchor="text" w:horzAnchor="text" w:tblpXSpec="center" w:leftFromText="180" w:rightFromText="180" w:tblpY="1"/>
        <w:tblOverlap w:val="never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70"/>
        <w:gridCol w:w="3604"/>
      </w:tblGrid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70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    </w:t>
            </w:r>
          </w:p>
        </w:tc>
        <w:tc>
          <w:tcPr>
            <w:tcW w:w="360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70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מדינת ישראל </w:t>
            </w:r>
          </w:p>
        </w:tc>
        <w:tc>
          <w:tcPr>
            <w:tcW w:w="3604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70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פאדי ורדה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604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97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604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>בטרם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הגיעו הצדדים להסדר טיעון במסגרתו כתב האישום המקורי שהוגש נגד הנאשם תוקן והנאשם הודה בעובדות כתב האישום המתוקן והורשע בעבירות של אימונים צבאיים אסורים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מספר עבירות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לפי סעיף </w:t>
      </w:r>
      <w:r>
        <w:rPr>
          <w:rFonts w:cs="David" w:ascii="David" w:hAnsi="David"/>
        </w:rPr>
        <w:t>143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rtl w:val="true"/>
        </w:rPr>
        <w:t xml:space="preserve">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מספר עבירות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לפי 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רישא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חברות בארגון טרור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לפקודה למניעת טרור אשר הוחלף בסעיף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לחוק למאבק בטרור 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פעילות בארגון טרוריסטי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לפקודה למניעת טרור אשר הוחלף בסעיף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לחוק למאבק בטרור 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</w:t>
      </w:r>
      <w:bookmarkStart w:id="10" w:name="ABSTRACT_END"/>
      <w:bookmarkEnd w:id="10"/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עיקרי עובדות כתב האישום המתוקן הם 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ארגון החמאס הוכרז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מדינת ישראל כארגון טרוריסטי וכהתאחדות בלתי מותרת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גדודי עז אדין אל קאסם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קאסם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הם פלג של החמאס ומהווים את הזרוע הצבאית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ארגון החמאס כולל קבוצות לימוד הנקראות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אוסרה</w:t>
      </w:r>
      <w:r>
        <w:rPr>
          <w:rFonts w:cs="David" w:ascii="David" w:hAnsi="David"/>
          <w:rtl w:val="true"/>
        </w:rPr>
        <w:t xml:space="preserve">".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אישום ראשון</w:t>
      </w:r>
      <w:r>
        <w:rPr>
          <w:rFonts w:cs="David" w:ascii="David" w:hAnsi="David"/>
          <w:b/>
          <w:bCs/>
          <w:u w:val="single"/>
          <w:rtl w:val="true"/>
        </w:rPr>
        <w:t>-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במועד כלשהו בשנת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שסיים שתי שנות לימוד באוסרה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הצטרף הנאשם לאימון צבאי שנערך על ידי הקאסם ברצועת עזה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ידי פעיל קאסם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האימון ערכו המתאמנים אימוני כושר גופני ואימוני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אימוני ירי במטולי אר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פי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ובסוף האימון נערך 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אישום שני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במהלך 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צוק איתן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הנאשם השתתף בשמירות באזור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בליה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מטרת השמירה היתה לדווח לראש החוליה על כניסה אפשרית של כוחות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לאיזור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המשתתפים בשמירה היו חמושים ברובים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מטולי אר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פי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 ומכשירי קשר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כוחות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לא הגיעו למקום והנאשם לא דיווח על כניסת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אישום שלישי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במועד כשלהו בסוף שנת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הצטרף ליחידת הקאסם הנקראת נוחבה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תמורת שכר של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דולר בחודש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זו יצא הנאשם לאימון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השתתפו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שנמשך כחודש וכלל אימונים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סוגי מטענים ואימוני לחימה ממנהרות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אחרי האימון החל הנאשם את פעילותו ביחידה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שכללה שמירות חמושות על מנהרות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השתתף בפעילות זו על פני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והשתתף באימון נוסף שכלל לחימה נגד טנקים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חברותו של הנאשם בחמאס ופעילותו בשמירות התקיימה עד לשנת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המליצו הצדדים לבית המשפט להטיל על הנאשם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מיום מעצרו ומאסר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התביעה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הסדר הטיעון מתחשב בהודאת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בלקיחת האחריות שלו על מעשיו ובחיסכון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בגילו הצעיר ובעובדה כי הוא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ועתרה לכבד את ההסדר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הצטרף לבקשת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אמנם הצטרף לחמאס וקיבל שכר עבור פעילותו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בחר להפסיק את פעילותו בחמאס מיוזמתו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היום הוא מטפל במשפחתו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בתו חולה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נעצר כשהגיע למעבר ארז על מנת לטפל בכניסתה לישראל לצורך קבלת טיפול רפואי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סיפר כי עזב את החמאס והגיע לישראל על מנת לטפל בבתו החולה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  <w:lang w:eastAsia="he-IL"/>
        </w:rPr>
        <w:t>.</w:t>
        <w:tab/>
      </w:r>
      <w:r>
        <w:rPr>
          <w:rFonts w:ascii="David" w:hAnsi="David"/>
          <w:color w:val="000000"/>
          <w:rtl w:val="true"/>
          <w:lang w:eastAsia="he-IL"/>
        </w:rPr>
        <w:t>בהתחשב במעשי הנאשם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בעבירות בהן הורשע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בזמן שעבר מביצוע העבירות ובכך שהנאשם חדל מפעילותו ביוזמתו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 xml:space="preserve">ובהתחשב בהודאת הנאשם </w:t>
      </w:r>
      <w:r>
        <w:rPr>
          <w:rFonts w:cs="David" w:ascii="David" w:hAnsi="David"/>
          <w:color w:val="000000"/>
          <w:rtl w:val="true"/>
          <w:lang w:eastAsia="he-IL"/>
        </w:rPr>
        <w:t xml:space="preserve">- </w:t>
      </w:r>
      <w:r>
        <w:rPr>
          <w:rFonts w:ascii="David" w:hAnsi="David"/>
          <w:color w:val="000000"/>
          <w:rtl w:val="true"/>
          <w:lang w:eastAsia="he-IL"/>
        </w:rPr>
        <w:t xml:space="preserve">שבאה במסגרת הסדר הטיעון בגדרו עתרו הצדדים יחד להטיל על הנאשם </w:t>
      </w:r>
      <w:r>
        <w:rPr>
          <w:rFonts w:cs="David" w:ascii="David" w:hAnsi="David"/>
          <w:color w:val="000000"/>
          <w:lang w:eastAsia="he-IL"/>
        </w:rPr>
        <w:t>24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 xml:space="preserve">חודשי מאסר בפועל </w:t>
      </w:r>
      <w:r>
        <w:rPr>
          <w:rFonts w:cs="David" w:ascii="David" w:hAnsi="David"/>
          <w:color w:val="000000"/>
          <w:rtl w:val="true"/>
          <w:lang w:eastAsia="he-IL"/>
        </w:rPr>
        <w:t xml:space="preserve">- </w:t>
      </w:r>
      <w:r>
        <w:rPr>
          <w:rFonts w:ascii="David" w:hAnsi="David"/>
          <w:color w:val="000000"/>
          <w:rtl w:val="true"/>
          <w:lang w:eastAsia="he-IL"/>
        </w:rPr>
        <w:t>בגילו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בנסיבותיו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בעובדה כי הוא נעדר עבר פלילי ובקושי המיוחד של תושב עזה לשאת מאסר בישראל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אני מקבל את הסדר הטיעון וגוזר על הנאשם את העונשים הבאים –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א</w:t>
      </w:r>
      <w:r>
        <w:rPr>
          <w:rFonts w:cs="David" w:ascii="David" w:hAnsi="David"/>
          <w:color w:val="000000"/>
          <w:rtl w:val="true"/>
          <w:lang w:eastAsia="he-IL"/>
        </w:rPr>
        <w:t>.</w:t>
        <w:tab/>
      </w:r>
      <w:r>
        <w:rPr>
          <w:rFonts w:cs="David" w:ascii="David" w:hAnsi="David"/>
          <w:color w:val="000000"/>
          <w:lang w:eastAsia="he-IL"/>
        </w:rPr>
        <w:t>24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חודשי מאסר בפועל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מיום מעצרו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ב</w:t>
      </w:r>
      <w:r>
        <w:rPr>
          <w:rFonts w:cs="David" w:ascii="David" w:hAnsi="David"/>
          <w:color w:val="000000"/>
          <w:rtl w:val="true"/>
          <w:lang w:eastAsia="he-IL"/>
        </w:rPr>
        <w:t>.</w:t>
        <w:tab/>
      </w:r>
      <w:r>
        <w:rPr>
          <w:rFonts w:cs="David" w:ascii="David" w:hAnsi="David"/>
          <w:color w:val="000000"/>
          <w:lang w:eastAsia="he-IL"/>
        </w:rPr>
        <w:t>12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חודשי מאסר על תנאי למשך שלוש שנים מיום שחרורו מהמאסר שלא יעבור עבירת נשק או עבירה לפי החוק למאבק בטרור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מסוג פשע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u w:val="single"/>
          <w:lang w:eastAsia="he-IL"/>
        </w:rPr>
      </w:pPr>
      <w:r>
        <w:rPr>
          <w:rFonts w:cs="David" w:ascii="David" w:hAnsi="David"/>
          <w:b/>
          <w:bCs/>
          <w:color w:val="000000"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color w:val="000000"/>
          <w:u w:val="single"/>
          <w:lang w:eastAsia="he-IL"/>
        </w:rPr>
      </w:pPr>
      <w:r>
        <w:rPr>
          <w:rFonts w:cs="David" w:ascii="David" w:hAnsi="David"/>
          <w:b/>
          <w:bCs/>
          <w:color w:val="000000"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  <w:lang w:eastAsia="he-IL"/>
        </w:rPr>
        <w:t xml:space="preserve">זכות ערעור תוך </w:t>
      </w:r>
      <w:r>
        <w:rPr>
          <w:rFonts w:cs="David" w:ascii="David" w:hAnsi="David"/>
          <w:b/>
          <w:bCs/>
          <w:color w:val="000000"/>
          <w:u w:val="single"/>
          <w:lang w:eastAsia="he-IL"/>
        </w:rPr>
        <w:t>45</w:t>
      </w:r>
      <w:r>
        <w:rPr>
          <w:rFonts w:cs="David" w:ascii="David" w:hAnsi="David"/>
          <w:b/>
          <w:bCs/>
          <w:color w:val="000000"/>
          <w:u w:val="single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  <w:lang w:eastAsia="he-IL"/>
        </w:rPr>
        <w:t>יום</w:t>
      </w:r>
      <w:r>
        <w:rPr>
          <w:rFonts w:cs="David" w:ascii="David" w:hAnsi="David"/>
          <w:b/>
          <w:bCs/>
          <w:color w:val="000000"/>
          <w:u w:val="single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u w:val="single"/>
        </w:rPr>
      </w:pPr>
      <w:r>
        <w:rPr>
          <w:rFonts w:eastAsia="David" w:cs="David" w:ascii="David" w:hAnsi="David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</w:rPr>
      </w:pPr>
      <w:bookmarkStart w:id="11" w:name="Nitan"/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 אלול 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ספטמבר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 הצדדים</w:t>
      </w:r>
      <w:r>
        <w:rPr>
          <w:rFonts w:cs="David" w:ascii="David" w:hAnsi="David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Header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</w:rPr>
        <w:t>.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4766-01-19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פאדי ורדה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2019-09-25T11:40:00Z</dcterms:created>
  <dc:creator> </dc:creator>
  <dc:description/>
  <cp:keywords/>
  <dc:language>en-IL</dc:language>
  <cp:lastModifiedBy>h10</cp:lastModifiedBy>
  <dcterms:modified xsi:type="dcterms:W3CDTF">2019-09-25T11:40:00Z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פאדי ורדה</vt:lpwstr>
  </property>
  <property fmtid="{D5CDD505-2E9C-101B-9397-08002B2CF9AE}" pid="4" name="CITY">
    <vt:lpwstr>ב"ש</vt:lpwstr>
  </property>
  <property fmtid="{D5CDD505-2E9C-101B-9397-08002B2CF9AE}" pid="5" name="DATE">
    <vt:lpwstr>20190916</vt:lpwstr>
  </property>
  <property fmtid="{D5CDD505-2E9C-101B-9397-08002B2CF9AE}" pid="6" name="ISABSTRACT">
    <vt:lpwstr>Y</vt:lpwstr>
  </property>
  <property fmtid="{D5CDD505-2E9C-101B-9397-08002B2CF9AE}" pid="7" name="JUDGE">
    <vt:lpwstr>ס.ה;אליהו ביתן</vt:lpwstr>
  </property>
  <property fmtid="{D5CDD505-2E9C-101B-9397-08002B2CF9AE}" pid="8" name="LAWLISTTMP1">
    <vt:lpwstr>70301</vt:lpwstr>
  </property>
  <property fmtid="{D5CDD505-2E9C-101B-9397-08002B2CF9AE}" pid="9" name="NEWPARTA">
    <vt:lpwstr>4766</vt:lpwstr>
  </property>
  <property fmtid="{D5CDD505-2E9C-101B-9397-08002B2CF9AE}" pid="10" name="NEWPARTB">
    <vt:lpwstr>01</vt:lpwstr>
  </property>
  <property fmtid="{D5CDD505-2E9C-101B-9397-08002B2CF9AE}" pid="11" name="NEWPARTC">
    <vt:lpwstr>19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390020190916</vt:lpwstr>
  </property>
  <property fmtid="{D5CDD505-2E9C-101B-9397-08002B2CF9AE}" pid="16" name="TYPE_N_DATE">
    <vt:lpwstr>39020190916</vt:lpwstr>
  </property>
  <property fmtid="{D5CDD505-2E9C-101B-9397-08002B2CF9AE}" pid="17" name="WORDNUMPAGES">
    <vt:lpwstr>3</vt:lpwstr>
  </property>
</Properties>
</file>