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Arial" w:hAnsi="Arial" w:cs="Arial"/>
                <w:color w:val="000080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color w:val="00008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Arial" w:ascii="Arial" w:hAnsi="Arial"/>
                <w:sz w:val="28"/>
                <w:szCs w:val="28"/>
              </w:rPr>
              <w:t>48539-05-11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סעדי</w:t>
            </w:r>
          </w:p>
          <w:p>
            <w:pPr>
              <w:pStyle w:val="Header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12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דצמבר </w:t>
            </w:r>
            <w:r>
              <w:rPr>
                <w:rFonts w:cs="Arial" w:ascii="Arial" w:hAnsi="Aria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Header"/>
        <w:ind w:end="0"/>
        <w:jc w:val="start"/>
        <w:rPr>
          <w:rFonts w:ascii="Arial" w:hAnsi="Arial" w:cs="Arial"/>
        </w:rPr>
      </w:pPr>
      <w:r>
        <w:rPr>
          <w:rFonts w:eastAsia="Arial" w:cs="Arial" w:ascii="Arial" w:hAnsi="Arial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ורדה מרוז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אמיל לוינסקי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עבד אלגפאר סעדי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אור תמיר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240"/>
        <w:ind w:firstLine="56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כללי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בתקופה הרלוונטית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שירת הנאשם כיומנאי ו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>כלאי בתחנת המשטרה גלילות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הופעל סוכן סמוי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המחלקה לחקירות שוטרים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הסוכן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25.7.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 הסוכן לתחנת המשטרה והציג בפני הנאשם מצג כוזב לפיו ברצונו להגיש תלונה בגין הונאה בסכום כסף גבוה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בתקופה שלאחר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נרקם קשר בין השניים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החודשים אפרי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מכר הנאשם 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במספר הזדמנויות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כדורי אקדח אותם קיבל ממשטרת ישראל בתוקף תפקידו וזאת על אף דברי הסוכן כי בכוונתו לעשות שימוש בכדורים אלו כנגד אדם עמו היה מסוכסך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לבקשת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בדק הנאשם פרטיו של אדם במסוף המשטרתי ומסרם לידיו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שהלה ציין כי בכוונתו לפגוע באותו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בתמורה למעשהו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הנאשם מהסוכן סכום כסף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 w:before="0" w:after="240"/>
        <w:ind w:start="56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עובדות כתב האישום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כתב האישום אוחז ארבעה אישומים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5.4.11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 הסוכן לתחנת המשטרה ובאמצעות קצין המודיעין של התחנה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הוצג בפני הנאשם כאדם שעוכב לצורך חקירה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בשיחה ששוחח הנאשם עם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הציג הלה בפניו מצג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לפיו לכאורה יום קודם לכן הוא ניסה לסחוט סכום של </w:t>
      </w:r>
      <w:r>
        <w:rPr>
          <w:rFonts w:cs="Arial" w:ascii="Arial" w:hAnsi="Arial"/>
        </w:rPr>
        <w:t>300,000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מתושב הרצליה פיתוח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פעולות חקירה לכאורה שערך קצין המודיעין 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נטל ממנו את מכשיר הפלאפון שהיה ברשותו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הורה הקצין לנאשם להשגיח על הסוכן ועזב את המקום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הסוכן פנה לנאשם וביקש ממנו להתקשר לחבר בשם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אבי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בפועל קצין מודיעין של מח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ולהודיעו כי סך של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מצוי ברכבו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החונה בצומת נתניה ויש להעבירו מהמקום בדחיפות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נענה לבקשת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לאבי ועדכן אותו כמבוקש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שב לסוכן ודיווח לו על שיחתו עם אבי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מסר בשמו 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יזכיר את שם אבי בחקירה ואף לא יאמר כי אבי היה מעורב בסחיטה יום קודם לכן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3.5.11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התקשר הנאשם לסוכן וביקש להיפגש עמו בציינו כי מדובר בשיחה חשובה שאינה לטלפון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סמוך לאחר מכן נפגשו השניים בתחנת דלק ובמהלך הפגישה ביקש הנאשם מהסוכן סך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נתן לו הסוכן סכום של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אגב כך הביע הנאשם את נכונותו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לעזור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לסוכן ולבדוק עבורו במסוף המשטרתי פרטים אודות אנשים וכלי 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ביקש הנאשם מהסוכן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ישוחח עמו באמצעות מכשיר הטלפון ביחס לכסף שקיבל ממנו או לבדיקות שיבצע עבורו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מחשש להאזנה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לסוכן מספר פלאפון אישי וביקש ממנו כי ירשום שם בדוי תחת אותו מספר ולא יספר לאיש על הקשר ביניהם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ימים ספורים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 השניים ונפגשו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הפעלת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הציג בפני הנאשם מצג כוזב לפיו הוא מסוכסך עם אדם בעיר נתניה וזקוק לכדורי אקדח בשל הסכסוך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הוציא הנאשם מחסנית כדורים מתוך האקדח שברשותו ונתן לסוכן ארבעה כדורי אקדח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מעמד מסר הסוכן לנאשם סך של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והנאשם הבטיחו כי יביא בהמשך כמות גדולה יותר של כדורי 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עובדות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12.5.11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נפגשו השניים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ביוזמת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מסר לידי הסוכן שלושים כדורי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מעמד מסר הסוכן לנאשם מספר תעודת זהות  של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את פרטיו ביקש מהנאשם לבדוק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בציינו כי מדובר בעד תביעה שהתנהל כנגד חברו של הסוכן ובכוונתו לפגוע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הבטיח כי אכן יבדוק את פרטיו של אותו אד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מסר הסוכן לידיו סך של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שאל את הסוכן אם הוא זקוק לעוד כדורי אקדח וכאשר הלה השיב בחיוב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הבטיחו כי יעשה כן בפגישה הבאה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עובדות האישום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23.5.11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נפגשו השניים וישבו ברכבו של הסוכן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לידי הסוכן פתק ובו פרטיו של אותו אדם אשר בדיקתו התבקשה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מספר פלאפון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הסוכן שאל באם בדק פרטים נוספים כמו כלי רכב שבבעלותו ומקום עבודתו ולכך השיב הנאשם כי ימציא פרטים אלו למחרת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הנאשם לידי הסוכן שקית ובה שלושים ושלושה כדורי אקדח ולבקשת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פירק ממחסנית האקדח שברשותו עשרה כדורים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אף אותם מסר לידי הסוכן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שאל את הסוכן באם הוא זקוק לכדורי אקדח נוספים ולנוכח תגובתו החיובית הבטיח לספקם בהמשך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הזכיר הנאשם לסוכן כי עד כה קיבל ממנו סך של </w:t>
      </w:r>
      <w:r>
        <w:rPr>
          <w:rFonts w:cs="Arial" w:ascii="Arial" w:hAnsi="Arial"/>
        </w:rPr>
        <w:t>1,900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בעוד שהוא נזקק לסך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אי לכך שילם הסוכן לנאשם סכום של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 w:before="0" w:after="240"/>
        <w:ind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עד כאן עובדות כתב האישום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firstLine="540" w:start="2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הסדר הטיעון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הצדדים הגיעו להסדר טיעון לפיו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הנאשם בכל העובדות המתוארות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הוגש לבית המשפט במסגרת ההסדר ועובדותיו מתוארות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Arial" w:hAnsi="Arial" w:cs="Arial"/>
          <w:rtl w:val="true"/>
        </w:rPr>
        <w:t>על יסוד הודאתו הורשע הנאשם בעבירות להלן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שיבוש מהלכי משפט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בתוספת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Normal"/>
        <w:spacing w:lineRule="auto" w:line="360" w:before="0" w:after="240"/>
        <w:ind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מרמה והפרת אמונים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284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ארבע עבירות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 w:before="0" w:after="240"/>
        <w:ind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סחר בנשק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שלוש עבירות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 w:before="0" w:after="240"/>
        <w:ind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גניבה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שלוש עבירות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 w:before="0" w:after="240"/>
        <w:ind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גילוי מידע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rtl w:val="true"/>
          </w:rPr>
          <w:t>חוק הגנת הפרטיות</w:t>
        </w:r>
      </w:hyperlink>
      <w:r>
        <w:rPr>
          <w:rFonts w:ascii="Arial" w:hAnsi="Arial" w:cs="Arial"/>
          <w:rtl w:val="true"/>
        </w:rPr>
        <w:t xml:space="preserve"> תשמ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1981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bookmarkStart w:id="11" w:name="ABSTRACT_END"/>
      <w:bookmarkEnd w:id="11"/>
      <w:r>
        <w:rPr>
          <w:rFonts w:ascii="Arial" w:hAnsi="Arial" w:cs="Arial"/>
          <w:rtl w:val="true"/>
        </w:rPr>
        <w:t>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עתרו הצדדים בהסכמה להשית על הנאשם עונש מאסר בפועל למשך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הצדדים הסבירו את השיקולים שעמדו ביסוד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ביניהם הרקע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 מצוקה כלכלית קשה אליה נקלע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הובילה למשבר בחיי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אשתו עזבה את ביתם המשותף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ציינו הצדדים את מצבו הרפואי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סובל מבעיות לבביות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ציינו הצדדים כי מדובר באיש משטרה ותיק ומנוסה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לזכות נזקפות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דופי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ציינו את הודייתו והחיסכון בזמן שיפוטי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540" w:start="2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העבירות בהן הורשע הנאשם מכוערות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בזויות ואף מקוממות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הציבור שם מבטחו באנשי אכיפת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הפר ברגל גסה את האמון שניתן בו ועשה כן בשיטתיות ולאורך תקופה ממושכת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חומרת יתר יש לסחר בנשק שביצע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בעבור תמורה כספית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סיכון ביטחונו ושלומו של הציבור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המתוארות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המוסכם מוטה לקולא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בהינתן 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הנקי ושנותיו המרובות בשירות המשטרתי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הגעתי לכלל מסקנה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בענישה המוסכמת משום חריגה ממתחם הסבירות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106" w:leader="none"/>
        </w:tabs>
        <w:spacing w:lineRule="auto" w:line="360" w:before="0" w:after="240"/>
        <w:ind w:hanging="360" w:start="1106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בניכוי ימי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106" w:leader="none"/>
        </w:tabs>
        <w:spacing w:lineRule="auto" w:line="360" w:before="0" w:after="240"/>
        <w:ind w:hanging="360" w:start="1106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משך שלוש שנים והתנאי הוא שהנאשם לא יעבור עבירה בה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לבית המשפט העליון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48539-05-11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אלגפאר סעדי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746"/>
        </w:tabs>
        <w:ind w:start="746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284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1631" TargetMode="External"/><Relationship Id="rId9" Type="http://schemas.openxmlformats.org/officeDocument/2006/relationships/hyperlink" Target="http://www.nevo.co.il/law/71631/16" TargetMode="External"/><Relationship Id="rId10" Type="http://schemas.openxmlformats.org/officeDocument/2006/relationships/hyperlink" Target="http://www.nevo.co.il/law/70301/244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84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384" TargetMode="External"/><Relationship Id="rId16" Type="http://schemas.openxmlformats.org/officeDocument/2006/relationships/hyperlink" Target="http://www.nevo.co.il/law/71631/16" TargetMode="External"/><Relationship Id="rId17" Type="http://schemas.openxmlformats.org/officeDocument/2006/relationships/hyperlink" Target="http://www.nevo.co.il/law/71631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2016-06-21T11:58:00Z</dcterms:created>
  <dc:creator> </dc:creator>
  <dc:description/>
  <cp:keywords/>
  <dc:language>en-IL</dc:language>
  <cp:lastModifiedBy>hofit</cp:lastModifiedBy>
  <dcterms:modified xsi:type="dcterms:W3CDTF">2016-06-21T11:58:00Z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אלגפאר סעדי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מרכז</vt:lpwstr>
  </property>
  <property fmtid="{D5CDD505-2E9C-101B-9397-08002B2CF9AE}" pid="9" name="DATE">
    <vt:lpwstr>20111212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ורדה מרוז</vt:lpwstr>
  </property>
  <property fmtid="{D5CDD505-2E9C-101B-9397-08002B2CF9AE}" pid="13" name="LAWLISTTMP1">
    <vt:lpwstr>70301/244;025;284;144.b2;384</vt:lpwstr>
  </property>
  <property fmtid="{D5CDD505-2E9C-101B-9397-08002B2CF9AE}" pid="14" name="LAWLISTTMP2">
    <vt:lpwstr>71631/016</vt:lpwstr>
  </property>
  <property fmtid="{D5CDD505-2E9C-101B-9397-08002B2CF9AE}" pid="15" name="LAWYER">
    <vt:lpwstr>אמיל לוינסקי;אור תמיר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48539</vt:lpwstr>
  </property>
  <property fmtid="{D5CDD505-2E9C-101B-9397-08002B2CF9AE}" pid="22" name="NEWPARTB">
    <vt:lpwstr>05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390020111212</vt:lpwstr>
  </property>
  <property fmtid="{D5CDD505-2E9C-101B-9397-08002B2CF9AE}" pid="34" name="TYPE_N_DATE">
    <vt:lpwstr>39020111212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