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1"/>
        <w:gridCol w:w="3679"/>
      </w:tblGrid>
      <w:tr>
        <w:trPr>
          <w:trHeight w:val="418" w:hRule="exact"/>
        </w:trPr>
        <w:tc>
          <w:tcPr>
            <w:tcW w:w="8720" w:type="dxa"/>
            <w:gridSpan w:val="2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;Times New Roman" w:hAnsi="Tahoma;Times New Roman" w:cs="Tahoma;Times New Roman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;Times New Roman" w:hAnsi="Tahoma;Times New Roman" w:cs="Tahoma;Times New Roman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504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4855-08-15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בארין</w:t>
            </w:r>
          </w:p>
          <w:p>
            <w:pPr>
              <w:pStyle w:val="Header"/>
              <w:ind w:end="0"/>
              <w:jc w:val="center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17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נובמבר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2016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57"/>
        <w:gridCol w:w="3500"/>
        <w:gridCol w:w="536"/>
        <w:gridCol w:w="1529"/>
        <w:gridCol w:w="99"/>
      </w:tblGrid>
      <w:tr>
        <w:trPr>
          <w:trHeight w:val="337" w:hRule="atLeast"/>
        </w:trPr>
        <w:tc>
          <w:tcPr>
            <w:tcW w:w="655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הבכירה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פנינה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ארגמן</w:t>
            </w:r>
          </w:p>
        </w:tc>
        <w:tc>
          <w:tcPr>
            <w:tcW w:w="536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152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snapToGrid w:val="false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05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664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8721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05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נאשם</w:t>
            </w:r>
          </w:p>
        </w:tc>
        <w:tc>
          <w:tcPr>
            <w:tcW w:w="5664" w:type="dxa"/>
            <w:gridSpan w:val="4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בארין</w:t>
            </w: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נוכחים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bookmarkStart w:id="2" w:name="FirstLawyer"/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bookmarkEnd w:id="2"/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המאשימה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 סרי אדם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בעצמו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 מראם חמוד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1945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פקודת מניעת טרור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1982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3" w:name="ABSTRACT_START"/>
      <w:bookmarkEnd w:id="3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טרוריסטי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ולטרור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הוטלו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על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הנאשם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lang w:val="en-IL" w:eastAsia="en-IL"/>
        </w:rPr>
        <w:t>8</w:t>
      </w:r>
      <w:r>
        <w:rPr>
          <w:rFonts w:cs="FrankRuehl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חודשי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מאסר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בפועל</w:t>
      </w:r>
      <w:r>
        <w:rPr>
          <w:rFonts w:cs="FrankRuehl"/>
          <w:szCs w:val="26"/>
          <w:rtl w:val="true"/>
          <w:lang w:val="en-IL" w:eastAsia="en-IL"/>
        </w:rPr>
        <w:t xml:space="preserve">, </w:t>
      </w:r>
      <w:r>
        <w:rPr>
          <w:rFonts w:cs="FrankRuehl"/>
          <w:szCs w:val="26"/>
          <w:rtl w:val="true"/>
          <w:lang w:val="en-IL" w:eastAsia="en-IL"/>
        </w:rPr>
        <w:t>לצד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מאסר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על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תנאי</w:t>
      </w:r>
      <w:r>
        <w:rPr>
          <w:rFonts w:cs="FrankRuehl"/>
          <w:szCs w:val="26"/>
          <w:rtl w:val="true"/>
          <w:lang w:val="en-IL" w:eastAsia="en-IL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טרוריסטי</w:t>
      </w:r>
      <w:r>
        <w:rPr>
          <w:rFonts w:cs="Times New Roman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טרוריסטי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ובריבוי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ולטרור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ושלומו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הפרטים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ובעידוד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בנפגעים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ישירים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אורחות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לחופש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התנועה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ההסתה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ביסודות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הדמוקרטיים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בארגון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ולעודד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כוונותיו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הרצחניות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במגוון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חשובים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עתיד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  <w:lang w:val="en-IL" w:eastAsia="en-IL"/>
        </w:rPr>
        <w:t>יש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להטיל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על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הנאשם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lang w:val="en-IL" w:eastAsia="en-IL"/>
        </w:rPr>
        <w:t>8</w:t>
      </w:r>
      <w:r>
        <w:rPr>
          <w:rFonts w:cs="FrankRuehl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חודשי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מאסר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בפועל</w:t>
      </w:r>
      <w:r>
        <w:rPr>
          <w:rFonts w:cs="FrankRuehl"/>
          <w:szCs w:val="26"/>
          <w:rtl w:val="true"/>
          <w:lang w:val="en-IL" w:eastAsia="en-IL"/>
        </w:rPr>
        <w:t xml:space="preserve">, </w:t>
      </w:r>
      <w:r>
        <w:rPr>
          <w:rFonts w:cs="FrankRuehl"/>
          <w:szCs w:val="26"/>
          <w:rtl w:val="true"/>
          <w:lang w:val="en-IL" w:eastAsia="en-IL"/>
        </w:rPr>
        <w:t>לצד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מאסר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על</w:t>
      </w:r>
      <w:r>
        <w:rPr>
          <w:rFonts w:cs="Times New Roman"/>
          <w:szCs w:val="26"/>
          <w:rtl w:val="true"/>
          <w:lang w:val="en-IL" w:eastAsia="en-IL"/>
        </w:rPr>
        <w:t xml:space="preserve"> </w:t>
      </w:r>
      <w:r>
        <w:rPr>
          <w:rFonts w:cs="FrankRuehl"/>
          <w:szCs w:val="26"/>
          <w:rtl w:val="true"/>
          <w:lang w:val="en-IL" w:eastAsia="en-IL"/>
        </w:rPr>
        <w:t>תנאי</w:t>
      </w:r>
      <w:r>
        <w:rPr>
          <w:rFonts w:cs="FrankRuehl"/>
          <w:szCs w:val="26"/>
          <w:rtl w:val="true"/>
          <w:lang w:val="en-IL" w:eastAsia="en-IL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  <w:lang w:val="en-US" w:eastAsia="en-US"/>
        </w:rPr>
      </w:pPr>
      <w:r>
        <w:rPr>
          <w:rFonts w:cs="FrankRuehl" w:ascii="FrankRuehl" w:hAnsi="FrankRuehl"/>
          <w:szCs w:val="26"/>
          <w:rtl w:val="true"/>
          <w:lang w:val="en-US" w:eastAsia="en-US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  <w:lang w:val="en-US" w:eastAsia="en-US"/>
        </w:rPr>
      </w:pPr>
      <w:r>
        <w:rPr>
          <w:rFonts w:cs="FrankRuehl" w:ascii="FrankRuehl" w:hAnsi="FrankRuehl"/>
          <w:sz w:val="6"/>
          <w:szCs w:val="6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גזר דין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  <w:bookmarkStart w:id="9" w:name="PsakDin"/>
      <w:bookmarkStart w:id="10" w:name="PsakDin"/>
      <w:bookmarkEnd w:id="10"/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הודה בכתב אישום מתוקן המפרט את העובדות הבאות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ארגון החיזבאללה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חיזבאללה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הוא ארגון מחבלים כהגדרתו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מוגדר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כהתאחדות בלתי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מותרת בהתאם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להכרזת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הביטחון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מכוח</w:t>
      </w:r>
      <w:r>
        <w:rPr>
          <w:rFonts w:ascii="Arial" w:hAnsi="Arial" w:cs="Arial"/>
          <w:rtl w:val="true"/>
        </w:rPr>
        <w:t xml:space="preserve">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תקנות ההגנה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חרום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וכארגון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בהתאם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להכרזת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הממשלה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מכוח</w:t>
      </w:r>
      <w:r>
        <w:rPr>
          <w:rFonts w:ascii="Arial" w:hAnsi="Arial" w:cs="Arial"/>
          <w:rtl w:val="true"/>
        </w:rPr>
        <w:t xml:space="preserve">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לפקודה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למניעת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1948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מזכ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הארגון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שייח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סייד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חסן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נסראללה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בתקופה הרלוונטית לכתב האישום החזיק הנאשם חשבון ברשת החברתית </w:t>
      </w:r>
      <w:r>
        <w:rPr>
          <w:rFonts w:cs="Times New Roman"/>
        </w:rPr>
        <w:t>Facebook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Times New Roman"/>
        </w:rPr>
        <w:t>Abed Jbareen Jbareen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דף הפייסבוק</w:t>
      </w:r>
      <w:r>
        <w:rPr>
          <w:rFonts w:cs="Arial" w:ascii="Arial" w:hAnsi="Arial"/>
          <w:rtl w:val="true"/>
          <w:lang w:val="en-US" w:eastAsia="en-US"/>
        </w:rPr>
        <w:t xml:space="preserve">"), </w:t>
      </w:r>
      <w:r>
        <w:rPr>
          <w:rFonts w:ascii="Arial" w:hAnsi="Arial" w:cs="Arial"/>
          <w:rtl w:val="true"/>
          <w:lang w:val="en-US" w:eastAsia="en-US"/>
        </w:rPr>
        <w:t>שבו היו רשומים למעלה מ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1000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חברים 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744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עוקבים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דף הפייסבוק היה פתוח ונגיש באינטרנט לעיני כל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בתקופה שבין חודש אוקטובר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חודש מאי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פרסם הנאשם בדף הפייסבוק שלו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במספר הזדמנויות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דברי שבח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תמיכה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אהדה והזדהות עם חיזבאללה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הסית לאלימות ולטרור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ביודעו שכל חבריו בפייסבוק יראו פרסומים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כל אחד מן הפרסומים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זכה למאות סימני חיבוב </w:t>
      </w:r>
      <w:r>
        <w:rPr>
          <w:rFonts w:cs="Arial" w:ascii="Arial" w:hAnsi="Arial"/>
          <w:rtl w:val="true"/>
          <w:lang w:val="en-US" w:eastAsia="en-US"/>
        </w:rPr>
        <w:t>("</w:t>
      </w:r>
      <w:r>
        <w:rPr>
          <w:rFonts w:ascii="Arial" w:hAnsi="Arial" w:cs="Arial"/>
          <w:rtl w:val="true"/>
          <w:lang w:val="en-US" w:eastAsia="en-US"/>
        </w:rPr>
        <w:t>לייקים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וכן לשיתופים ולתגובות תומכות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כתב האישום מחולק לשני אישומים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2"/>
        </w:numPr>
        <w:autoSpaceDE w:val="false"/>
        <w:spacing w:lineRule="auto" w:line="360" w:before="0" w:after="0"/>
        <w:ind w:hanging="360" w:start="0" w:end="0"/>
        <w:contextualSpacing/>
        <w:jc w:val="both"/>
        <w:rPr>
          <w:rFonts w:ascii="Arial" w:hAnsi="Arial" w:cs="David;Times New Roman"/>
          <w:sz w:val="24"/>
          <w:szCs w:val="24"/>
        </w:rPr>
      </w:pPr>
      <w:r>
        <w:rPr>
          <w:rFonts w:ascii="Arial" w:hAnsi="Arial" w:cs="David;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הראשון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בין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דצמבר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sz w:val="24"/>
          <w:szCs w:val="24"/>
        </w:rPr>
        <w:t>2014</w:t>
      </w:r>
      <w:r>
        <w:rPr>
          <w:rFonts w:cs="David;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מאי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sz w:val="24"/>
          <w:szCs w:val="24"/>
        </w:rPr>
        <w:t>2015</w:t>
      </w:r>
      <w:r>
        <w:rPr>
          <w:rFonts w:cs="David;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פרסם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בדף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הפייסבוק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שלו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sz w:val="24"/>
          <w:szCs w:val="24"/>
        </w:rPr>
        <w:t>6</w:t>
      </w:r>
      <w:r>
        <w:rPr>
          <w:rFonts w:cs="David;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פרסומים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sz w:val="24"/>
          <w:szCs w:val="24"/>
          <w:rtl w:val="true"/>
        </w:rPr>
        <w:t>("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פוסטים</w:t>
      </w:r>
      <w:r>
        <w:rPr>
          <w:rFonts w:cs="David;Times New Roman" w:ascii="Arial" w:hAnsi="Arial"/>
          <w:sz w:val="24"/>
          <w:szCs w:val="24"/>
          <w:rtl w:val="true"/>
        </w:rPr>
        <w:t xml:space="preserve">")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המהווים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פרסום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בכתב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דברי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שבח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אהדה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וקריאה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לתמיכה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בארגון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טרוריסטי</w:t>
      </w:r>
      <w:r>
        <w:rPr>
          <w:rFonts w:cs="David;Times New Roman" w:ascii="Arial" w:hAnsi="Arial"/>
          <w:sz w:val="24"/>
          <w:szCs w:val="24"/>
          <w:rtl w:val="true"/>
        </w:rPr>
        <w:t xml:space="preserve">. 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בכך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גילה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הזדהות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ארגון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טרוריסטי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אהדה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אליו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במקום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ציבורי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ובאופן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שאנשים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יכולים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לראות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גילויים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אלה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אהדה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והזדהות</w:t>
      </w:r>
      <w:r>
        <w:rPr>
          <w:rFonts w:cs="David;Times New Roman" w:ascii="Arial" w:hAnsi="Arial"/>
          <w:sz w:val="24"/>
          <w:szCs w:val="24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לא אצטט את כל הפרסומים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ודי במספר דוגמאות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המייצגות את רוח הדברים שפרסם הנאשם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חיזבאללה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המנצחים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אלוהים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תשמור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ותביא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חסן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נסראללה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וחיזבאללה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לנצח 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כלבי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דאעש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וישראל</w:t>
      </w:r>
      <w:r>
        <w:rPr>
          <w:rFonts w:cs="Arial" w:ascii="Arial" w:hAnsi="Arial"/>
          <w:rtl w:val="true"/>
          <w:lang w:val="en-US" w:eastAsia="en-US"/>
        </w:rPr>
        <w:t xml:space="preserve">... </w:t>
      </w:r>
      <w:r>
        <w:rPr>
          <w:rFonts w:ascii="Arial" w:hAnsi="Arial" w:cs="Arial"/>
          <w:rtl w:val="true"/>
          <w:lang w:val="en-US" w:eastAsia="en-US"/>
        </w:rPr>
        <w:t>תגידו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אמן</w:t>
      </w:r>
      <w:r>
        <w:rPr>
          <w:rFonts w:cs="Arial" w:ascii="Arial" w:hAnsi="Arial"/>
          <w:rtl w:val="true"/>
          <w:lang w:val="en-US" w:eastAsia="en-US"/>
        </w:rPr>
        <w:t>"; "</w:t>
      </w:r>
      <w:r>
        <w:rPr>
          <w:rFonts w:ascii="Arial" w:hAnsi="Arial" w:cs="Arial"/>
          <w:rtl w:val="true"/>
          <w:lang w:val="en-US" w:eastAsia="en-US"/>
        </w:rPr>
        <w:t>מאום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פאחם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פלסטין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הכבושה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תחי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ההתנגדות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חיזבאללה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ויחי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אדון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ההתנגדות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האדון חסן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נסראללה</w:t>
      </w:r>
      <w:r>
        <w:rPr>
          <w:rFonts w:cs="Arial" w:ascii="Arial" w:hAnsi="Arial"/>
          <w:rtl w:val="true"/>
          <w:lang w:val="en-US" w:eastAsia="en-US"/>
        </w:rPr>
        <w:t>"; "</w:t>
      </w:r>
      <w:r>
        <w:rPr>
          <w:rFonts w:ascii="Arial" w:hAnsi="Arial" w:cs="Arial"/>
          <w:rtl w:val="true"/>
          <w:lang w:val="en-US" w:eastAsia="en-US"/>
        </w:rPr>
        <w:t>תתעוררו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מניצחון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לניצחון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שחרור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הגולן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הסורי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הכבוש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בעזרת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מגיני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ואנשי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ההתנגדות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זאת לצד תמונתו של הנאשם אוחז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בדגל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חיזבאללה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לעתים פרסם הנאשם תמונות מאירועים אקטואליים משולבות בטקסט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כגון תמונתו של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יהאד מורנייה עם הכיתוב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נקמה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וכן תמונות מזירת אירוע תקיפת סיור של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בגבול לבנון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לצד הטקסט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זוהי המשוואה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עכשיו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תחת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שיירה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מפציצים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הבתים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שלנו אנו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נפגיז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הישובים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שלכם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תחי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ההתנגדות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האסלאמית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בחיזבאללה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הפרסומים נענו במספר רב של תגובות תומכות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בנוסח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לפקודתך נסראללה</w:t>
      </w:r>
      <w:r>
        <w:rPr>
          <w:rFonts w:cs="Arial" w:ascii="Arial" w:hAnsi="Arial"/>
          <w:rtl w:val="true"/>
          <w:lang w:val="en-US" w:eastAsia="en-US"/>
        </w:rPr>
        <w:t>"; "</w:t>
      </w:r>
      <w:r>
        <w:rPr>
          <w:rFonts w:ascii="Arial" w:hAnsi="Arial" w:cs="Arial"/>
          <w:rtl w:val="true"/>
          <w:lang w:val="en-US" w:eastAsia="en-US"/>
        </w:rPr>
        <w:t>בקרוב כל האדמות יחזרו לחיק האומה כולל את הגולן ונשחרר את ירושלים בעזרת השם</w:t>
      </w:r>
      <w:r>
        <w:rPr>
          <w:rFonts w:cs="Arial" w:ascii="Arial" w:hAnsi="Arial"/>
          <w:rtl w:val="true"/>
          <w:lang w:val="en-US" w:eastAsia="en-US"/>
        </w:rPr>
        <w:t xml:space="preserve">"; </w:t>
      </w:r>
      <w:r>
        <w:rPr>
          <w:rFonts w:ascii="Arial" w:hAnsi="Arial" w:cs="Arial"/>
          <w:rtl w:val="true"/>
          <w:lang w:val="en-US" w:eastAsia="en-US"/>
        </w:rPr>
        <w:t>ובדומה לכך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ListParagraph"/>
        <w:autoSpaceDE w:val="false"/>
        <w:spacing w:lineRule="auto" w:line="360" w:before="0" w:after="0"/>
        <w:ind w:start="0" w:end="0"/>
        <w:contextualSpacing/>
        <w:jc w:val="both"/>
        <w:rPr>
          <w:rFonts w:ascii="Arial" w:hAnsi="Arial" w:cs="David;Times New Roman"/>
          <w:sz w:val="24"/>
          <w:szCs w:val="24"/>
        </w:rPr>
      </w:pPr>
      <w:r>
        <w:rPr>
          <w:rFonts w:cs="David;Times New Roman" w:ascii="Arial" w:hAnsi="Arial"/>
          <w:sz w:val="24"/>
          <w:szCs w:val="24"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בשל מעשים אלה יוחס לנאשם ריבוי עבירות של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תמיכה בארגון טרוריסטי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לפי 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lang w:val="en-US" w:eastAsia="en-US"/>
          </w:rPr>
          <w:t>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- </w:t>
      </w:r>
      <w:hyperlink r:id="rId16"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לפקודת מניעת טרור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lang w:val="en-US" w:eastAsia="en-US"/>
        </w:rPr>
        <w:t>1948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ListParagraph"/>
        <w:autoSpaceDE w:val="false"/>
        <w:spacing w:lineRule="auto" w:line="360" w:before="0" w:after="0"/>
        <w:ind w:start="0" w:end="0"/>
        <w:contextualSpacing/>
        <w:jc w:val="both"/>
        <w:rPr>
          <w:rFonts w:ascii="Arial" w:hAnsi="Arial" w:cs="David;Times New Roman"/>
          <w:b/>
          <w:bCs/>
          <w:sz w:val="24"/>
          <w:szCs w:val="24"/>
          <w:lang w:val="en-US" w:eastAsia="en-US"/>
        </w:rPr>
      </w:pPr>
      <w:r>
        <w:rPr>
          <w:rFonts w:cs="David;Times New Roman" w:ascii="Arial" w:hAnsi="Arial"/>
          <w:b/>
          <w:bCs/>
          <w:sz w:val="24"/>
          <w:szCs w:val="24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autoSpaceDE w:val="false"/>
        <w:spacing w:lineRule="auto" w:line="360" w:before="0" w:after="0"/>
        <w:ind w:hanging="360" w:start="0" w:end="0"/>
        <w:contextualSpacing/>
        <w:jc w:val="both"/>
        <w:rPr>
          <w:rFonts w:ascii="Arial" w:hAnsi="Arial" w:cs="David;Times New Roman"/>
          <w:sz w:val="24"/>
          <w:szCs w:val="24"/>
        </w:rPr>
      </w:pPr>
      <w:r>
        <w:rPr>
          <w:rFonts w:ascii="Arial" w:hAnsi="Arial" w:cs="David;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האישום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השני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בחודשים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אוקטובר</w:t>
      </w:r>
      <w:r>
        <w:rPr>
          <w:rFonts w:cs="David;Times New Roman" w:ascii="Arial" w:hAnsi="Arial"/>
          <w:sz w:val="24"/>
          <w:szCs w:val="24"/>
          <w:rtl w:val="true"/>
        </w:rPr>
        <w:t>-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נובמבר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sz w:val="24"/>
          <w:szCs w:val="24"/>
        </w:rPr>
        <w:t>2014</w:t>
      </w:r>
      <w:r>
        <w:rPr>
          <w:rFonts w:cs="David;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פרסם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הנאשם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cs="David;Times New Roman" w:ascii="Arial" w:hAnsi="Arial"/>
          <w:sz w:val="24"/>
          <w:szCs w:val="24"/>
        </w:rPr>
        <w:t>13</w:t>
      </w:r>
      <w:r>
        <w:rPr>
          <w:rFonts w:cs="David;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פרסומים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שונים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המהווים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קריאה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לאלימות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טרור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דברי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שבח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אהדה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עידוד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למעשים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כאלה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תמיכה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בהם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והזדהות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עמם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אשר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פי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תוכנם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והנסיבות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בהן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פורסמו</w:t>
      </w:r>
      <w:r>
        <w:rPr>
          <w:rFonts w:cs="David;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יש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אפשרות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ממשית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שיביאו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לעשיית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מעשה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אלימות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או</w:t>
      </w:r>
      <w:r>
        <w:rPr>
          <w:rFonts w:ascii="Arial" w:hAnsi="Arial" w:eastAsia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David;Times New Roman"/>
          <w:sz w:val="24"/>
          <w:sz w:val="24"/>
          <w:szCs w:val="24"/>
          <w:rtl w:val="true"/>
        </w:rPr>
        <w:t>טרור</w:t>
      </w:r>
      <w:r>
        <w:rPr>
          <w:rFonts w:cs="David;Times New Roman" w:ascii="Arial" w:hAnsi="Arial"/>
          <w:sz w:val="24"/>
          <w:szCs w:val="24"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Bold-1255" w:hAnsi="Times New Roman-Bold-1255" w:cs="Calibri"/>
        </w:rPr>
      </w:pPr>
      <w:r>
        <w:rPr>
          <w:rFonts w:ascii="Arial" w:hAnsi="Arial" w:cs="Arial"/>
          <w:rtl w:val="true"/>
          <w:lang w:val="en-US" w:eastAsia="en-US"/>
        </w:rPr>
        <w:t>גם כאן לא אצטט את כל הפרסומים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אביא מספר דוגמאות מייצגות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למשל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22.10.14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פרסם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סרטון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שצולם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בזירת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פיגוע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הדריסה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שהתרחש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קודם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לכן בירושלים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וכתב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לפני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זמן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קצר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פעולת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יהאד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בעיר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ירושלים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הכבושה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ההתנגדות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בפלסטין</w:t>
      </w:r>
      <w:r>
        <w:rPr>
          <w:rFonts w:cs="Arial" w:ascii="Arial" w:hAnsi="Arial"/>
          <w:rtl w:val="true"/>
          <w:lang w:val="en-US" w:eastAsia="en-US"/>
        </w:rPr>
        <w:t>"; "</w:t>
      </w:r>
      <w:r>
        <w:rPr>
          <w:rFonts w:ascii="Arial" w:hAnsi="Arial" w:cs="Arial"/>
          <w:rtl w:val="true"/>
          <w:lang w:val="en-US" w:eastAsia="en-US"/>
        </w:rPr>
        <w:t>ראינו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מקום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הפעולה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האמיצה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ושאלוהים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ייתן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לנו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לנצח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המשתפים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 בני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ציון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וייתן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לסורה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לנצח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ערבי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המפרץ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המנוולים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וחזירי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העולם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הערבי</w:t>
      </w:r>
      <w:r>
        <w:rPr>
          <w:rFonts w:cs="Arial" w:ascii="Arial" w:hAnsi="Arial"/>
          <w:rtl w:val="true"/>
          <w:lang w:val="en-US" w:eastAsia="en-US"/>
        </w:rPr>
        <w:t>".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23.10.14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פרסם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תמונה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רעול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פנים עם הכיתוב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בואו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נחזור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להיות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מתנגדים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  <w:lang w:val="en-US" w:eastAsia="en-US"/>
        </w:rPr>
        <w:t>מחבלים</w:t>
      </w:r>
      <w:r>
        <w:rPr>
          <w:rFonts w:cs="Arial" w:ascii="Arial" w:hAnsi="Arial"/>
          <w:rtl w:val="true"/>
          <w:lang w:val="en-US" w:eastAsia="en-US"/>
        </w:rPr>
        <w:t>".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30.10.14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יום לאחר ניסיון ההתנקשות ברב יהודה גליק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פרסם הנאשם סרטון ששודר בערוץ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וכתב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תושבי ירושלים תעשו את חיי היהודים גיהינום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בסוף הם יברחו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ירושלים שלנו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5.11.14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פרסם הנאשם פוסט ובו כתב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tl w:val="true"/>
          <w:lang w:val="en-US" w:eastAsia="en-US"/>
        </w:rPr>
        <w:t>למען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אלוהים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חיזבאללה</w:t>
      </w:r>
      <w:r>
        <w:rPr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יאללה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רוצים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מלחמה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לשרוף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האדמה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למען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אלוהים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יא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עזה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יאללה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רוצים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מלחמה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לפוצץ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האדמה</w:t>
      </w:r>
      <w:r>
        <w:rPr>
          <w:rtl w:val="true"/>
          <w:lang w:val="en-US" w:eastAsia="en-US"/>
        </w:rPr>
        <w:t>.</w:t>
      </w:r>
      <w:r>
        <w:rPr>
          <w:rFonts w:ascii="Times New Roman-Bold-1255" w:hAnsi="Times New Roman-Bold-1255"/>
          <w:rtl w:val="true"/>
        </w:rPr>
        <w:t xml:space="preserve"> </w:t>
      </w:r>
      <w:r>
        <w:rPr>
          <w:rtl w:val="true"/>
          <w:lang w:val="en-US" w:eastAsia="en-US"/>
        </w:rPr>
        <w:t>למען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אלוהים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יא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גדה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יאללה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רוצים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לצאת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מלחמה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למען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אלוהים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מבפנים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יאללה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נצא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החוצה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לעשות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מלחמה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אלאקצא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קורא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יא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ערבים</w:t>
      </w:r>
      <w:r>
        <w:rPr>
          <w:rtl w:val="true"/>
          <w:lang w:val="en-US" w:eastAsia="en-US"/>
        </w:rPr>
        <w:t>,</w:t>
      </w:r>
      <w:r>
        <w:rPr>
          <w:rFonts w:ascii="Times New Roman-Bold-1255" w:hAnsi="Times New Roman-Bold-1255"/>
          <w:rtl w:val="true"/>
        </w:rPr>
        <w:t xml:space="preserve"> </w:t>
      </w:r>
      <w:r>
        <w:rPr>
          <w:rtl w:val="true"/>
          <w:lang w:val="en-US" w:eastAsia="en-US"/>
        </w:rPr>
        <w:t>האם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ascii="Times New Roman-Bold-1255" w:hAnsi="Times New Roman-Bold-1255" w:eastAsia="Times New Roman-Bold-1255" w:cs="Times New Roman-Bold-1255"/>
          <w:rtl w:val="true"/>
        </w:rPr>
        <w:t xml:space="preserve"> </w:t>
      </w:r>
      <w:r>
        <w:rPr>
          <w:rtl w:val="true"/>
          <w:lang w:val="en-US" w:eastAsia="en-US"/>
        </w:rPr>
        <w:t>משיבים</w:t>
      </w:r>
      <w:r>
        <w:rPr>
          <w:rtl w:val="true"/>
          <w:lang w:val="en-US" w:eastAsia="en-US"/>
        </w:rPr>
        <w:t>?"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  <w:lang w:val="en-US" w:eastAsia="en-US"/>
        </w:rPr>
        <w:t>הפרסומים נענו במספר רב של תגובות תומכות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כגון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שהאל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יברך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אתכם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גברים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מעוררי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גאווה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באלוהים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מנצחים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בעזרת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הכלבים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ציון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הכובשים</w:t>
      </w:r>
      <w:r>
        <w:rPr>
          <w:rFonts w:cs="Arial" w:ascii="Arial" w:hAnsi="Arial"/>
          <w:rtl w:val="true"/>
          <w:lang w:val="en-US" w:eastAsia="en-US"/>
        </w:rPr>
        <w:t>"; "</w:t>
      </w:r>
      <w:r>
        <w:rPr>
          <w:rFonts w:ascii="Arial" w:hAnsi="Arial" w:cs="Arial"/>
          <w:rtl w:val="true"/>
          <w:lang w:val="en-US" w:eastAsia="en-US"/>
        </w:rPr>
        <w:t>תחי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ההתנגדות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בשל מעשים אלה יוחס לנאשם ריבוי עבירות של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הסתה לאלימות ולטרור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לפי 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ד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תשל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lang w:val="en-US" w:eastAsia="en-US"/>
        </w:rPr>
        <w:t>1977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לנאשם אין הרשעות קודמות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הוגש בעניינו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עולה כי הוא כבן 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לשלושה ילדים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נשר ממערכת החינוך לאחר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של קשיי למידה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אינו יודע קרוא וכתוב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עבד בעבודות מזדמנות בתחום הבנייה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קושי לשמור על יציבות ורצף תעסוקתי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קצינת המבחן ציינה שלמרות שהנאשם מודה בכתב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מתקשה לשאת באחריות על אופי ומשמעות העבירות בהן הורשע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לטענתו לא הבין את מהות התכנים אותם פרסם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משום שאינו יודע קרוא וכתוב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והעתיק את התכנים לעמוד הפייסבוק שלו מדפי פייסבוק של אנשים 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תיאר עצמו כמי שמנהל אורח חיים לפי כללי הדת האיסלאמית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הרחיק עצמו מהשתייכות אידיאולוגית לגורמים קיצוניים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ציינה קצינת המבחן כי הנאשם עסוק בעיקר במחירים האישיים שהוא משלם בגין ההליך המשפטי המתנהל נגדו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ומחזיק בעמדה קורבנית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להערכת הסיכון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באדם ללא עבר פלילי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המתקשה בשמירה על יציבות במסגרות חייו השונות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לימודים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תעסוקה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ובעל יכולת מועטה להכיר בחומרת מעשיו ובמשמעותם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להערכתה של 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נמנע משיתוף ביחס למניעיו ונקט במנגנונים של הסתרה וטשטוש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זאת ככל הנראה על רקע היותו של שירות המבחן גורם סמכותי המייצג את הממסד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אינו מקבל אחריות מלאה וממשית למעשיו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בהציגו עצמו כמי שפעל בחוסר ידיעה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ובשללו רקע אידיאולוגי למעשים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מכלול הגורמים שלעיל מבסס קיומו של סיכון להישנות עבירות דומות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ואין בידי שירות המבחן המלצה שתסייע בהפחתת הסיכון האמור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בטיעוניה לעונש הדגישה את הערכים שנפגעו כתוצאה מהעבירות שביצע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שהם בטחון הציבור ושלומו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עבירות מסוג זה יוצרות סכנה פוטנציאלית לכל פרט בחברה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ביצוע פעולות אלימות או טרור בעקבות דברי שבח והסתה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די במספר מצומצם של אנשים שיתגייסו למטרה זו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כוחו של הפרסום המסית הוא בהפנמת הנאמר בו בתודעתם של מספר בלתי ידוע של 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שעלולים לפעול במועד ובנסיבות בלתי ניתנים לחיזוי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עוד הדגישה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שפרסומי הנאשם קיבלו חשיפה רחבה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מספרם הגדול של החברים והעוקבים שלו בדף הפייסבוק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זכו לתגובות תומכות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הם נעשו בתקופה של אירועים קשים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והיה בהם פוטנציאל להוות מחולל של אלימות וטרור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ליבוי אש השנאה והאלימות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טענה שיש לקבוע מתחם ענישה אחד לכל העבירות ולראות בהן אירוע אחד הכולל סה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פרסומים במשך תקופה של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להתעלם מהעובדה שבוצעו מספר רב של עבירות הנכללות באותו אירוע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מתחם הענישה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לטענתה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בהתייחסה לתסקיר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ציינה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לחומרה שלא מדובר בנאשם צעיר שניתן לראות במעשיו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משובת נעורים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אלא באדם בוגר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לילדים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בטרם מעצרו הוא הוזהר בנוגע להשלכה של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לא נענה לאזהרה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טענה שאין לתת אמון בדברי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כאילו אינו יודע קרוא וכתוב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ונוהג להעתיק תכנים לדף הפייסבוק שלו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הדבר אינו מתקבל על הדעת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נשלל בחקירה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מתקשה לקחת אחריות על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מציג את התנהלותו כלגיטימית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רואה עצמו כקורבן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בשל חוסר התובנה שלו לחומרת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והסיכון להישנות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אינו בא בהמלצה כלשהי לגביו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כל זאת עתרה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להטלת עונש מאסר בפועל במתחם הענישה שצוין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מאסר על תנאי לתקופה ממושכת וקנס כספי משמעותי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היא הפנתה לפסיקה עדכנית שבה הוטלו בין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במקרים דומים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היא ציינה כי הנאשם נעצר ביום </w:t>
      </w:r>
      <w:r>
        <w:rPr>
          <w:rFonts w:cs="Arial" w:ascii="Arial" w:hAnsi="Arial"/>
          <w:lang w:val="en-US" w:eastAsia="en-US"/>
        </w:rPr>
        <w:t>26.7.15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וביום </w:t>
      </w:r>
      <w:r>
        <w:rPr>
          <w:rFonts w:cs="Arial" w:ascii="Arial" w:hAnsi="Arial"/>
          <w:lang w:val="en-US" w:eastAsia="en-US"/>
        </w:rPr>
        <w:t>6.8.15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שוחרר למעצר בית מלא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בהרחקה מביתו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9.3.16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חזר לביתו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עדיין בתנאי מעצר בית מלא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וביום </w:t>
      </w:r>
      <w:r>
        <w:rPr>
          <w:rFonts w:cs="Arial" w:ascii="Arial" w:hAnsi="Arial"/>
          <w:lang w:val="en-US" w:eastAsia="en-US"/>
        </w:rPr>
        <w:t>28.6.16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הותר לו לצאת לעבודה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בטיעוניו לעונש הדגיש את הרקע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וטען שמדובר באדם פשוט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מוגבל הן מבחינה מחשבתית והן מבחינה וורבאלית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במי שסוחף אנשים או מעצב דעת קהל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האווירה הקשה במדינה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חטיפת 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רציחתם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ושריפתם בעודם בחיים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שסחפה אותו לביצוע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טעה והודה בטעותו מהרגע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בשירות המבחן אמר 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עשה את טעות חייו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אולם לדברי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קצינת המבחן הייתה עוינת כלפיו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ופירשה את דבריו כאילו הוא אינו מתחרט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לפיכך ביקש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שלא לתת משקל לתסקיר בנקודה 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הוא המפרנס היחיד של 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המונה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נפשות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שהה במעצר בית קרוב לשנה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יכולת לפרנס את 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רק לאחרונה הותר לו לצאת לעבודה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לאורך כל הדרך הוא כיבד את החלטות בית המשפט ולא הפר את תנאי השחרור שנקבעו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למד לקח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הבין את הפסול במעשיו ושינה את דרכיו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כיום הוא ממוקד בשיקום משפחתו מהמצב הקשה שנקלעה אליו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נסיבות המעשה והעושה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כי העונש צריך להיות צופה פני עתיד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עונש של מאסר בפועל יחטיא את מטרת דיני העונשין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שהיא בין היתר לעזור למי שמעד לחזור ולהיות חבר נורמטיבי בחברה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בהתאם לפסיקת בתי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הפסיקה אליה הפנתה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מתחם הענישה ההולם נע בין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היעדר עבר פלילי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הודאתו בהזדמנות הראשונה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חרטתו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האופן שבו כיבד את ההליך המשפטי – כל אלה צריכים להביא לענישה מקלה של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קנס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או תרומה לעמותה המקדמת דו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קיום והידברות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וצו פיקוח של שירות המבחן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ביקש להוסיף על דברי בא כוחו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ואמר שהוא מצטער ומתחרט על מה שעשה למדינה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כמעט שנה וחצי הוא בכאב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במעצר 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אפילו ניתקו לו את החשמל בבית בגלל מה שעשה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כואב לו על מה שיצא ממנו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דיון והכרעה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בגין העבירות בהן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בית המשפט מחויב לקבוע מתחם ענישה לאור עקרון ההלימה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שקיבל מעמד בכורה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בקובעו את המתחם בית המשפט מתחשב בערכים החברתיים שנפגעו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מידת הפגיעה בערכים החברתיים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נסיבות ביצוע העבירה ומדיניות הענישה הנוהגת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הנאשם הורשע בריבוי עבירות של הסתה לאלימות ולטרור וכן תמיכה בארגון טרוריסטי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הצדדים הציגו מתחם ענישה אחד לכל העבירות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וגם אני סבורה שמתקיים בענייננו מבחן הקשר ההדוק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כך שמכלול העבירות בגינן הורשע הנאשם הינן מסכת עבירות אחת המהווה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אירוע אחד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בגינו יש לקבוע מתחם ענישה הולמת אחד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מדובר ב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פרסומים דומים במהותם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הנאשם פרסם בחשבון הפייסבוק שלו לאורך מספר חודשים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אך 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בקביעת המתחם הכולל לא ניתן להתעלם שכל פרסום מהווה מעשה נפרד במובן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186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סדר הדין הפלילי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ריבוי המעשים ישוו מידה של חומרה שתשפיע על מתחם העונש ההולם הכולל כקבוע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מעשיו של הנאשם פגעו בערך המוגן של שמירת ביטחון הציבור ושלומו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הסכנה היא ממשית לכלל הפרטים בחברה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מדובר בתמיכה ובעידוד למעשי טרור הפוגעת בכלל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קיים סיכוי שההסתה תביא לאלימות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בהסתה בפני ציבור בלתי מסוים הקוראת לפגיעה בכלל הציבור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הסתה לטרור אינה יכולה להביא רק לפגיעה פיזית ונפשית בנפגעים ישירים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מטרתה לזרוע פחד ובהלה כך שכלל הציבור ישנה את אורחות חייו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בכך כדי להביא לפגיעה אף בזכות הציבור לחופש התנועה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ההסתה לאלימות ולטרור פוגעת אף ביסודות הדמוקרטיים של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באותו אופן תמיכה בארגון טרור שבאה לחזק אותו ולעודד אותו לפעול לממש את כוונותיו הרצחניות פוגעת בערכים כאמור 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אמנם במדינה דמוקרטית אחת החרויות הבסיסיות והחשובות של האזרח היא החירות לחשוב ולהתבטא באופן חופשי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כל ביטוי חוסה תחת זכות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 אין מדובר בזכות מוחלטת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ולעיתים היא נסוגה מפני ערכים מוגנים 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המחוקק אינו מאפשר את ניצול חופש המחשבה והביטוי לפגיעה בערכים מוגנים כפי שציינתי כאמור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 ביטחון הציבור ושלומו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הסדר החברתי ויסודות שלטון החוק והדמוקרטיה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הדמוקרטיה חייבת להגן על קיומה ועל מגוון הזכויות והחרויות של כלל חבריה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במיוחד אמורים הדברים בדמוקרטיה בה אנו חיים הניצבת בפני בעיות וסכנות קיומיות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הואיל וכך נקבעו האיסורים בהוראות החיקוק בהן הורשע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מידת הפגיעה בערכים החברתיים הינה ברמה גבוהה שכן על פי נסיבות 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הפרסומים הופצו ברשת הפייסבוק המתאפיינת בתפוצה רחבה וזמינה לקהל גדול שלא ניתן לדעת את היקפו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מדובר ברשת חברתית גדולה ופתוחה עם משתמשים רבים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כפי שצוין לנאשם </w:t>
      </w:r>
      <w:r>
        <w:rPr>
          <w:rFonts w:cs="Arial" w:ascii="Arial" w:hAnsi="Arial"/>
          <w:lang w:val="en-US" w:eastAsia="en-US"/>
        </w:rPr>
        <w:t>1,000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חברים ו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744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עוקבים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שהפרסומים הגיעו אליהם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הפוטנציאל רחב הרבה יותר נוכח העברת הפרסום על ידי כל אחד ואחד שקיבל אותו וכך הלאה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לציין שהפרסומים קיבלו מאות סימני חיבוב ותגובות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דהיינו הפרסומים נפלו אל אוזניים קרויות באופן שהעצים את הפגיעה בערכים המוגנים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 xml:space="preserve">הנאשם פרסם את הפרסומים במשך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שהינה תקופה לא קצרה בימים קשים של פיגועי דריסה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דקירה וירי שבגינם נפטרו ונפצעו אזרחים רבים במקומות שונים במדינה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תוך שהוא משתמש בשפה 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פוגענית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מתלהבת ומשלהבת עם נפיצות גדולה להתרחשויות אלימות של ממש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אמנם לנאשם אין מעמד ציבורי ואין לו ציבור ספציפי הנשמע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השימוש ברשת הפייסבוק רבת התפוצה בתקופה כה קשה ורגישה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בלשון בה בחר לפרסם את דעותיו וההיקף של הפרסומים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מעצימים את פוטנציאל הפגיעה בערכים החברתיים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הואיל והנאשם פגע במגוון ערכים חברתיים חשובים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בנסיבות מהן עולה פגיעה משמעותית באותם ערכים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אזי הפסיקה בנסיבות דומות קבעה מתחמים מחמירים על פיהם לא ניתן שלא להשית מאסר בפועל מאחורי סורג ובריח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 שלום 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ם </w:t>
      </w:r>
      <w:r>
        <w:rPr>
          <w:rFonts w:cs="Arial" w:ascii="Arial" w:hAnsi="Arial"/>
          <w:lang w:val="en-US" w:eastAsia="en-US"/>
        </w:rPr>
        <w:t>44920-12-14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עאבדין נקבע מתחם של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בפועל עד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 שלום 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ם </w:t>
      </w:r>
      <w:r>
        <w:rPr>
          <w:rFonts w:cs="Arial" w:ascii="Arial" w:hAnsi="Arial"/>
          <w:lang w:val="en-US" w:eastAsia="en-US"/>
        </w:rPr>
        <w:t>44725-12-14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שלבי נקבע מתחם של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בפועל עד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פ שלום עכו </w:t>
      </w:r>
      <w:r>
        <w:rPr>
          <w:rFonts w:cs="Arial" w:ascii="Arial" w:hAnsi="Arial"/>
          <w:lang w:val="en-US" w:eastAsia="en-US"/>
        </w:rPr>
        <w:t>12843-11-15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חטיב נקבע מתחם של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בפועל  עד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 שלום י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ם  </w:t>
      </w:r>
      <w:r>
        <w:rPr>
          <w:rFonts w:cs="Arial" w:ascii="Arial" w:hAnsi="Arial"/>
          <w:lang w:val="en-US" w:eastAsia="en-US"/>
        </w:rPr>
        <w:t>44790-12-14</w:t>
      </w:r>
      <w:r>
        <w:rPr>
          <w:rFonts w:cs="Arial" w:ascii="Arial" w:hAnsi="Arial"/>
          <w:rtl w:val="true"/>
          <w:lang w:val="en-US" w:eastAsia="en-US"/>
        </w:rPr>
        <w:t xml:space="preserve"> 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י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ביומי נקבע מתחם של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בפועל עד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מאסר בפועל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בהתאם לאמור לעיל אני קובעת שמתחם הענישה הכולל בענייננו נע בין 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מאסר בפועל ברף התחתון 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מאסר בפועל ברף העליון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באשר לענישה שבתוך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אזי בית המשפט מתחשב בנסיבות שאינן קשורות בביצוע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לקולא יש לקחת בחשבון העדר עבר פלילי לנאשם והודייה בהזדמנות הראשונה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 חסכון זמן שיפוטי וזמנם של עדים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עד למעצרו ניהל הנאשם אורח חיים תקין ונורמטיבי בתחומי חיים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הגם שהוא מתקשה לשמור על רצף תעסוקתי ולפרנס את משפחתו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הוא נשוי ואב ל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ילדים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כמו כן לקולא יש לקחת בחשבון את העובדה שהנאשם היה עצור בגין תיק זה כ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היה נתון במעצר בית מלא כ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10.5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מתוכם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בהרחקה מביתו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 בית המשפט הקל עם מעצר הבית המלא למשך מספר חודשים נוספים עד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במובן זה שהותר לו לצאת ממעצר הבית אך ורק לצרכי עבודה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מן הידועות שבבוא בית המשפט להטיל מאסר בפועל על נאשם הוא לוקח בחשבון לא רק את ימי מעצרו אלא גם את תנאי שחרורו ובמיוחד את התנאי המגביל של מעצר בית מלא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אין קיזוז למעצר בית מלא מתקופת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אולם יש לו משקל של ממש על קביעת היקף תקופת המאסר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כאמור הודה בהזדמנות הראשונה 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האמור בתסקיר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שציינתי כאמור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מדובר בלקיחת אחריות המפנימה את משמעות העבירות בהן הורשע והשלכותיהן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אין לקבל את טענתו בפני שירות המבחן שהואיל ואינו יודע קרוא וכתוב לא הבין את מהות התכנים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ולא רק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לקבל את גרסתו שהעתיק את התכנים מאחרים בסיוע אשתו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מקבלת אני את עמדת שירות המבחן שהנאשם מטשטש ומרחיק עצמו מהמשמעות המלאה של ביצוע העבירות ובכך לא מכיר בחומרת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איני מקבלת את דברי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ששירות המבחן היה עוין כלפי הנאשם ופירש את דבריו כאי לקיחת אחריות והבעת חרטה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מדובר בגוף מקצועי ואחראי שמהווה גורם משמעותי המסייע לבית המשפט בבוא לגזור דינו של 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לא ביסס כהוא זה את טיעוניו כאמור לעיל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איני מקבלת את טיעונו לקולא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הנאשם באשר לאווירה הקשה שהייתה במדינה בזמן ביצוע העבירות שסחפה את הנאשם לביצוע אותן 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כלשונו חטיפת 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רציחתם ושריפתם בחיים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גם אם הנאשם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כמו רבים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חש פגוע ומזועזע מאירוע כזה או אחר ורצה להביע את עמדתו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אזי בוודאי שזו לא הדרך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ניתן לראות בכך צידוק כלשהו למעשיו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אינו נער אשר אינו מפעיל שיקול דעת ונסחף לבצע מעשים כדוגמת אלה שביצע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אדם בוגר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נשוי ואב לילדים שלא היה צריך להיסחף כלשון בא כוחו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לגלות בגרות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אחריות והבנה שמעשיו הינם בלתי חוקיים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חמורים ומסוכנים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עסוק בעיקר במחירים האישיים שהוא משלם עקב ההליך הפלילי הנדון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ורואה עצמו קורבן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מדבריו בבית המשפט ניתן להבין שכך הם פני הדברים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שהביע צער וחרטה למה שעשה למדינה כלשונו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התרשמתי שמדובר בחרטה אמיתית וכנה המפנימה את המשמעות והחומרה של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על כן קיים סיכון מסוים להישנות עבירות דומות בעתיד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ובוודאי שאין כל אפיק שיקומי לנאשם שיסייע לו להתמודד עם מעשיו נשוא כתב האישום ויפחית את הסיכון ממנו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לפיכך כשאני משקללת את השיקולים לקולא ולחומרה בהתייחס לנסיבות שאינן קשורות לביצוע העבירות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אזי אני קובעת שניתן להשית את הענישה בטווח התחתון של המתחם בצד ענישה הצופה פני עתיד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לא אשית על הנאשם קנס כספי הואיל ואני דנה אותו למספר חודשי מאסר והואיל והיה נתון בתנאים מגבילים שפגעו בפרנסתו תקופה ממושכת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>
          <w:sz w:val="20"/>
          <w:lang w:val="en-US" w:eastAsia="he-IL"/>
        </w:rPr>
      </w:pPr>
      <w:r>
        <w:rPr>
          <w:sz w:val="20"/>
          <w:sz w:val="20"/>
          <w:rtl w:val="true"/>
          <w:lang w:val="en-US" w:eastAsia="he-IL"/>
        </w:rPr>
        <w:t>לפיכך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אני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גוזרת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על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הנאשם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את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העונשים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כדלהלן</w:t>
      </w:r>
      <w:r>
        <w:rPr>
          <w:sz w:val="20"/>
          <w:rtl w:val="true"/>
          <w:lang w:val="en-US" w:eastAsia="he-IL"/>
        </w:rPr>
        <w:t>:</w:t>
      </w:r>
    </w:p>
    <w:p>
      <w:pPr>
        <w:pStyle w:val="Normal"/>
        <w:spacing w:lineRule="auto" w:line="360"/>
        <w:ind w:end="0"/>
        <w:jc w:val="start"/>
        <w:rPr>
          <w:sz w:val="20"/>
          <w:lang w:val="en-US" w:eastAsia="he-IL"/>
        </w:rPr>
      </w:pPr>
      <w:r>
        <w:rPr>
          <w:sz w:val="20"/>
          <w:rtl w:val="true"/>
          <w:lang w:val="en-US" w:eastAsia="he-IL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0"/>
          <w:lang w:val="en-US" w:eastAsia="he-IL"/>
        </w:rPr>
      </w:pPr>
      <w:r>
        <w:rPr>
          <w:sz w:val="20"/>
          <w:lang w:val="en-US" w:eastAsia="he-IL"/>
        </w:rPr>
        <w:t>1</w:t>
      </w:r>
      <w:r>
        <w:rPr>
          <w:sz w:val="20"/>
          <w:rtl w:val="true"/>
          <w:lang w:val="en-US" w:eastAsia="he-IL"/>
        </w:rPr>
        <w:t>.</w:t>
        <w:tab/>
      </w:r>
      <w:r>
        <w:rPr>
          <w:sz w:val="20"/>
          <w:sz w:val="20"/>
          <w:rtl w:val="true"/>
          <w:lang w:val="en-US" w:eastAsia="he-IL"/>
        </w:rPr>
        <w:t>אני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דנה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את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הנאשם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</w:t>
      </w:r>
      <w:r>
        <w:rPr>
          <w:sz w:val="20"/>
          <w:rtl w:val="true"/>
          <w:lang w:val="en-US" w:eastAsia="he-IL"/>
        </w:rPr>
        <w:t xml:space="preserve">- </w:t>
      </w:r>
      <w:r>
        <w:rPr>
          <w:sz w:val="20"/>
          <w:lang w:val="en-US" w:eastAsia="he-IL"/>
        </w:rPr>
        <w:t>8</w:t>
      </w:r>
      <w:r>
        <w:rPr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חודשים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מאסר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בפועל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בניכוי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ימי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מעצרו</w:t>
      </w:r>
      <w:r>
        <w:rPr>
          <w:sz w:val="20"/>
          <w:rtl w:val="true"/>
          <w:lang w:val="en-US" w:eastAsia="he-IL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0"/>
          <w:lang w:val="en-US" w:eastAsia="he-IL"/>
        </w:rPr>
      </w:pPr>
      <w:r>
        <w:rPr>
          <w:sz w:val="20"/>
          <w:rtl w:val="true"/>
          <w:lang w:val="en-US" w:eastAsia="he-IL"/>
        </w:rPr>
        <w:tab/>
      </w:r>
    </w:p>
    <w:p>
      <w:pPr>
        <w:pStyle w:val="Normal"/>
        <w:spacing w:lineRule="auto" w:line="360"/>
        <w:ind w:hanging="720" w:start="720" w:end="0"/>
        <w:jc w:val="start"/>
        <w:rPr>
          <w:sz w:val="20"/>
          <w:lang w:val="en-US" w:eastAsia="he-IL"/>
        </w:rPr>
      </w:pPr>
      <w:r>
        <w:rPr>
          <w:sz w:val="20"/>
          <w:lang w:val="en-US" w:eastAsia="he-IL"/>
        </w:rPr>
        <w:t>2</w:t>
      </w:r>
      <w:r>
        <w:rPr>
          <w:sz w:val="20"/>
          <w:rtl w:val="true"/>
          <w:lang w:val="en-US" w:eastAsia="he-IL"/>
        </w:rPr>
        <w:t>.</w:t>
        <w:tab/>
      </w:r>
      <w:r>
        <w:rPr>
          <w:sz w:val="20"/>
          <w:sz w:val="20"/>
          <w:rtl w:val="true"/>
          <w:lang w:val="en-US" w:eastAsia="he-IL"/>
        </w:rPr>
        <w:t>מאסר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על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תנאי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לתקופה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של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 </w:t>
      </w:r>
      <w:r>
        <w:rPr>
          <w:sz w:val="20"/>
          <w:lang w:val="en-US" w:eastAsia="he-IL"/>
        </w:rPr>
        <w:t>6</w:t>
      </w:r>
      <w:r>
        <w:rPr>
          <w:sz w:val="20"/>
          <w:rtl w:val="true"/>
          <w:lang w:val="en-US" w:eastAsia="he-IL"/>
        </w:rPr>
        <w:t xml:space="preserve">  </w:t>
      </w:r>
      <w:r>
        <w:rPr>
          <w:sz w:val="20"/>
          <w:sz w:val="20"/>
          <w:rtl w:val="true"/>
          <w:lang w:val="en-US" w:eastAsia="he-IL"/>
        </w:rPr>
        <w:t>חודשים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והתנאי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הוא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שהנאשם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לא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יעבור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במשך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lang w:val="en-US" w:eastAsia="he-IL"/>
        </w:rPr>
        <w:t>3</w:t>
      </w:r>
      <w:r>
        <w:rPr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שנים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מיום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שחרורו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עבירות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על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הסעיפים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בהם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הורשע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בתיק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זה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ויורשע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במי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מהן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בין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בתקופת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התנאי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ובין</w:t>
      </w:r>
      <w:r>
        <w:rPr>
          <w:rFonts w:cs="Times New Roman"/>
          <w:sz w:val="20"/>
          <w:sz w:val="20"/>
          <w:rtl w:val="true"/>
          <w:lang w:val="en-US" w:eastAsia="he-IL"/>
        </w:rPr>
        <w:t xml:space="preserve"> </w:t>
      </w:r>
      <w:r>
        <w:rPr>
          <w:sz w:val="20"/>
          <w:sz w:val="20"/>
          <w:rtl w:val="true"/>
          <w:lang w:val="en-US" w:eastAsia="he-IL"/>
        </w:rPr>
        <w:t>לאחריו</w:t>
      </w:r>
      <w:r>
        <w:rPr>
          <w:sz w:val="20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20"/>
          <w:lang w:val="en-US" w:eastAsia="he-IL"/>
        </w:rPr>
      </w:pPr>
      <w:r>
        <w:rPr>
          <w:b/>
          <w:bCs/>
          <w:sz w:val="20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0"/>
          <w:u w:val="single"/>
          <w:lang w:val="en-US" w:eastAsia="he-IL"/>
        </w:rPr>
      </w:pPr>
      <w:r>
        <w:rPr>
          <w:b/>
          <w:b/>
          <w:bCs/>
          <w:sz w:val="20"/>
          <w:sz w:val="20"/>
          <w:u w:val="single"/>
          <w:rtl w:val="true"/>
          <w:lang w:val="en-US" w:eastAsia="he-IL"/>
        </w:rPr>
        <w:t>הודעה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val="en-US" w:eastAsia="he-IL"/>
        </w:rPr>
        <w:t>והוסברה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val="en-US" w:eastAsia="he-IL"/>
        </w:rPr>
        <w:t>זכות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val="en-US" w:eastAsia="he-IL"/>
        </w:rPr>
        <w:t>הערעור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val="en-US" w:eastAsia="he-IL"/>
        </w:rPr>
        <w:t>תוך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val="en-US" w:eastAsia="he-IL"/>
        </w:rPr>
        <w:t xml:space="preserve"> </w:t>
      </w:r>
      <w:r>
        <w:rPr>
          <w:b/>
          <w:bCs/>
          <w:sz w:val="20"/>
          <w:u w:val="single"/>
          <w:lang w:val="en-US" w:eastAsia="he-IL"/>
        </w:rPr>
        <w:t>45</w:t>
      </w:r>
      <w:r>
        <w:rPr>
          <w:b/>
          <w:bCs/>
          <w:sz w:val="20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val="en-US" w:eastAsia="he-IL"/>
        </w:rPr>
        <w:t>יום</w:t>
      </w:r>
      <w:r>
        <w:rPr>
          <w:rFonts w:cs="Times New Roman"/>
          <w:b/>
          <w:b/>
          <w:bCs/>
          <w:sz w:val="20"/>
          <w:sz w:val="20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  <w:lang w:val="en-US" w:eastAsia="he-IL"/>
        </w:rPr>
        <w:t>מהיום</w:t>
      </w:r>
      <w:r>
        <w:rPr>
          <w:b/>
          <w:bCs/>
          <w:sz w:val="20"/>
          <w:u w:val="single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  <w:lang w:val="en-US" w:eastAsia="he-IL"/>
        </w:rPr>
      </w:pPr>
      <w:r>
        <w:rPr>
          <w:b/>
          <w:bCs/>
          <w:sz w:val="6"/>
          <w:szCs w:val="6"/>
          <w:rtl w:val="true"/>
          <w:lang w:val="en-US" w:eastAsia="he-IL"/>
        </w:rPr>
        <w:t>&lt;</w:t>
      </w:r>
      <w:r>
        <w:rPr>
          <w:b/>
          <w:bCs/>
          <w:sz w:val="6"/>
          <w:szCs w:val="6"/>
          <w:lang w:val="en-US" w:eastAsia="he-IL"/>
        </w:rPr>
        <w:t>#3#</w:t>
      </w:r>
      <w:r>
        <w:rPr>
          <w:b/>
          <w:bCs/>
          <w:sz w:val="6"/>
          <w:szCs w:val="6"/>
          <w:rtl w:val="true"/>
          <w:lang w:val="en-US" w:eastAsia="he-IL"/>
        </w:rPr>
        <w:t>&gt;</w:t>
      </w:r>
    </w:p>
    <w:p>
      <w:pPr>
        <w:pStyle w:val="Normal"/>
        <w:ind w:end="0"/>
        <w:jc w:val="end"/>
        <w:rPr>
          <w:rFonts w:ascii="David;Times New Roman" w:hAnsi="David;Times New Roman" w:cs="David;Times New Roman"/>
          <w:lang w:val="en-US" w:eastAsia="en-US"/>
        </w:rPr>
      </w:pPr>
      <w:bookmarkStart w:id="11" w:name="_GoBack"/>
      <w:bookmarkEnd w:id="11"/>
      <w:r>
        <w:rPr>
          <w:rFonts w:cs="David;Times New Roman" w:ascii="David;Times New Roman" w:hAnsi="David;Times New Roman"/>
          <w:b/>
          <w:bCs/>
          <w:color w:val="FFFFFF"/>
          <w:sz w:val="2"/>
          <w:szCs w:val="2"/>
          <w:lang w:val="en-US" w:eastAsia="en-US"/>
        </w:rPr>
        <w:t>51293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ניתנה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והודעה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היום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ט</w:t>
      </w:r>
      <w:r>
        <w:rPr>
          <w:rFonts w:cs="David;Times New Roman" w:ascii="David;Times New Roman" w:hAnsi="David;Times New Roman"/>
          <w:b/>
          <w:bCs/>
          <w:rtl w:val="true"/>
          <w:lang w:val="en-US" w:eastAsia="en-US"/>
        </w:rPr>
        <w:t>"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ז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חשוון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תשע</w:t>
      </w:r>
      <w:r>
        <w:rPr>
          <w:rFonts w:cs="David;Times New Roman" w:ascii="David;Times New Roman" w:hAnsi="David;Times New Roman"/>
          <w:b/>
          <w:bCs/>
          <w:rtl w:val="true"/>
          <w:lang w:val="en-US" w:eastAsia="en-US"/>
        </w:rPr>
        <w:t>"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ז</w:t>
      </w:r>
      <w:r>
        <w:rPr>
          <w:rFonts w:cs="David;Times New Roman" w:ascii="David;Times New Roman" w:hAnsi="David;Times New Roman"/>
          <w:b/>
          <w:bCs/>
          <w:rtl w:val="true"/>
          <w:lang w:val="en-US" w:eastAsia="en-US"/>
        </w:rPr>
        <w:t xml:space="preserve">, </w:t>
      </w:r>
      <w:r>
        <w:rPr>
          <w:rFonts w:cs="David;Times New Roman" w:ascii="David;Times New Roman" w:hAnsi="David;Times New Roman"/>
          <w:b/>
          <w:bCs/>
          <w:lang w:val="en-US" w:eastAsia="en-US"/>
        </w:rPr>
        <w:t>17/11/2016</w:t>
      </w:r>
      <w:r>
        <w:rPr>
          <w:rFonts w:cs="David;Times New Roman" w:ascii="David;Times New Roman" w:hAnsi="David;Times New Roman"/>
          <w:b/>
          <w:bCs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במעמד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 xml:space="preserve"> </w:t>
      </w:r>
      <w:r>
        <w:rPr>
          <w:rFonts w:ascii="David;Times New Roman" w:hAnsi="David;Times New Roman"/>
          <w:b/>
          <w:b/>
          <w:bCs/>
          <w:rtl w:val="true"/>
          <w:lang w:val="en-US" w:eastAsia="en-US"/>
        </w:rPr>
        <w:t>הנוכחים</w:t>
      </w:r>
      <w:r>
        <w:rPr>
          <w:rFonts w:cs="David;Times New Roman" w:ascii="David;Times New Roman" w:hAnsi="David;Times New Roman"/>
          <w:b/>
          <w:bCs/>
          <w:rtl w:val="true"/>
          <w:lang w:val="en-US" w:eastAsia="en-US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  <w:lang w:val="en-US" w:eastAsia="en-US"/>
              </w:rPr>
            </w:pPr>
            <w:r>
              <w:rPr>
                <w:color w:val="FFFFFF"/>
                <w:sz w:val="2"/>
                <w:szCs w:val="2"/>
                <w:rtl w:val="true"/>
                <w:lang w:val="en-US" w:eastAsia="en-US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פנינה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ארגמן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rtl w:val="true"/>
                <w:lang w:val="en-US" w:eastAsia="en-US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בכירה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ascii="David;Times New Roman" w:hAnsi="David;Times New Roman" w:cs="David;Times New Roman"/>
          <w:lang w:val="en-US" w:eastAsia="en-US"/>
        </w:rPr>
      </w:pPr>
      <w:r>
        <w:rPr>
          <w:rFonts w:cs="David;Times New Roman" w:ascii="David;Times New Roman" w:hAnsi="David;Times New Roman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cs="Times New Roman"/>
          <w:rtl w:val="true"/>
          <w:lang w:val="en-US" w:eastAsia="en-US"/>
        </w:rPr>
        <w:t>הוקלד על ידי סיגלית  סגל</w:t>
      </w:r>
    </w:p>
    <w:p>
      <w:pPr>
        <w:pStyle w:val="Normal"/>
        <w:keepNext w:val="true"/>
        <w:ind w:end="0"/>
        <w:jc w:val="start"/>
        <w:rPr>
          <w:rFonts w:ascii="David;Times New Roman" w:hAnsi="David;Times New Roman" w:cs="David;Times New Roman"/>
          <w:color w:val="000000"/>
          <w:sz w:val="22"/>
          <w:szCs w:val="22"/>
        </w:rPr>
      </w:pPr>
      <w:r>
        <w:rPr>
          <w:rFonts w:ascii="David;Times New Roman" w:hAnsi="David;Times New Roman"/>
          <w:color w:val="000000"/>
          <w:sz w:val="22"/>
          <w:sz w:val="22"/>
          <w:szCs w:val="22"/>
          <w:rtl w:val="true"/>
        </w:rPr>
        <w:t xml:space="preserve">פנינה ארגמן </w:t>
      </w:r>
      <w:r>
        <w:rPr>
          <w:rFonts w:cs="David;Times New Roman" w:ascii="David;Times New Roman" w:hAnsi="David;Times New Roman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433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Times New Roman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Times New Roman-Bold-1255">
    <w:charset w:val="b1" w:characterSet="windows-1255"/>
    <w:family w:val="roman"/>
    <w:pitch w:val="default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תפ 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(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חד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') </w:t>
    </w:r>
    <w:r>
      <w:rPr>
        <w:rFonts w:cs="David;Times New Roman" w:ascii="David;Times New Roman" w:hAnsi="David;Times New Roman"/>
        <w:color w:val="000000"/>
        <w:sz w:val="22"/>
        <w:szCs w:val="22"/>
      </w:rPr>
      <w:t>4855-08-15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עבד ג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>'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855-08-15"/>
    <w:docVar w:name="caseId" w:val="72921296"/>
    <w:docVar w:name="deriveClass" w:val="NGCS.Protocol.BL.Client.ProtocolBLClientCriminal"/>
    <w:docVar w:name="firstPageNumber" w:val="13"/>
    <w:docVar w:name="MyInfo" w:val="This document was extracted from Nevo's site"/>
    <w:docVar w:name="NGCS.caseTypeID" w:val="-1"/>
    <w:docVar w:name="NGCS.courtID" w:val="28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54056064@GOV.IL"/>
    <w:docVar w:name="privellegeId" w:val="1"/>
    <w:docVar w:name="protocolId" w:val="7131020"/>
    <w:docVar w:name="releaseSign" w:val="0"/>
    <w:docVar w:name="sittingDateTime" w:val="17/11/2016 09:00     "/>
    <w:docVar w:name="sittingId" w:val="81504630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;Times New Roman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>
      <w:rFonts w:cs="Times New Roman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BalloonTextChar">
    <w:name w:val="Balloon Text Char"/>
    <w:basedOn w:val="DefaultParagraphFont"/>
    <w:qFormat/>
    <w:rPr>
      <w:rFonts w:ascii="Tahoma;Times New Roman" w:hAnsi="Tahoma;Times New Roman" w:cs="Tahoma;Times New Roman"/>
      <w:sz w:val="16"/>
      <w:szCs w:val="16"/>
      <w:lang w:val="en-IL" w:eastAsia="en-IL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Times New Roman" w:hAnsi="Tahoma;Times New Roman" w:cs="Tahoma;Times New Roman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d2" TargetMode="External"/><Relationship Id="rId4" Type="http://schemas.openxmlformats.org/officeDocument/2006/relationships/hyperlink" Target="http://www.nevo.co.il/law/70301/40jc" TargetMode="External"/><Relationship Id="rId5" Type="http://schemas.openxmlformats.org/officeDocument/2006/relationships/hyperlink" Target="http://www.nevo.co.il/law/73729" TargetMode="External"/><Relationship Id="rId6" Type="http://schemas.openxmlformats.org/officeDocument/2006/relationships/hyperlink" Target="http://www.nevo.co.il/law/72515" TargetMode="External"/><Relationship Id="rId7" Type="http://schemas.openxmlformats.org/officeDocument/2006/relationships/hyperlink" Target="http://www.nevo.co.il/law/72515/4.b" TargetMode="External"/><Relationship Id="rId8" Type="http://schemas.openxmlformats.org/officeDocument/2006/relationships/hyperlink" Target="http://www.nevo.co.il/law/72515/4.g" TargetMode="External"/><Relationship Id="rId9" Type="http://schemas.openxmlformats.org/officeDocument/2006/relationships/hyperlink" Target="http://www.nevo.co.il/law/72515/8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186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3729" TargetMode="External"/><Relationship Id="rId14" Type="http://schemas.openxmlformats.org/officeDocument/2006/relationships/hyperlink" Target="http://www.nevo.co.il/law/72515/8" TargetMode="External"/><Relationship Id="rId15" Type="http://schemas.openxmlformats.org/officeDocument/2006/relationships/hyperlink" Target="http://www.nevo.co.il/law/72515/4.b" TargetMode="External"/><Relationship Id="rId16" Type="http://schemas.openxmlformats.org/officeDocument/2006/relationships/hyperlink" Target="http://www.nevo.co.il/law/72515/4.g" TargetMode="External"/><Relationship Id="rId17" Type="http://schemas.openxmlformats.org/officeDocument/2006/relationships/hyperlink" Target="http://www.nevo.co.il/law/70301/144d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4903/186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2016-11-21T13:23:00Z</dcterms:created>
  <dc:creator> </dc:creator>
  <dc:description/>
  <cp:keywords/>
  <dc:language>en-IL</dc:language>
  <cp:lastModifiedBy>orly</cp:lastModifiedBy>
  <cp:lastPrinted>2016-11-17T10:27:00Z</cp:lastPrinted>
  <dcterms:modified xsi:type="dcterms:W3CDTF">2016-11-21T13:23:00Z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חד'</vt:lpwstr>
  </property>
  <property fmtid="{D5CDD505-2E9C-101B-9397-08002B2CF9AE}" pid="9" name="DATE">
    <vt:lpwstr>20161117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פנינה ארגמן</vt:lpwstr>
  </property>
  <property fmtid="{D5CDD505-2E9C-101B-9397-08002B2CF9AE}" pid="13" name="LAWLISTTMP1">
    <vt:lpwstr>70301/144d2;40jc</vt:lpwstr>
  </property>
  <property fmtid="{D5CDD505-2E9C-101B-9397-08002B2CF9AE}" pid="14" name="LAWLISTTMP2">
    <vt:lpwstr>73729</vt:lpwstr>
  </property>
  <property fmtid="{D5CDD505-2E9C-101B-9397-08002B2CF9AE}" pid="15" name="LAWLISTTMP3">
    <vt:lpwstr>72515/008;004.b;004.g</vt:lpwstr>
  </property>
  <property fmtid="{D5CDD505-2E9C-101B-9397-08002B2CF9AE}" pid="16" name="LAWLISTTMP4">
    <vt:lpwstr>74903/186</vt:lpwstr>
  </property>
  <property fmtid="{D5CDD505-2E9C-101B-9397-08002B2CF9AE}" pid="17" name="LAWYER">
    <vt:lpwstr>סרי אדם;מראם חמוד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שירי</vt:lpwstr>
  </property>
  <property fmtid="{D5CDD505-2E9C-101B-9397-08002B2CF9AE}" pid="24" name="NEWPARTA">
    <vt:lpwstr>4855</vt:lpwstr>
  </property>
  <property fmtid="{D5CDD505-2E9C-101B-9397-08002B2CF9AE}" pid="25" name="NEWPARTB">
    <vt:lpwstr>08</vt:lpwstr>
  </property>
  <property fmtid="{D5CDD505-2E9C-101B-9397-08002B2CF9AE}" pid="26" name="NEWPARTC">
    <vt:lpwstr>15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עבירות</vt:lpwstr>
  </property>
  <property fmtid="{D5CDD505-2E9C-101B-9397-08002B2CF9AE}" pid="42" name="NOSE23">
    <vt:lpwstr>עבירות</vt:lpwstr>
  </property>
  <property fmtid="{D5CDD505-2E9C-101B-9397-08002B2CF9AE}" pid="43" name="NOSE24">
    <vt:lpwstr>עבירות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1446;1443;1443;1443</vt:lpwstr>
  </property>
  <property fmtid="{D5CDD505-2E9C-101B-9397-08002B2CF9AE}" pid="50" name="NOSE31">
    <vt:lpwstr>מדיניות ענישה: עבירות ביטחון</vt:lpwstr>
  </property>
  <property fmtid="{D5CDD505-2E9C-101B-9397-08002B2CF9AE}" pid="51" name="NOSE310">
    <vt:lpwstr/>
  </property>
  <property fmtid="{D5CDD505-2E9C-101B-9397-08002B2CF9AE}" pid="52" name="NOSE32">
    <vt:lpwstr>ביטחון המדינה</vt:lpwstr>
  </property>
  <property fmtid="{D5CDD505-2E9C-101B-9397-08002B2CF9AE}" pid="53" name="NOSE33">
    <vt:lpwstr>תמיכה בארגון טרוריסטי</vt:lpwstr>
  </property>
  <property fmtid="{D5CDD505-2E9C-101B-9397-08002B2CF9AE}" pid="54" name="NOSE34">
    <vt:lpwstr>הסתה לאלימות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8985;8770;8941;11950</vt:lpwstr>
  </property>
  <property fmtid="{D5CDD505-2E9C-101B-9397-08002B2CF9AE}" pid="61" name="PADIDATE">
    <vt:lpwstr>20161121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3</vt:lpwstr>
  </property>
  <property fmtid="{D5CDD505-2E9C-101B-9397-08002B2CF9AE}" pid="70" name="TYPE_ABS_DATE">
    <vt:lpwstr>380120161117</vt:lpwstr>
  </property>
  <property fmtid="{D5CDD505-2E9C-101B-9397-08002B2CF9AE}" pid="71" name="TYPE_N_DATE">
    <vt:lpwstr>38020161117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