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49247-05-10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טולידנו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פברואר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 </w:t>
      </w:r>
    </w:p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733"/>
        <w:gridCol w:w="1071"/>
        <w:gridCol w:w="3676"/>
        <w:gridCol w:w="82"/>
      </w:tblGrid>
      <w:tr>
        <w:trPr>
          <w:trHeight w:val="337" w:hRule="atLeast"/>
        </w:trPr>
        <w:tc>
          <w:tcPr>
            <w:tcW w:w="3973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ורדה מרוז</w:t>
            </w:r>
          </w:p>
        </w:tc>
        <w:tc>
          <w:tcPr>
            <w:tcW w:w="1071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6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562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גולן פרנקו טולידנו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גאלב בן קמאל חאפי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אחר</w:t>
            </w:r>
            <w:r>
              <w:rPr>
                <w:b/>
                <w:bCs/>
                <w:sz w:val="26"/>
                <w:szCs w:val="26"/>
                <w:rtl w:val="true"/>
              </w:rPr>
              <w:t>/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נוסף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אלי טולידנו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יעל תרם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כ הנאשם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טליה גרידיש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הובא באמצעות שב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ס</w:t>
      </w:r>
    </w:p>
    <w:p>
      <w:pPr>
        <w:pStyle w:val="12"/>
        <w:ind w:end="0"/>
        <w:jc w:val="center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675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הנאשם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הורשע על פי הודאתו ובמסגרת הסדר טיעון ב –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עבירות של סחר בנשק לפי סעיף </w:t>
      </w:r>
      <w:r>
        <w:rPr>
          <w:rFonts w:cs="Arial" w:ascii="Arial" w:hAnsi="Arial"/>
        </w:rPr>
        <w:t>144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</w:t>
      </w:r>
      <w:hyperlink r:id="rId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עבירה אחת של קשירת קשר לביצוע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</w:rPr>
        <w:t>499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)(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אחת של ניסיון לסחר בנשק לפי סעיף </w:t>
      </w:r>
      <w:r>
        <w:rPr>
          <w:rFonts w:cs="Arial" w:ascii="Arial" w:hAnsi="Arial"/>
        </w:rPr>
        <w:t>144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לחוק ביחד עם סעיף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</w:rPr>
        <w:t>144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רישא לחוק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כתב האישום המתוקן מגולל פרשיית נשק חמורה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בגדרה קשר הנאשם קשר עם איש צבא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נגד לוגיסטיקה בחטיבה מרחבית יהודה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היה בעל גישה לתחמושת ולאמל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מימון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ובגדרו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סיפק מימון תחמושת ונשק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רכוש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נמכר על ידו לאחרים והשניים חלקו את רווחי התמורה ביניהם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בארבע עשר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אישומים </w:t>
      </w:r>
      <w:r>
        <w:rPr>
          <w:rFonts w:ascii="Arial" w:hAnsi="Arial" w:cs="Arial"/>
          <w:rtl w:val="true"/>
        </w:rPr>
        <w:t xml:space="preserve">המפורטים בכתב האישום המתוקן </w:t>
      </w:r>
      <w:r>
        <w:rPr>
          <w:rFonts w:ascii="Arial" w:hAnsi="Arial" w:cs="Arial"/>
          <w:rtl w:val="true"/>
        </w:rPr>
        <w:t>מתוארות העסקאות שהנאשם ביצע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הקשר עם מימון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החודשים ספטמבר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מאי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בכל עסקה מכר הנאשם בין </w:t>
      </w:r>
      <w:r>
        <w:rPr>
          <w:rFonts w:cs="Arial" w:ascii="Arial" w:hAnsi="Arial"/>
        </w:rPr>
        <w:t>1000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מילימטר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אותם קיבל כאמור מימון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בחלק מן העסקאות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סיפק מימון לנאשם רימונים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בכמויות שונות שנעו </w:t>
      </w:r>
      <w:r>
        <w:rPr>
          <w:rFonts w:ascii="Arial" w:hAnsi="Arial" w:cs="Arial"/>
          <w:rtl w:val="true"/>
        </w:rPr>
        <w:t xml:space="preserve">בין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רימונים מסוג אחד</w:t>
      </w:r>
      <w:r>
        <w:rPr>
          <w:rFonts w:cs="Arial" w:ascii="Arial" w:hAnsi="Arial"/>
          <w:rtl w:val="true"/>
        </w:rPr>
        <w:t>,</w:t>
      </w:r>
      <w:r>
        <w:rPr>
          <w:rFonts w:ascii="Arial" w:hAnsi="Arial" w:cs="Arial"/>
          <w:rtl w:val="true"/>
        </w:rPr>
        <w:t>למאות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למעלה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רימוני סינוור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 בתמורה לסכומים שאינם ידועים למאשימה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האישום ה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התקשר הנאשם לנאשם מספר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והציע למכור לו </w:t>
      </w:r>
      <w:r>
        <w:rPr>
          <w:rFonts w:cs="Arial" w:ascii="Arial" w:hAnsi="Arial"/>
        </w:rPr>
        <w:t>35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רימוני הלם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אותם קיבל ממימון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נענע להצעה ורכש את הרימונים בתמורה לסכום שאינו ידוע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בהזדמנות אחרת</w:t>
      </w:r>
      <w:r>
        <w:rPr>
          <w:rFonts w:cs="Arial" w:ascii="Arial" w:hAnsi="Arial"/>
          <w:rtl w:val="true"/>
        </w:rPr>
        <w:t>, (</w:t>
      </w:r>
      <w:r>
        <w:rPr>
          <w:rFonts w:ascii="Arial" w:hAnsi="Arial" w:cs="Arial"/>
          <w:rtl w:val="true"/>
        </w:rPr>
        <w:t xml:space="preserve">אישום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פנה הנאשם למימון וביקש ממנו כדורי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מילימטר נוספים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הלה הודיעו כי יוכל לספק </w:t>
      </w:r>
      <w:r>
        <w:rPr>
          <w:rFonts w:cs="Arial" w:ascii="Arial" w:hAnsi="Arial"/>
        </w:rPr>
        <w:t>3000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מילימטר למחרת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בסיס תיאום שנעשה בין הנאשם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מימון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התקשר הנאשם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והציע לו </w:t>
      </w:r>
      <w:r>
        <w:rPr>
          <w:rFonts w:ascii="Arial" w:hAnsi="Arial" w:cs="Arial"/>
          <w:rtl w:val="true"/>
        </w:rPr>
        <w:t xml:space="preserve">לרכוש את 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הכדורים בתמורה לסך של </w:t>
      </w:r>
      <w:r>
        <w:rPr>
          <w:rFonts w:cs="Arial" w:ascii="Arial" w:hAnsi="Arial"/>
        </w:rPr>
        <w:t>12000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נענע להצעה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הציע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ירכוש ממנו 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רימוני סינוור בנוסף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הצעה זו נדחתה על ידי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לבסוף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משסופקו הכדורים לנאשם על ידי מימון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הודיעו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ירכוש רק מחצית מהכמות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והשניים נועדו להיפגש דא עקא באותו מועד נעצר הנאשם על ידי משטרת ישראל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במסגרת ההסדר הסכימו הצדדים להמליץ בפני בית המשפט להשית על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עונש מאסר של </w:t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מהם ינוכו ימי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וקנס לפי שיקול דעת בית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ההסדר המוצע נסמך על גזר דין שנתן בעניינו של מימון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בבית הדין הצבאי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לפיו הוטלו על מימון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הוטל עליו 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ובנוסף מימון הורד לדרגת טוראי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התביעה הצהירה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בהגינותה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לשיטתה היה ראוי להשית על הנאשם עונש חמור במידה ניכרת אולם גבי דידה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ידיה כבולות לנוכח גזר הדין שהושת כאמור על מימון במסגרת מדיניות אחידות הענישה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הוסיפה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בטיעוניה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בשיקולי ההסדר נלקחו בחשבון סוגי התחמושת נשוא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עברו הנקי של הנאשם ושיקולים ראיתיים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עתרה לאמץ את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בהתחשב בנסיבותיו האישיות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עברו הנקי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גילו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העובדה שהינו בעל משפחה ואב לילדים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העובדה שמדובר באדם אשר לביצוע העבירות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קיים אורח חיים 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שירת כלוחם בצבא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עבד בעבודה קבועה למעלה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ופרנס את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לטענתה ביסוד העבירות עומדת מצוקה כלכלית קשה אליה נקלע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 בשל בעיות רפואיות של בנו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נזקק לניתוחים וטיפולים רפואיים שונים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ציינה הסנגורית את הקשיים הראיתיים אשר אף הם תרמו לגיבוש הסדר הטיעון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העבירות בהן הורשע הנאשם חמורות מאוד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העסוק בסחר בנשק חמור כשלעצמו וחומרת יתר יש לייחס לעובדה שמדובר בנשק אשר נועד לביטחון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נגנב ונמכר לגורמים אשר קיים חשש כי יפעלו תחת המדינה ונגדה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אם הנאשם נקלע למצוקה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בה כדי להצדיק את מעשיו הנפשעים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צודקת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בדבריה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העונש המוסכם קל יחסית למדיניות הענישה הרווחת בעבירות אלה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ראוי להגדיל ולומר כי העונש מפליג בקולתו ואלמלא גזר הדין שהושת על מימון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ראוי להטיל על הנאשם עונש חמור במידה ניכרת מהעונש המוסכם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משאלו פני הדברים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מצאתי לנכון לחרוג מההסדר המוסכם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בהתחשב בכל הנסיבות המנויות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גוזרת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בניכוי ימי מעצרו של הנאשם החל מיום </w:t>
      </w:r>
      <w:r>
        <w:rPr>
          <w:rFonts w:cs="Arial" w:ascii="Arial" w:hAnsi="Arial"/>
        </w:rPr>
        <w:t>11.5.10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והתנאי הוא שהנאשם לא יעבור 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עבירות בנשק מכל סוג שהוא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100,000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הקנס ישולם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תשלומים שווים ורצופים החל מתאריך </w:t>
      </w:r>
      <w:r>
        <w:rPr>
          <w:rFonts w:cs="Arial" w:ascii="Arial" w:hAnsi="Arial"/>
        </w:rPr>
        <w:t>1.7.11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זכות ערעור בתוך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לבית משפט העליון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Style w:val="LineNumber"/>
        </w:rPr>
      </w:pPr>
      <w:r>
        <w:rPr>
          <w:rStyle w:val="LineNumber"/>
          <w:rtl w:val="true"/>
        </w:rPr>
        <w:t xml:space="preserve"> </w:t>
      </w:r>
    </w:p>
    <w:p>
      <w:pPr>
        <w:pStyle w:val="Normal"/>
        <w:ind w:end="0"/>
        <w:jc w:val="end"/>
        <w:rPr>
          <w:rStyle w:val="LineNumber"/>
        </w:rPr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 אדר א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21/02/2011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ורדה מרוז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ורדה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מרוז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center"/>
        <w:rPr>
          <w:rStyle w:val="LineNumber"/>
        </w:rPr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אורטל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בוקובזה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49247-05-10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גולן פרנקו טולידנו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2011-02-21T23:26:00Z</dcterms:created>
  <dc:creator> </dc:creator>
  <dc:description/>
  <cp:keywords/>
  <dc:language>en-IL</dc:language>
  <cp:lastModifiedBy>orly</cp:lastModifiedBy>
  <dcterms:modified xsi:type="dcterms:W3CDTF">2011-02-22T06:08:00Z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גולן פרנקו טולידנו;גאלב בן קמאל חאפי;אלי טולידנו</vt:lpwstr>
  </property>
  <property fmtid="{D5CDD505-2E9C-101B-9397-08002B2CF9AE}" pid="4" name="CITY">
    <vt:lpwstr>מרכז</vt:lpwstr>
  </property>
  <property fmtid="{D5CDD505-2E9C-101B-9397-08002B2CF9AE}" pid="5" name="DATE">
    <vt:lpwstr>20110221</vt:lpwstr>
  </property>
  <property fmtid="{D5CDD505-2E9C-101B-9397-08002B2CF9AE}" pid="6" name="DELEMATA">
    <vt:lpwstr/>
  </property>
  <property fmtid="{D5CDD505-2E9C-101B-9397-08002B2CF9AE}" pid="7" name="JUDGE">
    <vt:lpwstr>ורדה מרוז</vt:lpwstr>
  </property>
  <property fmtid="{D5CDD505-2E9C-101B-9397-08002B2CF9AE}" pid="8" name="LAWYER">
    <vt:lpwstr>יעל תרם;טליה גרידיש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EWPARTA">
    <vt:lpwstr>49247</vt:lpwstr>
  </property>
  <property fmtid="{D5CDD505-2E9C-101B-9397-08002B2CF9AE}" pid="22" name="NEWPARTB">
    <vt:lpwstr>05</vt:lpwstr>
  </property>
  <property fmtid="{D5CDD505-2E9C-101B-9397-08002B2CF9AE}" pid="23" name="NEWPARTC">
    <vt:lpwstr>10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RemarkFileName">
    <vt:lpwstr>mechozi me 10 05 49247 668 htm</vt:lpwstr>
  </property>
  <property fmtid="{D5CDD505-2E9C-101B-9397-08002B2CF9AE}" pid="33" name="TYPE">
    <vt:lpwstr>2</vt:lpwstr>
  </property>
  <property fmtid="{D5CDD505-2E9C-101B-9397-08002B2CF9AE}" pid="34" name="TYPE_ABS_DATE">
    <vt:lpwstr>390020110221</vt:lpwstr>
  </property>
  <property fmtid="{D5CDD505-2E9C-101B-9397-08002B2CF9AE}" pid="35" name="TYPE_N_DATE">
    <vt:lpwstr>39020110221</vt:lpwstr>
  </property>
  <property fmtid="{D5CDD505-2E9C-101B-9397-08002B2CF9AE}" pid="36" name="VOLUME">
    <vt:lpwstr/>
  </property>
  <property fmtid="{D5CDD505-2E9C-101B-9397-08002B2CF9AE}" pid="37" name="WORDNUMPAGES">
    <vt:lpwstr>3</vt:lpwstr>
  </property>
</Properties>
</file>