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50068-09-23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קשקוש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אינאס סלאמה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Arial" w:ascii="Arial" w:hAnsi="Arial"/>
                <w:sz w:val="22"/>
                <w:szCs w:val="22"/>
                <w:rtl w:val="true"/>
              </w:rPr>
              <w:t>"</w:t>
            </w:r>
            <w:r>
              <w:rPr>
                <w:rFonts w:ascii="Arial" w:hAnsi="Arial" w:cs="Arial"/>
                <w:sz w:val="22"/>
                <w:sz w:val="22"/>
                <w:szCs w:val="22"/>
                <w:rtl w:val="true"/>
              </w:rPr>
              <w:t xml:space="preserve">י </w:t>
            </w:r>
            <w:r>
              <w:rPr>
                <w:rFonts w:ascii="Arial" w:hAnsi="Arial" w:cs="Arial"/>
                <w:sz w:val="22"/>
                <w:sz w:val="22"/>
                <w:szCs w:val="22"/>
                <w:rtl w:val="true"/>
              </w:rPr>
              <w:t>פרקליטות מחוז חיפה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עיד קשקוש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Arial" w:ascii="Arial" w:hAnsi="Arial"/>
                <w:sz w:val="22"/>
                <w:szCs w:val="22"/>
                <w:rtl w:val="true"/>
              </w:rPr>
              <w:t>"</w:t>
            </w:r>
            <w:r>
              <w:rPr>
                <w:rFonts w:ascii="Arial" w:hAnsi="Arial" w:cs="Arial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Arial" w:ascii="Arial" w:hAnsi="Arial"/>
                <w:sz w:val="22"/>
                <w:szCs w:val="22"/>
                <w:rtl w:val="true"/>
              </w:rPr>
              <w:t>"</w:t>
            </w:r>
            <w:r>
              <w:rPr>
                <w:rFonts w:ascii="Arial" w:hAnsi="Arial" w:cs="Arial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Arial" w:ascii="Arial" w:hAnsi="Arial"/>
                <w:sz w:val="22"/>
                <w:szCs w:val="22"/>
                <w:rtl w:val="true"/>
              </w:rPr>
              <w:t>"</w:t>
            </w:r>
            <w:r>
              <w:rPr>
                <w:rFonts w:ascii="Arial" w:hAnsi="Arial" w:cs="Arial"/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ענאן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עליאן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 ותחמושת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bookmarkStart w:id="11" w:name="ABSTRACT_END"/>
      <w:bookmarkEnd w:id="11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שהושג בין הצדדים בשלב מקדמי וראשוני של ניהול ההליך הפלילי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כלל הסכמה בדבר העונש הראוי כי ייגזר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הצדדים יטענו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לאחר קבלת תסקיר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4.9.2023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23:02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נהג בגפו ברכב אאודי לבן לשכונת החיילים המשוחררים בשפרעם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עצר את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ברכב ברוס מוסלק על רצפת מושב הנהג מתחת לרגליו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ובו רימון רסס נפיץ מספר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הרימון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וכן שתי מחסניות תקניות התואמות לרובה סער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המחסניות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כשבאחת מהן ארבעה כדורים מסוג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התחמושת</w:t>
      </w:r>
      <w:r>
        <w:rPr>
          <w:rFonts w:cs="David" w:ascii="David" w:hAnsi="David"/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הרימון הוא כלי נשק שבכוחו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המחסניות מהוות אביזר לנשק והכדורים מהווים תחמושת לנשק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כולם יחדיו מהווים נשק כהגדרתו בחוק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באותה 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בתוך הברוס גם רעלה שחורה וכפפות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החזיק ברכב שלא כדין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שקיות ובהן סם מסוכן מסוג קנבוס במשקל כולל של </w:t>
      </w:r>
      <w:r>
        <w:rPr>
          <w:rFonts w:cs="David" w:ascii="David" w:hAnsi="David"/>
          <w:sz w:val="24"/>
          <w:szCs w:val="24"/>
        </w:rPr>
        <w:t>1.90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לעתירת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גילו של הנאשם המקיים חובה שבדין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הנאשם אל שירות המבחן לקבלת תסקיר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26.2.2024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טרם מעצרו התגורר בבית הוריו בשפרעם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ולדבריו הוא בעל תעודת 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הביע רצון עז להתגייס לצה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חרף הסתבכותו הפלילית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נוטל אחריות חלקית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הסביר כי בהיותו ביער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בקופסת מתכת סגורה והחליט להכניסה אל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שבדק את תוכנה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הביע חרטה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היה צריך לפתוח את הקופסה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הערכת הסיכון לעבריינות אל מול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והתרשם מקיומה של רמת סיכון בינונית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גבוהה להישנות עבירות דומות מצד הנאשם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התרשמות שירות המבחן מפער בין הצהרות הנאשם בדבר ניהול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התנהגותו בעבירה מושא ענייננו והיתכנות לקשרים חברתיים שוליים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הכחיש הנאשם באזני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 הנאשם לקחת אחריות מלאה על מעשיו וקושי לבחון את התנהלותו הבעייתית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ובהיעדר יכולת לשלול סיכון להישנות עבירות דומות בעתיד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נמנע שירות המבחן מליתן המלצה בדבר חלופה עונשית במסגרת הקהילה שיהא בה להפחית מרמת הסיכון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הוסיף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היה ויוטל על הנאשם עונש של 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מומלץ כי ייבחנו צרכיו הטיפוליים של הנאשם על ידי שירות בתי הסוהר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בעל פה שיוחד לשמיעת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ביקשה להגיש ולהסתמך גם על טיעון כתוב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זימן לעדות את סבי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הוא הגיש טיעון 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הטיעון בעל 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במעשי הנאשם נפגעו ערכים חברתיים של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נשק גלומה חומרה 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פוטנציאל הסיכון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עמדה על עבירות האלימות המבוצעות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רבו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והנגזרות באופן ישיר מהחזקה של 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החזקת ונשיאת נשק בלתי חוקי הפכה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מחויב להילחם בתופעה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מגמת ההחמרה בענישה בשנים האחרונות בעבירות כגון דא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הפנתה לעונש המרבי הקבוע בצידה של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לעונש המזערי ממנו אין לסטות אלא מטעמים מיוחדים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המזערי מעוגן כהוראת שעה בגדרי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והתיקון חל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רימון רסס עולה כדי מטען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והשימוש ברימון זה עלול לגרום לנזק היקפי חמור בעשרות מונים מירי אשר מכוון לעבר אדם פרטני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 כי קיימות מספר 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כי חלקו של הנאשם בביצוע העבירה בלעדי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הנאשם החזיק בנשק ברכבו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ללא כל סיבה נראית לעין וללא כל סיבה לגטימית לכך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עמדה המאשימה על פוטנציאל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והיה נעשה שימוש ברימון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אף הפנתה לפסיקה 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שציינה כי לא עלה בידה למצוא מקרים הדומים בחומרתם למקרה דכאן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בפסיקה אליה הפנתה דובר בנסיבות קלות יותר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ובנוגע לשניים מפסקי הדין אליהם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היא כי אמנם עניינם בנשיאת ובהובלת נשק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אך שם דובר על אקדחים ולא על רימון רסס שהינו מסוכן הרבה יותר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המשיכה המאשימה ועמדה על עיקרי האמור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ולבסוף עתרה היא לקביעת 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להודאת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ולגילו של הנאשם אל מול האמור בעניינו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כי יש למקם את העונש בשליש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בתחתיתו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עתרה המאשימה להשית על הנאשם עונש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חולק שעבירות הנשק הפכו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הדברים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מקבלים משנה תוקף שעה שאנו מדברים על החברה הערבית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ובענייננו הנאשם הודה בעובדות המיוחסות לו בכתב האישום המתוקן בשלב מוקדם 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לקח אחריות מלאה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מבין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ומנסה לשקם את חייו ואת תדמיתו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באדם צעיר המצוי בתחילת דרכו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אמור להתגייס לשירות סדיר במשמר הגבול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ובסמוך לאחר מעצרו היה אמור לטוס לחוץ לארץ עם חבריו לטיול לפני צבא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אינו בעל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הנאשם מצוי במעצר למעלה מחצי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הוא 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המשרתת בזרועות הביטחון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סייע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המלומד אף ביקש להביא בחשבון כי תקופת מאסר ממושכת עלולה לחשוף את הנאשם להשפעות שליליות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להתדרדרות לדפוסי עברייניות 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לפגוע בסיכויו להשתקם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בה הורשע הנאשם אינה מהחמורות שבספר החוקים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והחזקת הנשק על ידו הייתה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לתקופה מאוד קצרה המגיעה לכדי דקות ספורות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האישום המתוקן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שונה בתכלית מכתב האישום המקורי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נטען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נגרם נזק לרכוש או לגוף כתוצאה ממעשי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העבירה בוצעה ללא תחכום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סבור 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מידת הפגיעה בערכים המוגנים היא ברמה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בניגוד 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סבור כי החזקת רימוס רסס פחותה בחומרתה מהחזקת אקדח או 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השימוש ברימון הוא חד פעמי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בלא למעט מפוטנציאל הנזק שעלול לגרום רימון רסס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אף הוא לשורה של פסקי דין המלמדים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ותמה הכיצד המאשימה לא מצאה בפסיקה 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שהסנגור טען כי הוא עצמו מצא בנקל מקרים דומים ואף חמורים יותר מאשר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יצא הסנגור חוצץ כנגד מתחם העונש ההולם לו עתרה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מדובר במתחם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תואם את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בלשון המעטה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הסנגור כי זהו מסוג התסקירים שהם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תסקיר אמביוולנטי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תזכיר עקר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המסקנה שיש ללמוד מהתסקיר היא כי הנאשם לקח אחריות והביע חרטה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הסנגור עתר לקבוע מתחם עונש הולם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ולמקם את עונשו של הנאשם בתחתית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 אמר הנאשם את דברו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כי הוא מצטער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הבין את טעותו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אני מבטיח שאני לא אחזור על אותה טעות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כך אמר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הוסיף הנאשם כי הוא אינו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רוצה להרוס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את חייו בבית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מקווה להתחשבות בעונשו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רשאי לחרוג ממתחם העונש שקבע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בהינתן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בהחזקת רימון רסס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בהחזקתם של שתי מחסניות התואמות לרובה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בהחזקת תחמושת בדמות ארבעה כדורים אשר היו מצויים באחת המחסניות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לעבירות הנשק נודעת חומרה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 יש בהן לפגוע באופן משמעותי בשורה של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שמירה והגנה על ערך החיים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גופו ושלומו של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תחושת הביטחון השוררת להתהלך באין מפריע במרחב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וודאי כל אימת שמדובר ברימוס רסס אשר מוחזק ברכב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עובדות אשר יש בהן להעצים את הפגיעה בערכים החברתיים המוגנים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קיימת סכנה שמא ייערך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שימוש זה עלול לגרום לנזק רב עד מאוד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לנזק גוף עד כדי קיפוח חייהם של חפים 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הכרח כי השימוש בנשק יתבצע דווקא על ידי הנאשם העומד לדין לפני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והשימוש ייעשה על ידי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בהיבט הפרט והציבור גם יחד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עבירות של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דינו של בית המשפט העליון 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rtl w:val="true"/>
        </w:rPr>
        <w:t xml:space="preserve">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הם נעדרי עבר פלילי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ההדגשות שלי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').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מגמת ההחמרה והיבט ההרתעה ראו גם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עמד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ארוכה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פסקי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דין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חומרתן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הרבה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הגבוהה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במיוחד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לשלום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הציבור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וביטחונו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הטמונה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בנשיאה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והחזקה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הדבר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שבעתיים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במציאות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הישראלית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בלתי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עשוי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לשמש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חבלנית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עוינת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רקע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ביטחוני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עבריינית</w:t>
      </w:r>
      <w:r>
        <w:rPr>
          <w:spacing w:val="10"/>
          <w:rtl w:val="true"/>
        </w:rPr>
        <w:t xml:space="preserve">. ... </w:t>
      </w:r>
      <w:r>
        <w:rPr>
          <w:spacing w:val="10"/>
          <w:rtl w:val="true"/>
        </w:rPr>
        <w:t>לפיכך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קיימת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בפסיקה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מגמת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החמרה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המעורבים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תוך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עונשי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הולם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הנשקפת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מהן</w:t>
      </w:r>
      <w:r>
        <w:rPr>
          <w:spacing w:val="10"/>
          <w:rtl w:val="true"/>
        </w:rPr>
        <w:t xml:space="preserve">; </w:t>
      </w:r>
      <w:r>
        <w:rPr>
          <w:spacing w:val="10"/>
          <w:rtl w:val="true"/>
        </w:rPr>
        <w:t>וזאת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במטרה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להרתיע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היחיד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מפני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ביצוען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ברירת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המחדל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אפוא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מאסר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נעדר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הנוגע לתפקידו של בית המשפט בצמצום ובמיגור השימוש הלא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רבות דובר ונכתב על השימוש הנרחב שנעשה בחברה בישראל בכלל ובמגזר הערבי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ופגיעה ממשית בביטחונם האישי וברווחתם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פעם עמד בית משפט זה על הצורך בענישה מרתיעה ומחמירה על מנת למגר תופעה זו</w:t>
      </w:r>
      <w:r>
        <w:rPr>
          <w:rFonts w:cs="David" w:ascii="David" w:hAnsi="David"/>
          <w:rtl w:val="true"/>
        </w:rPr>
        <w:t>, ...</w:t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>...</w:t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218" w:end="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וכחלק מתפקידו של בית המשפט בביעורן של תופעות קשות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קיימת חשיבות של ממש להטלת ענישה הולמת ומרתיעה </w:t>
      </w:r>
      <w:r>
        <w:rPr>
          <w:rFonts w:ascii="David" w:hAnsi="David"/>
          <w:b/>
          <w:b/>
          <w:bCs/>
          <w:rtl w:val="true"/>
        </w:rPr>
        <w:t>על כל חוליות השרשרת העבריינית</w:t>
      </w:r>
      <w:r>
        <w:rPr>
          <w:rFonts w:ascii="David" w:hAnsi="David"/>
          <w:rtl w:val="true"/>
        </w:rPr>
        <w:t xml:space="preserve"> – 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לאלו הנוטלים אותו לידם ועושים בו שימוש בלתי חוקי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3851/23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13.6.2023</w:t>
      </w:r>
      <w:r>
        <w:rPr>
          <w:rtl w:val="true"/>
        </w:rPr>
        <w:t xml:space="preserve">) –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6985-07-22</w:t>
        </w:r>
      </w:hyperlink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3.4.2023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ZAGROS</w:t>
      </w:r>
      <w:r>
        <w:rPr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אזרבייג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K</w:t>
      </w:r>
      <w:r>
        <w:rPr/>
        <w:t>-16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מיכאלוב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2.5.2023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המבקש הורשע בביצוע עבירות של רכישת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החזקה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שימוש בסמים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החזיק במחסן הצמוד לדירתו אקדח מסוג </w:t>
      </w:r>
      <w:r>
        <w:rPr>
          <w:rFonts w:cs="David" w:ascii="David" w:hAnsi="David"/>
        </w:rPr>
        <w:t>99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EKOL SPECIAL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כדור אחד בקנה ושני כדורים במחסנית שבאקדח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החזיק שני כדורים בארון בחדר השינה בדירתו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סם מסוכן מסוג קנבוס במשקל </w:t>
      </w:r>
      <w:r>
        <w:rPr>
          <w:rFonts w:cs="David" w:ascii="David" w:hAnsi="David"/>
        </w:rPr>
        <w:t>47.62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בסלון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ושתיל אחד של סם מסוכן מסוג קנבוס במשקל </w:t>
      </w:r>
      <w:r>
        <w:rPr>
          <w:rFonts w:cs="David" w:ascii="David" w:hAnsi="David"/>
        </w:rPr>
        <w:t>3.74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במרפסת 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שני מתחמי ענישה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לעבירת הנשק הועמד המתחם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משפט השלום על המבקש ענישה כוללת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המשיבה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שבית המשפט המחוזי השית על המבקש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בקשת רשות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פדידה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לידי המערער הגיע אקדח הזנקה אשר הוסב לירי תחמושת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נהג במשאית בבעלותו כשהוא מחזיק במשאית את הנשק שהיה חבוי בתוך תיק מתחת למושב הנוסע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האמור בתסקיר ונסיבותיו הייחודיות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העליון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שיעמוד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אשר ירוצו בעבודות שירות לצד צו מבחן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המערערים הורשעו בביצוע 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נסעו ברכב באום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לגדר מערכת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נתפסו על ידי שני שוטרים שנסעו אחריהם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נמצא כי המערערים החזיקו בצוותא ברובה ציד דו 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ייג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שהיה טעון בשני כדורי תחמושת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נמצאה ברכב חגורה ייעודית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שני המערערים בעלי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29.3.2022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ובמגבת</w:t>
      </w:r>
      <w:r>
        <w:rPr>
          <w:rtl w:val="true"/>
        </w:rPr>
        <w:t xml:space="preserve">,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תחמושת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26.5.2021</w:t>
      </w:r>
      <w:r>
        <w:rPr>
          <w:rtl w:val="true"/>
        </w:rPr>
        <w:t xml:space="preserve">) -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22.12.2020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2933/19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26.9.2019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tl w:val="true"/>
        </w:rPr>
        <w:t xml:space="preserve">,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מהמסעדה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52091-02-20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15.3.2021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קליעי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כיומיים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520-07-17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23.1.2018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ובשקית</w:t>
      </w:r>
      <w:r>
        <w:rPr>
          <w:rtl w:val="true"/>
        </w:rPr>
        <w:t xml:space="preserve">,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64990-12-16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29.6.2017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>
          <w:sz w:val="22"/>
          <w:szCs w:val="22"/>
        </w:rPr>
        <w:t>M</w:t>
      </w:r>
      <w:r>
        <w:rPr>
          <w:rtl w:val="true"/>
        </w:rPr>
        <w:t xml:space="preserve"> </w:t>
      </w:r>
      <w:r>
        <w:rPr>
          <w:rtl w:val="true"/>
        </w:rPr>
        <w:t>ובארבעה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, "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tl w:val="true"/>
        </w:rPr>
        <w:t xml:space="preserve">". </w:t>
      </w: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David" w:hAnsi="David"/>
          <w:rtl w:val="true"/>
        </w:rPr>
        <w:t>על הקטלניות של רימון הרסס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השימוש בו הוא חד פעמי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ככה שפוטנציאל הנזק אדוני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מרובה סער או מנשק אחר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לטעמי יותר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רב שימושי</w:t>
      </w:r>
      <w:r>
        <w:rPr>
          <w:rFonts w:cs="David" w:ascii="David" w:hAnsi="David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tl w:val="true"/>
        </w:rPr>
        <w:t xml:space="preserve">,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נחשפתי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ובמילותיו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: "</w:t>
      </w:r>
      <w:r>
        <w:rPr>
          <w:rFonts w:ascii="David" w:hAnsi="David"/>
          <w:rtl w:val="true"/>
        </w:rPr>
        <w:t>מי שלטעמי מתכנן לנסוע ברכב לנתב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משמה לטוס עוד באותו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דמי הכיס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נמצאים בתוך הרכב וגם הדרכון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בוודאי לא מתכנן להסיע את אותו רימון ביחד איתו </w:t>
      </w:r>
      <w:r>
        <w:rPr>
          <w:rFonts w:cs="David" w:ascii="David" w:hAnsi="David"/>
          <w:rtl w:val="true"/>
        </w:rPr>
        <w:t xml:space="preserve">..." </w:t>
      </w:r>
      <w:r>
        <w:rPr>
          <w:rFonts w:ascii="David" w:hAnsi="David"/>
          <w:rtl w:val="true"/>
        </w:rPr>
        <w:t>לחוץ לארץ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האופפות את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והנמנות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מגבירות באחת את חומרת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רוצה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עובדות בדמות החזקת הנשק בתוככי רכב בנסיעה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בשעת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בשכונת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כשבברוס מצויים פרט לנשק גם רעלה שחורה וכפפות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מגבירות את החשש שמא ייארע שימוש בנשק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נפגעו כתוצאה מביצוע העבירה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מצוי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 ולאמור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כחלק מהנסיבות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 הנאשם במיוחס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אשר ניתנה עוד בפתח משפטו וטרם נשמעו הראיות בהליך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 לחיסכון רב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נתתי דעתי לצער ולחרטה אשר הביע הנאשם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ולדבריו כי לא יחזור עוד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על אותה טעות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שלא נעלמו הימני הדברים האמורים בתסקיר על אודות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קשייו לקחת אחריות מלאה על מעשיו תוך קושי לבחון את התנהלותו הבעייתית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משקל רב יש ליתן לגילו הצעיר של הנאשם במועד ביצוע העבירה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אל גיל 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חודשים ספורים לאחר שמלאו לו שמונה עשרה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ליתן הדעת לכך כי זוהי הסתבכותו הראשונה של הנאשם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כי לא רשומות לחובתו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האזנתי בקשב גם לדברי סבו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תאר ופרט את המארג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החינוך שהונחל לצאצאיו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 מי מבני המשפחה נושא בעבר או בהווה בתפקיד כזה או אחר בשירות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בשלהי דבריו ביקש הסב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להתחשב במצב שלנו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דומני כי די בשיקולים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הפועלים ברובם 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בראי גילו הצעיר והעדר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למקם את עונש מאסרו בפועל בתחתית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באמצעות עונש מאסר מאחורי סורג ובריח למשך מספר רב של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עונשי מאסר מותנים וקנס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יוגשם עיקרון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 בבד תושג הרתעתם של עבריינים בפוטנציה לבל יבצעו עבירות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ותושג גם הרתעתו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כולי תקווה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תפחת רמת הסיכון אותה העריך שירות המבחן כבינונית עד גבוהה לביצוע עבירות דומות על ידי הנאשם בעתיד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 הנאשם בראשית חייו הבוגרים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פתוחה לפניו הדלת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רק יבחר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לשוב אל חיק משפחתו ולטפח את עתידו עם שחרורו מבית האסורים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על כן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  <w:sz w:val="24"/>
          <w:szCs w:val="24"/>
        </w:rPr>
        <w:t>4.9.2023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2,500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8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תשומת לב שלטונות 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 לאמור בסיפת תסקיר שירות המבחן על אודות הנאשם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כי מומלץ שצרכיו הטיפוליים של הנאשם ייבחנו על ידי 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המזכירות תשלח עותק גזר הדין לשירות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>,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50068-09-23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עיד קשקוש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8513828" TargetMode="External"/><Relationship Id="rId8" Type="http://schemas.openxmlformats.org/officeDocument/2006/relationships/hyperlink" Target="http://www.nevo.co.il/case/25612982" TargetMode="External"/><Relationship Id="rId9" Type="http://schemas.openxmlformats.org/officeDocument/2006/relationships/hyperlink" Target="http://www.nevo.co.il/case/27734980" TargetMode="External"/><Relationship Id="rId10" Type="http://schemas.openxmlformats.org/officeDocument/2006/relationships/hyperlink" Target="http://www.nevo.co.il/case/29677445" TargetMode="External"/><Relationship Id="rId11" Type="http://schemas.openxmlformats.org/officeDocument/2006/relationships/hyperlink" Target="http://www.nevo.co.il/case/28746776" TargetMode="External"/><Relationship Id="rId12" Type="http://schemas.openxmlformats.org/officeDocument/2006/relationships/hyperlink" Target="http://www.nevo.co.il/case/29591873" TargetMode="External"/><Relationship Id="rId13" Type="http://schemas.openxmlformats.org/officeDocument/2006/relationships/hyperlink" Target="http://www.nevo.co.il/case/28963593" TargetMode="External"/><Relationship Id="rId14" Type="http://schemas.openxmlformats.org/officeDocument/2006/relationships/hyperlink" Target="http://www.nevo.co.il/case/27894608" TargetMode="External"/><Relationship Id="rId15" Type="http://schemas.openxmlformats.org/officeDocument/2006/relationships/hyperlink" Target="http://www.nevo.co.il/case/28619472" TargetMode="External"/><Relationship Id="rId16" Type="http://schemas.openxmlformats.org/officeDocument/2006/relationships/hyperlink" Target="http://www.nevo.co.il/case/27721185" TargetMode="External"/><Relationship Id="rId17" Type="http://schemas.openxmlformats.org/officeDocument/2006/relationships/hyperlink" Target="http://www.nevo.co.il/case/27502726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case/27648787" TargetMode="External"/><Relationship Id="rId21" Type="http://schemas.openxmlformats.org/officeDocument/2006/relationships/hyperlink" Target="http://www.nevo.co.il/case/27171364" TargetMode="External"/><Relationship Id="rId22" Type="http://schemas.openxmlformats.org/officeDocument/2006/relationships/hyperlink" Target="http://www.nevo.co.il/case/25651836" TargetMode="External"/><Relationship Id="rId23" Type="http://schemas.openxmlformats.org/officeDocument/2006/relationships/hyperlink" Target="http://www.nevo.co.il/case/26478630" TargetMode="External"/><Relationship Id="rId24" Type="http://schemas.openxmlformats.org/officeDocument/2006/relationships/hyperlink" Target="http://www.nevo.co.il/case/22794594" TargetMode="External"/><Relationship Id="rId25" Type="http://schemas.openxmlformats.org/officeDocument/2006/relationships/hyperlink" Target="http://www.nevo.co.il/case/2183892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eca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2024-03-31T12:17:00Z</dcterms:created>
  <dc:creator> </dc:creator>
  <dc:description/>
  <cp:keywords/>
  <dc:language>en-IL</dc:language>
  <cp:lastModifiedBy>h1</cp:lastModifiedBy>
  <dcterms:modified xsi:type="dcterms:W3CDTF">2024-03-31T12:17:00Z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עיד קשקוש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28513828;25612982;27734980;29677445;28746776;29591873;28963593;27894608;28619472;27721185;27502726;27648787;27171364;25651836;26478630;22794594;21838925</vt:lpwstr>
  </property>
  <property fmtid="{D5CDD505-2E9C-101B-9397-08002B2CF9AE}" pid="9" name="CITY">
    <vt:lpwstr>חי'</vt:lpwstr>
  </property>
  <property fmtid="{D5CDD505-2E9C-101B-9397-08002B2CF9AE}" pid="10" name="DATE">
    <vt:lpwstr>20240327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70301/144.a:3;40ja</vt:lpwstr>
  </property>
  <property fmtid="{D5CDD505-2E9C-101B-9397-08002B2CF9AE}" pid="15" name="LAWYER">
    <vt:lpwstr>ענאן עליאן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50068</vt:lpwstr>
  </property>
  <property fmtid="{D5CDD505-2E9C-101B-9397-08002B2CF9AE}" pid="22" name="NEWPARTB">
    <vt:lpwstr>09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390020240327</vt:lpwstr>
  </property>
  <property fmtid="{D5CDD505-2E9C-101B-9397-08002B2CF9AE}" pid="34" name="TYPE_N_DATE">
    <vt:lpwstr>39020240327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