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5013-12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פיטייב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48" w:type="dxa"/>
        <w:jc w:val="start"/>
        <w:tblInd w:w="-20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8"/>
        <w:gridCol w:w="18"/>
        <w:gridCol w:w="83"/>
        <w:gridCol w:w="2797"/>
        <w:gridCol w:w="5922"/>
      </w:tblGrid>
      <w:tr>
        <w:trPr/>
        <w:tc>
          <w:tcPr>
            <w:tcW w:w="129" w:type="dxa"/>
            <w:gridSpan w:val="3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דיאנה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סלע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  <w:r>
              <w:rPr>
                <w:rFonts w:cs="Times New Roman"/>
                <w:rtl w:val="true"/>
              </w:rPr>
              <w:t xml:space="preserve"> 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אלכסנדר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פיטייב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317235398</w:t>
            </w:r>
          </w:p>
        </w:tc>
      </w:tr>
      <w:tr>
        <w:trPr>
          <w:trHeight w:val="355" w:hRule="atLeast"/>
        </w:trPr>
        <w:tc>
          <w:tcPr>
            <w:tcW w:w="28" w:type="dxa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820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</w:rPr>
                <w:t>29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 xml:space="preserve">ג 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</w:rPr>
                <w:t>329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</w:rPr>
                <w:t>6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יב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</w:rPr>
                <w:t>499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 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13">
              <w:r>
                <w:rPr>
                  <w:rStyle w:val="Hyperlink"/>
                  <w:rFonts w:ascii="FrankRuehl" w:hAnsi="FrankRuehl" w:cs="FrankRuehl"/>
                  <w:rtl w:val="true"/>
                </w:rPr>
                <w:t>חוק הממשלה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תשס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2001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14">
              <w:r>
                <w:rPr>
                  <w:rStyle w:val="Hyperlink"/>
                  <w:rFonts w:ascii="FrankRuehl" w:hAnsi="FrankRuehl" w:cs="FrankRuehl"/>
                  <w:rtl w:val="true"/>
                </w:rPr>
                <w:t>חוק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יסוד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: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כבוד האדם וחירותו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15/10/13</w:t>
      </w:r>
      <w:r>
        <w:rPr>
          <w:rtl w:val="true"/>
        </w:rPr>
        <w:t xml:space="preserve"> </w:t>
      </w:r>
      <w:r>
        <w:rPr>
          <w:rtl w:val="true"/>
        </w:rPr>
        <w:t>ותצוטט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8" w:name="ABSTRACT_START"/>
      <w:bookmarkEnd w:id="8"/>
      <w:r>
        <w:rPr>
          <w:rtl w:val="true"/>
        </w:rPr>
        <w:t>"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93</w:t>
      </w:r>
      <w:r>
        <w:rPr>
          <w:rtl w:val="true"/>
        </w:rPr>
        <w:t xml:space="preserve">',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8">
        <w:r>
          <w:rPr>
            <w:rStyle w:val="Hyperlink"/>
            <w:rtl w:val="true"/>
          </w:rPr>
          <w:t>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9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21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23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25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1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המפורטות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8/8/12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האגם</w:t>
      </w:r>
      <w:r>
        <w:rPr>
          <w:rtl w:val="true"/>
        </w:rPr>
        <w:t xml:space="preserve">),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א</w:t>
      </w:r>
      <w:r>
        <w:rPr>
          <w:rtl w:val="true"/>
        </w:rPr>
        <w:t xml:space="preserve">'), </w:t>
      </w:r>
      <w:r>
        <w:rPr>
          <w:rtl w:val="true"/>
        </w:rPr>
        <w:t>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רוברט</w:t>
      </w:r>
      <w:r>
        <w:rPr>
          <w:rtl w:val="true"/>
        </w:rPr>
        <w:t xml:space="preserve">) </w:t>
      </w:r>
      <w:r>
        <w:rPr>
          <w:rtl w:val="true"/>
        </w:rPr>
        <w:t>ופאר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פאר</w:t>
      </w:r>
      <w:r>
        <w:rPr>
          <w:rtl w:val="true"/>
        </w:rPr>
        <w:t xml:space="preserve">;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ס</w:t>
      </w:r>
      <w:r>
        <w:rPr>
          <w:rtl w:val="true"/>
        </w:rPr>
        <w:t xml:space="preserve">., 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צ</w:t>
      </w:r>
      <w:r>
        <w:rPr>
          <w:rtl w:val="true"/>
        </w:rPr>
        <w:t>.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המתלוננים</w:t>
      </w:r>
      <w:r>
        <w:rPr>
          <w:rtl w:val="true"/>
        </w:rPr>
        <w:t xml:space="preserve">),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טיול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 xml:space="preserve">: </w:t>
      </w:r>
      <w:r>
        <w:rPr>
          <w:rtl w:val="true"/>
        </w:rPr>
        <w:t>הקבוצה</w:t>
      </w:r>
      <w:r>
        <w:rPr>
          <w:rtl w:val="true"/>
        </w:rPr>
        <w:t xml:space="preserve">).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פאר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tl w:val="true"/>
        </w:rPr>
        <w:t xml:space="preserve">, </w:t>
      </w:r>
      <w:r>
        <w:rPr>
          <w:rtl w:val="true"/>
        </w:rPr>
        <w:t>שלאחריו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03:00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וליידותם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וקידומו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33-182-02</w:t>
      </w:r>
      <w:r>
        <w:rPr>
          <w:rtl w:val="true"/>
        </w:rPr>
        <w:t xml:space="preserve">,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הרכב</w:t>
      </w:r>
      <w:r>
        <w:rPr>
          <w:rtl w:val="true"/>
        </w:rPr>
        <w:t xml:space="preserve">),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במעלות</w:t>
      </w:r>
      <w:r>
        <w:rPr>
          <w:rtl w:val="true"/>
        </w:rPr>
        <w:t xml:space="preserve">, </w:t>
      </w:r>
      <w:r>
        <w:rPr>
          <w:rtl w:val="true"/>
        </w:rPr>
        <w:t>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ובסמרטוטים</w:t>
      </w:r>
      <w:r>
        <w:rPr>
          <w:rtl w:val="true"/>
        </w:rPr>
        <w:t xml:space="preserve">. </w:t>
      </w:r>
      <w:r>
        <w:rPr>
          <w:rtl w:val="true"/>
        </w:rPr>
        <w:t>משם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, </w:t>
      </w:r>
      <w:r>
        <w:rPr>
          <w:rtl w:val="true"/>
        </w:rPr>
        <w:t>מילאו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 xml:space="preserve">,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כפתיל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שהנם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וקידומו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04:00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לאגם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בחולצותיהם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יזוהו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הדליקו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,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ופוגעני</w:t>
      </w:r>
      <w:r>
        <w:rPr>
          <w:rtl w:val="true"/>
        </w:rPr>
        <w:t xml:space="preserve">, </w:t>
      </w:r>
      <w:r>
        <w:rPr>
          <w:rtl w:val="true"/>
        </w:rPr>
        <w:t>ולזרוק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;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לנשיאתם</w:t>
      </w:r>
      <w:r>
        <w:rPr>
          <w:rtl w:val="true"/>
        </w:rPr>
        <w:t xml:space="preserve">;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ופוגעני</w:t>
      </w:r>
      <w:r>
        <w:rPr>
          <w:rtl w:val="true"/>
        </w:rPr>
        <w:t xml:space="preserve">, </w:t>
      </w:r>
      <w:r>
        <w:rPr>
          <w:rtl w:val="true"/>
        </w:rPr>
        <w:t>וזרק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שנתקבל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3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6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גרושים</w:t>
      </w:r>
      <w:r>
        <w:rPr>
          <w:rtl w:val="true"/>
        </w:rPr>
        <w:t xml:space="preserve">,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במעלות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96</w:t>
      </w:r>
      <w:r>
        <w:rPr>
          <w:rtl w:val="true"/>
        </w:rPr>
        <w:t xml:space="preserve">',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נישאה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מנישואיה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לקנדה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בחטיבת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ממושמע</w:t>
      </w:r>
      <w:r>
        <w:rPr>
          <w:rtl w:val="true"/>
        </w:rPr>
        <w:t xml:space="preserve">, </w:t>
      </w:r>
      <w:r>
        <w:rPr>
          <w:rtl w:val="true"/>
        </w:rPr>
        <w:t>ונמנע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במעלות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, </w:t>
      </w:r>
      <w:r>
        <w:rPr>
          <w:rtl w:val="true"/>
        </w:rPr>
        <w:t>ומשהצליחו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במתלוננים</w:t>
      </w:r>
      <w:r>
        <w:rPr>
          <w:rtl w:val="true"/>
        </w:rPr>
        <w:t xml:space="preserve">,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למתרחש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, </w:t>
      </w:r>
      <w:r>
        <w:rPr>
          <w:rtl w:val="true"/>
        </w:rPr>
        <w:t>ולצמצם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ותוצאותיה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tl w:val="true"/>
        </w:rPr>
        <w:t xml:space="preserve">. </w:t>
      </w:r>
      <w:r>
        <w:rPr>
          <w:rtl w:val="true"/>
        </w:rPr>
        <w:t>לדעתה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ותקין</w:t>
      </w:r>
      <w:r>
        <w:rPr>
          <w:rtl w:val="true"/>
        </w:rPr>
        <w:t xml:space="preserve">, </w:t>
      </w:r>
      <w:r>
        <w:rPr>
          <w:rtl w:val="true"/>
        </w:rPr>
        <w:t>המשדר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להערכתה</w:t>
      </w:r>
      <w:r>
        <w:rPr>
          <w:rtl w:val="true"/>
        </w:rPr>
        <w:t xml:space="preserve">,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גומון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לשחרורו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 </w:t>
      </w:r>
      <w:r>
        <w:rPr>
          <w:rtl w:val="true"/>
        </w:rPr>
        <w:t>אחראי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בוגדן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פוליושקין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 xml:space="preserve">, </w:t>
      </w:r>
      <w:r>
        <w:rPr>
          <w:rtl w:val="true"/>
        </w:rPr>
        <w:t>חייכן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ועוזר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קרבית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התחרט</w:t>
      </w:r>
      <w:r>
        <w:rPr>
          <w:rtl w:val="true"/>
        </w:rPr>
        <w:t xml:space="preserve">, </w:t>
      </w:r>
      <w:r>
        <w:rPr>
          <w:rtl w:val="true"/>
        </w:rPr>
        <w:t>וחלומו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נשבר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סבתו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ברוסית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5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התארגנו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tl w:val="true"/>
        </w:rPr>
        <w:t xml:space="preserve">,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והשליכו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', </w:t>
      </w:r>
      <w:r>
        <w:rPr>
          <w:rtl w:val="true"/>
        </w:rPr>
        <w:t>ובתי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וטומנות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והעבריינות</w:t>
      </w:r>
      <w:r>
        <w:rPr>
          <w:rtl w:val="true"/>
        </w:rPr>
        <w:t xml:space="preserve">,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,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והערך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לבצעה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והתלקחו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6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 </w:t>
      </w:r>
      <w:r>
        <w:rPr>
          <w:rtl w:val="true"/>
        </w:rPr>
        <w:t>בחוזרו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בירידתם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לקנדה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כפיר</w:t>
      </w:r>
      <w:r>
        <w:rPr>
          <w:rtl w:val="true"/>
        </w:rPr>
        <w:t xml:space="preserve">, </w:t>
      </w:r>
      <w:r>
        <w:rPr>
          <w:rtl w:val="true"/>
        </w:rPr>
        <w:t>והצטייר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tl w:val="true"/>
        </w:rPr>
        <w:t xml:space="preserve">, </w:t>
      </w:r>
      <w:r>
        <w:rPr>
          <w:rtl w:val="true"/>
        </w:rPr>
        <w:t>ממושמע</w:t>
      </w:r>
      <w:r>
        <w:rPr>
          <w:rtl w:val="true"/>
        </w:rPr>
        <w:t xml:space="preserve">, </w:t>
      </w:r>
      <w:r>
        <w:rPr>
          <w:rtl w:val="true"/>
        </w:rPr>
        <w:t>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tl w:val="true"/>
        </w:rPr>
        <w:t xml:space="preserve">, </w:t>
      </w:r>
      <w:r>
        <w:rPr>
          <w:rtl w:val="true"/>
        </w:rPr>
        <w:t>ונמנע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9/8/12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24/9/12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ולהשלכות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, </w:t>
      </w:r>
      <w:r>
        <w:rPr>
          <w:rtl w:val="true"/>
        </w:rPr>
        <w:t>ולדידו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היוותה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מניפולטיבי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tl w:val="true"/>
        </w:rPr>
        <w:t xml:space="preserve">, </w:t>
      </w:r>
      <w:r>
        <w:rPr>
          <w:rtl w:val="true"/>
        </w:rPr>
        <w:t>שמתוכו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להתאווררות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שחררו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ששליחתם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לרגרסיה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בשיקומם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. </w:t>
      </w:r>
      <w:r>
        <w:rPr>
          <w:rtl w:val="true"/>
        </w:rPr>
        <w:t>לתמיכת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7781/12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3/6/13</w:t>
      </w:r>
      <w:r>
        <w:rPr>
          <w:rtl w:val="true"/>
        </w:rPr>
        <w:t xml:space="preserve">)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>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ושהם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7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"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...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בזמנים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..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, </w:t>
      </w:r>
      <w:r>
        <w:rPr>
          <w:rtl w:val="true"/>
        </w:rPr>
        <w:t>והחברים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, </w:t>
      </w:r>
      <w:r>
        <w:rPr>
          <w:rtl w:val="true"/>
        </w:rPr>
        <w:t>ואתה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...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>".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30-32</w:t>
      </w:r>
      <w:r>
        <w:rPr>
          <w:rtl w:val="true"/>
        </w:rPr>
        <w:t xml:space="preserve"> </w:t>
      </w:r>
      <w:r>
        <w:rPr>
          <w:rtl w:val="true"/>
        </w:rPr>
        <w:t>ועמ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1-2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tl w:val="true"/>
        </w:rPr>
        <w:t xml:space="preserve">.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3/7/11</w:t>
      </w:r>
      <w:r>
        <w:rPr>
          <w:rtl w:val="true"/>
        </w:rPr>
        <w:t xml:space="preserve">. </w:t>
      </w:r>
      <w:r>
        <w:rPr>
          <w:rtl w:val="true"/>
        </w:rPr>
        <w:t>נשארתי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טסתי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חזרתי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לפה</w:t>
      </w:r>
      <w:r>
        <w:rPr>
          <w:rtl w:val="true"/>
        </w:rPr>
        <w:t xml:space="preserve">, </w:t>
      </w:r>
      <w:r>
        <w:rPr>
          <w:rtl w:val="true"/>
        </w:rPr>
        <w:t>טסתי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לשבועיים</w:t>
      </w:r>
      <w:r>
        <w:rPr>
          <w:rtl w:val="true"/>
        </w:rPr>
        <w:t xml:space="preserve">, </w:t>
      </w:r>
      <w:r>
        <w:rPr>
          <w:rtl w:val="true"/>
        </w:rPr>
        <w:t>חזרתי</w:t>
      </w:r>
      <w:r>
        <w:rPr>
          <w:rtl w:val="true"/>
        </w:rPr>
        <w:t xml:space="preserve">, </w:t>
      </w:r>
      <w:r>
        <w:rPr>
          <w:rtl w:val="true"/>
        </w:rPr>
        <w:t>ובגלל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שטסתי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לנובמבר</w:t>
      </w:r>
      <w:r>
        <w:rPr>
          <w:rtl w:val="true"/>
        </w:rPr>
        <w:t xml:space="preserve">. </w:t>
      </w:r>
      <w:r>
        <w:rPr>
          <w:rtl w:val="true"/>
        </w:rPr>
        <w:t>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עבדתי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8</w:t>
      </w:r>
      <w:r>
        <w:rPr>
          <w:rtl w:val="true"/>
        </w:rPr>
        <w:t>.</w:t>
        <w:tab/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בעמדותיהם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9/10/13</w:t>
      </w:r>
      <w:r>
        <w:rPr>
          <w:rtl w:val="true"/>
        </w:rPr>
        <w:t xml:space="preserve">.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ולקנס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נידונו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ind w:start="720" w:end="0"/>
        <w:jc w:val="both"/>
        <w:rPr>
          <w:rFonts w:ascii="Arial TUR;Arial" w:hAnsi="Arial TUR;Arial" w:cs="FrankRuehl"/>
          <w:spacing w:val="10"/>
          <w:sz w:val="20"/>
          <w:szCs w:val="28"/>
        </w:rPr>
      </w:pPr>
      <w:r>
        <w:rPr>
          <w:rFonts w:cs="FrankRuehl" w:ascii="Arial TUR;Arial" w:hAnsi="Arial TUR;Arial"/>
          <w:spacing w:val="10"/>
          <w:rtl w:val="true"/>
        </w:rPr>
        <w:tab/>
      </w:r>
      <w:r>
        <w:rPr>
          <w:rFonts w:cs="FrankRuehl" w:ascii="Arial TUR;Arial" w:hAnsi="Arial TUR;Arial"/>
          <w:spacing w:val="10"/>
          <w:sz w:val="2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b/>
          <w:bCs/>
        </w:rPr>
        <w:t>9</w:t>
      </w:r>
      <w:r>
        <w:rPr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eastAsia="he-IL"/>
        </w:rPr>
      </w:pPr>
      <w:r>
        <w:rPr>
          <w:rFonts w:ascii="Arial" w:hAnsi="Arial" w:cs="Arial"/>
          <w:rtl w:val="true"/>
          <w:lang w:eastAsia="he-IL"/>
        </w:rPr>
        <w:t>גזירת הדין היא מן הקשות במטלות השיפוטיות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בעיקר כאשר עסקינן באנשים צעירים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נורמטיביים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נעדרי עבר פלילי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שכל עולמם לפניהם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אשר ביצעו עבירות חמורות ביותר</w:t>
      </w:r>
      <w:r>
        <w:rPr>
          <w:rFonts w:cs="Arial" w:ascii="Arial" w:hAnsi="Arial"/>
          <w:b/>
          <w:bCs/>
          <w:rtl w:val="true"/>
          <w:lang w:eastAsia="he-IL"/>
        </w:rPr>
        <w:t xml:space="preserve">. </w:t>
      </w:r>
      <w:r>
        <w:rPr>
          <w:rtl w:val="true"/>
        </w:rPr>
        <w:t>(</w:t>
      </w:r>
      <w:r>
        <w:rPr>
          <w:rFonts w:ascii="Arial" w:hAnsi="Arial" w:cs="Arial"/>
          <w:rtl w:val="true"/>
          <w:lang w:eastAsia="he-IL"/>
        </w:rPr>
        <w:t xml:space="preserve">לעניין זה ראו </w:t>
      </w:r>
      <w:hyperlink r:id="rId27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344/81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מ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י נ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סגל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ד לה</w:t>
        </w:r>
      </w:hyperlink>
      <w:r>
        <w:rPr>
          <w:rFonts w:ascii="Arial" w:hAnsi="Arial" w:cs="Arial"/>
          <w:rtl w:val="true"/>
          <w:lang w:eastAsia="he-IL"/>
        </w:rPr>
        <w:t xml:space="preserve"> </w:t>
      </w:r>
      <w:r>
        <w:rPr>
          <w:rFonts w:cs="Arial" w:ascii="Arial" w:hAnsi="Arial"/>
          <w:rtl w:val="true"/>
          <w:lang w:eastAsia="he-IL"/>
        </w:rPr>
        <w:t>(</w:t>
      </w:r>
      <w:r>
        <w:rPr>
          <w:rFonts w:cs="Arial" w:ascii="Arial" w:hAnsi="Arial"/>
          <w:lang w:eastAsia="he-IL"/>
        </w:rPr>
        <w:t>4</w:t>
      </w:r>
      <w:r>
        <w:rPr>
          <w:rFonts w:cs="Arial" w:ascii="Arial" w:hAnsi="Arial"/>
          <w:rtl w:val="true"/>
          <w:lang w:eastAsia="he-IL"/>
        </w:rPr>
        <w:t xml:space="preserve">), </w:t>
      </w:r>
      <w:r>
        <w:rPr>
          <w:rFonts w:cs="Arial" w:ascii="Arial" w:hAnsi="Arial"/>
          <w:lang w:eastAsia="he-IL"/>
        </w:rPr>
        <w:t>313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מפי כב</w:t>
      </w:r>
      <w:r>
        <w:rPr>
          <w:rFonts w:cs="Arial" w:ascii="Arial" w:hAnsi="Arial"/>
          <w:rtl w:val="true"/>
          <w:lang w:eastAsia="he-IL"/>
        </w:rPr>
        <w:t xml:space="preserve">' </w:t>
      </w:r>
      <w:r>
        <w:rPr>
          <w:rFonts w:ascii="Arial" w:hAnsi="Arial" w:cs="Arial"/>
          <w:rtl w:val="true"/>
          <w:lang w:eastAsia="he-IL"/>
        </w:rPr>
        <w:t>הנשיא שמגר</w:t>
      </w:r>
      <w:r>
        <w:rPr>
          <w:rFonts w:cs="Arial" w:ascii="Arial" w:hAnsi="Arial"/>
          <w:rtl w:val="true"/>
          <w:lang w:eastAsia="he-IL"/>
        </w:rPr>
        <w:t xml:space="preserve">; </w:t>
      </w:r>
      <w:hyperlink r:id="rId28">
        <w:r>
          <w:rPr>
            <w:rStyle w:val="Hyperlink"/>
            <w:rFonts w:ascii="Arial" w:hAnsi="Arial" w:cs="Arial"/>
            <w:rtl w:val="true"/>
            <w:lang w:eastAsia="he-IL"/>
          </w:rPr>
          <w:t>ע</w:t>
        </w:r>
        <w:r>
          <w:rPr>
            <w:rStyle w:val="Hyperlink"/>
            <w:rFonts w:cs="Arial" w:ascii="Arial" w:hAnsi="Arial"/>
            <w:rtl w:val="true"/>
            <w:lang w:eastAsia="he-IL"/>
          </w:rPr>
          <w:t>"</w:t>
        </w:r>
        <w:r>
          <w:rPr>
            <w:rStyle w:val="Hyperlink"/>
            <w:rFonts w:ascii="Arial" w:hAnsi="Arial" w:cs="Arial"/>
            <w:rtl w:val="true"/>
            <w:lang w:eastAsia="he-IL"/>
          </w:rPr>
          <w:t xml:space="preserve">פ </w:t>
        </w:r>
        <w:r>
          <w:rPr>
            <w:rStyle w:val="Hyperlink"/>
            <w:rFonts w:cs="Arial" w:ascii="Arial" w:hAnsi="Arial"/>
            <w:lang w:eastAsia="he-IL"/>
          </w:rPr>
          <w:t>2163/05</w:t>
        </w:r>
      </w:hyperlink>
      <w:r>
        <w:rPr>
          <w:rtl w:val="true"/>
          <w:lang w:eastAsia="he-IL"/>
        </w:rPr>
        <w:t xml:space="preserve"> </w:t>
      </w:r>
      <w:r>
        <w:rPr>
          <w:rFonts w:ascii="Arial" w:hAnsi="Arial" w:cs="Arial"/>
          <w:b/>
          <w:b/>
          <w:bCs/>
          <w:rtl w:val="true"/>
          <w:lang w:eastAsia="he-IL"/>
        </w:rPr>
        <w:t>דג</w:t>
      </w:r>
      <w:r>
        <w:rPr>
          <w:rFonts w:cs="Arial" w:ascii="Arial" w:hAnsi="Arial"/>
          <w:b/>
          <w:bCs/>
          <w:rtl w:val="true"/>
          <w:lang w:eastAsia="he-IL"/>
        </w:rPr>
        <w:t>'</w:t>
      </w:r>
      <w:r>
        <w:rPr>
          <w:rFonts w:ascii="Arial" w:hAnsi="Arial" w:cs="Arial"/>
          <w:b/>
          <w:b/>
          <w:bCs/>
          <w:rtl w:val="true"/>
          <w:lang w:eastAsia="he-IL"/>
        </w:rPr>
        <w:t>מיל אלייב נ</w:t>
      </w:r>
      <w:r>
        <w:rPr>
          <w:rFonts w:cs="Arial" w:ascii="Arial" w:hAnsi="Arial"/>
          <w:b/>
          <w:bCs/>
          <w:rtl w:val="true"/>
          <w:lang w:eastAsia="he-IL"/>
        </w:rPr>
        <w:t xml:space="preserve">' </w:t>
      </w:r>
      <w:r>
        <w:rPr>
          <w:rFonts w:ascii="Arial" w:hAnsi="Arial" w:cs="Arial"/>
          <w:b/>
          <w:b/>
          <w:bCs/>
          <w:rtl w:val="true"/>
          <w:lang w:eastAsia="he-IL"/>
        </w:rPr>
        <w:t>מ</w:t>
      </w:r>
      <w:r>
        <w:rPr>
          <w:rFonts w:cs="Arial" w:ascii="Arial" w:hAnsi="Arial"/>
          <w:b/>
          <w:bCs/>
          <w:rtl w:val="true"/>
          <w:lang w:eastAsia="he-IL"/>
        </w:rPr>
        <w:t>"</w:t>
      </w:r>
      <w:r>
        <w:rPr>
          <w:rFonts w:ascii="Arial" w:hAnsi="Arial" w:cs="Arial"/>
          <w:b/>
          <w:b/>
          <w:bCs/>
          <w:rtl w:val="true"/>
          <w:lang w:eastAsia="he-IL"/>
        </w:rPr>
        <w:t>י</w:t>
      </w:r>
      <w:r>
        <w:rPr>
          <w:rFonts w:cs="Arial" w:ascii="Arial" w:hAnsi="Arial"/>
          <w:rtl w:val="true"/>
          <w:lang w:eastAsia="he-IL"/>
        </w:rPr>
        <w:t>, (</w:t>
      </w:r>
      <w:r>
        <w:rPr>
          <w:rFonts w:cs="Arial" w:ascii="Arial" w:hAnsi="Arial"/>
          <w:lang w:eastAsia="he-IL"/>
        </w:rPr>
        <w:t>12/12/05</w:t>
      </w:r>
      <w:r>
        <w:rPr>
          <w:rFonts w:cs="Arial" w:ascii="Arial" w:hAnsi="Arial"/>
          <w:rtl w:val="true"/>
          <w:lang w:eastAsia="he-IL"/>
        </w:rPr>
        <w:t xml:space="preserve">), </w:t>
      </w:r>
      <w:r>
        <w:rPr>
          <w:rFonts w:ascii="Arial" w:hAnsi="Arial" w:cs="Arial"/>
          <w:rtl w:val="true"/>
          <w:lang w:eastAsia="he-IL"/>
        </w:rPr>
        <w:t>מפי כב</w:t>
      </w:r>
      <w:r>
        <w:rPr>
          <w:rFonts w:cs="Arial" w:ascii="Arial" w:hAnsi="Arial"/>
          <w:rtl w:val="true"/>
          <w:lang w:eastAsia="he-IL"/>
        </w:rPr>
        <w:t xml:space="preserve">' </w:t>
      </w:r>
      <w:r>
        <w:rPr>
          <w:rFonts w:ascii="Arial" w:hAnsi="Arial" w:cs="Arial"/>
          <w:rtl w:val="true"/>
          <w:lang w:eastAsia="he-IL"/>
        </w:rPr>
        <w:t>הש</w:t>
      </w:r>
      <w:r>
        <w:rPr>
          <w:rFonts w:cs="Arial" w:ascii="Arial" w:hAnsi="Arial"/>
          <w:rtl w:val="true"/>
          <w:lang w:eastAsia="he-IL"/>
        </w:rPr>
        <w:t xml:space="preserve">' </w:t>
      </w:r>
      <w:r>
        <w:rPr>
          <w:rFonts w:ascii="Arial" w:hAnsi="Arial" w:cs="Arial"/>
          <w:rtl w:val="true"/>
          <w:lang w:eastAsia="he-IL"/>
        </w:rPr>
        <w:t>רובינשטיין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ג</w:t>
      </w:r>
      <w:r>
        <w:rPr>
          <w:rFonts w:cs="Arial" w:ascii="Arial" w:hAnsi="Arial"/>
          <w:rtl w:val="true"/>
          <w:lang w:eastAsia="he-IL"/>
        </w:rPr>
        <w:t>'</w:t>
      </w:r>
      <w:r>
        <w:rPr>
          <w:rFonts w:ascii="Arial" w:hAnsi="Arial" w:cs="Arial"/>
          <w:rtl w:val="true"/>
          <w:lang w:eastAsia="he-IL"/>
        </w:rPr>
        <w:t>ובראן ופרוקצ</w:t>
      </w:r>
      <w:r>
        <w:rPr>
          <w:rFonts w:cs="Arial" w:ascii="Arial" w:hAnsi="Arial"/>
          <w:rtl w:val="true"/>
          <w:lang w:eastAsia="he-IL"/>
        </w:rPr>
        <w:t>'</w:t>
      </w:r>
      <w:r>
        <w:rPr>
          <w:rFonts w:ascii="Arial" w:hAnsi="Arial" w:cs="Arial"/>
          <w:rtl w:val="true"/>
          <w:lang w:eastAsia="he-IL"/>
        </w:rPr>
        <w:t>יה</w:t>
      </w:r>
      <w:r>
        <w:rPr>
          <w:rFonts w:cs="Arial" w:ascii="Arial" w:hAnsi="Arial"/>
          <w:rtl w:val="true"/>
          <w:lang w:eastAsia="he-IL"/>
        </w:rPr>
        <w:t xml:space="preserve">). </w:t>
      </w:r>
      <w:r>
        <w:rPr>
          <w:rFonts w:ascii="Arial" w:hAnsi="Arial" w:cs="Arial"/>
          <w:rtl w:val="true"/>
          <w:lang w:eastAsia="he-IL"/>
        </w:rPr>
        <w:t xml:space="preserve">הענישה מושפעת בכללותה משיקולי גמול והרתעה </w:t>
      </w:r>
      <w:r>
        <w:rPr>
          <w:rFonts w:cs="Arial" w:ascii="Arial" w:hAnsi="Arial"/>
          <w:rtl w:val="true"/>
          <w:lang w:eastAsia="he-IL"/>
        </w:rPr>
        <w:t>(</w:t>
      </w:r>
      <w:r>
        <w:rPr>
          <w:rFonts w:ascii="Arial" w:hAnsi="Arial" w:cs="Arial"/>
          <w:rtl w:val="true"/>
          <w:lang w:eastAsia="he-IL"/>
        </w:rPr>
        <w:t>אם כי קרנה של ההרתעה ירדה לאחרונה</w:t>
      </w:r>
      <w:r>
        <w:rPr>
          <w:rFonts w:cs="Arial" w:ascii="Arial" w:hAnsi="Arial"/>
          <w:rtl w:val="true"/>
          <w:lang w:eastAsia="he-IL"/>
        </w:rPr>
        <w:t xml:space="preserve">), </w:t>
      </w:r>
      <w:r>
        <w:rPr>
          <w:rFonts w:ascii="Arial" w:hAnsi="Arial" w:cs="Arial"/>
          <w:rtl w:val="true"/>
          <w:lang w:eastAsia="he-IL"/>
        </w:rPr>
        <w:t>מנסיבות ביצוע העבירות וחומרתן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נפיצותן ותדירות ביצוען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השפעתן על כלל הציבור וההשלכות היכולות להיגרם מהן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כגון הפגיעה בביטחון הציבור ומידתה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והחשש והפחד שמעשים אלה נוטעים בלב אדם מן הישוב</w:t>
      </w:r>
      <w:r>
        <w:rPr>
          <w:rFonts w:cs="Arial" w:ascii="Arial" w:hAnsi="Arial"/>
          <w:rtl w:val="true"/>
          <w:lang w:eastAsia="he-IL"/>
        </w:rPr>
        <w:t xml:space="preserve">; </w:t>
      </w:r>
      <w:r>
        <w:rPr>
          <w:rFonts w:ascii="Arial" w:hAnsi="Arial" w:cs="Arial"/>
          <w:rtl w:val="true"/>
          <w:lang w:eastAsia="he-IL"/>
        </w:rPr>
        <w:t>עוד היא מושפעת מהנסיבות האישיות של מבצעי העבירות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גילם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עברם הפלילי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שיקולי שיקום וכיוצא בזה</w:t>
      </w:r>
      <w:r>
        <w:rPr>
          <w:rFonts w:cs="Arial" w:ascii="Arial" w:hAnsi="Arial"/>
          <w:rtl w:val="true"/>
          <w:lang w:eastAsia="he-IL"/>
        </w:rPr>
        <w:t xml:space="preserve">. </w:t>
      </w:r>
      <w:r>
        <w:rPr>
          <w:rFonts w:ascii="Arial" w:hAnsi="Arial" w:cs="Arial"/>
          <w:rtl w:val="true"/>
          <w:lang w:eastAsia="he-IL"/>
        </w:rPr>
        <w:t>בכל מקרה ומקרה מוטלת על בית המשפט החובה לערוך את האיזון בין האינטרסים השונים</w:t>
      </w:r>
      <w:r>
        <w:rPr>
          <w:rFonts w:cs="Arial" w:ascii="Arial" w:hAnsi="Arial"/>
          <w:rtl w:val="true"/>
          <w:lang w:eastAsia="he-IL"/>
        </w:rPr>
        <w:t>. (</w:t>
      </w:r>
      <w:r>
        <w:rPr>
          <w:rFonts w:ascii="Arial" w:hAnsi="Arial" w:cs="Arial"/>
          <w:rtl w:val="true"/>
          <w:lang w:eastAsia="he-IL"/>
        </w:rPr>
        <w:t xml:space="preserve">ראו גם </w:t>
      </w:r>
      <w:hyperlink r:id="rId29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4890/01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מ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י נ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פלוני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ד נו</w:t>
        </w:r>
      </w:hyperlink>
      <w:r>
        <w:rPr>
          <w:rFonts w:ascii="Arial" w:hAnsi="Arial" w:cs="Arial"/>
          <w:rtl w:val="true"/>
          <w:lang w:eastAsia="he-IL"/>
        </w:rPr>
        <w:t xml:space="preserve"> </w:t>
      </w:r>
      <w:r>
        <w:rPr>
          <w:rFonts w:cs="Arial" w:ascii="Arial" w:hAnsi="Arial"/>
          <w:rtl w:val="true"/>
          <w:lang w:eastAsia="he-IL"/>
        </w:rPr>
        <w:t>(</w:t>
      </w:r>
      <w:r>
        <w:rPr>
          <w:rFonts w:cs="Arial" w:ascii="Arial" w:hAnsi="Arial"/>
          <w:lang w:eastAsia="he-IL"/>
        </w:rPr>
        <w:t>1</w:t>
      </w:r>
      <w:r>
        <w:rPr>
          <w:rFonts w:cs="Arial" w:ascii="Arial" w:hAnsi="Arial"/>
          <w:rtl w:val="true"/>
          <w:lang w:eastAsia="he-IL"/>
        </w:rPr>
        <w:t xml:space="preserve">), </w:t>
      </w:r>
      <w:r>
        <w:rPr>
          <w:rFonts w:cs="Arial" w:ascii="Arial" w:hAnsi="Arial"/>
          <w:lang w:eastAsia="he-IL"/>
        </w:rPr>
        <w:t>594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מפי כב</w:t>
      </w:r>
      <w:r>
        <w:rPr>
          <w:rFonts w:cs="Arial" w:ascii="Arial" w:hAnsi="Arial"/>
          <w:rtl w:val="true"/>
          <w:lang w:eastAsia="he-IL"/>
        </w:rPr>
        <w:t xml:space="preserve">' </w:t>
      </w:r>
      <w:r>
        <w:rPr>
          <w:rFonts w:ascii="Arial" w:hAnsi="Arial" w:cs="Arial"/>
          <w:rtl w:val="true"/>
          <w:lang w:eastAsia="he-IL"/>
        </w:rPr>
        <w:t>הש</w:t>
      </w:r>
      <w:r>
        <w:rPr>
          <w:rFonts w:cs="Arial" w:ascii="Arial" w:hAnsi="Arial"/>
          <w:rtl w:val="true"/>
          <w:lang w:eastAsia="he-IL"/>
        </w:rPr>
        <w:t xml:space="preserve">' </w:t>
      </w:r>
      <w:r>
        <w:rPr>
          <w:rFonts w:ascii="Arial" w:hAnsi="Arial" w:cs="Arial"/>
          <w:rtl w:val="true"/>
          <w:lang w:eastAsia="he-IL"/>
        </w:rPr>
        <w:t>ביניש</w:t>
      </w:r>
      <w:r>
        <w:rPr>
          <w:rFonts w:cs="Arial" w:ascii="Arial" w:hAnsi="Arial"/>
          <w:rtl w:val="true"/>
          <w:lang w:eastAsia="he-IL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Times New Roman"/>
          <w:lang w:eastAsia="he-IL"/>
        </w:rPr>
      </w:pPr>
      <w:r>
        <w:rPr>
          <w:rFonts w:cs="Times New Roman" w:ascii="Arial" w:hAnsi="Arial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העיקרון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המנחה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בגזירת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30">
        <w:r>
          <w:rPr>
            <w:rStyle w:val="Hyperlink"/>
            <w:rtl w:val="true"/>
            <w:lang w:eastAsia="he-IL"/>
          </w:rPr>
          <w:t>סעיף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40</w:t>
        </w:r>
        <w:r>
          <w:rPr>
            <w:rStyle w:val="Hyperlink"/>
            <w:rtl w:val="true"/>
            <w:lang w:eastAsia="he-IL"/>
          </w:rPr>
          <w:t>ב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31">
        <w:r>
          <w:rPr>
            <w:rStyle w:val="Hyperlink"/>
            <w:rtl w:val="true"/>
            <w:lang w:eastAsia="he-IL"/>
          </w:rPr>
          <w:t>חוק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השיקולים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הנהוגה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32">
        <w:r>
          <w:rPr>
            <w:rStyle w:val="Hyperlink"/>
            <w:rtl w:val="true"/>
            <w:lang w:eastAsia="he-IL"/>
          </w:rPr>
          <w:t>סעיף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40</w:t>
        </w:r>
        <w:r>
          <w:rPr>
            <w:rStyle w:val="Hyperlink"/>
            <w:rtl w:val="true"/>
            <w:lang w:eastAsia="he-IL"/>
          </w:rPr>
          <w:t>ג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(</w:t>
        </w:r>
        <w:r>
          <w:rPr>
            <w:rStyle w:val="Hyperlink"/>
            <w:rtl w:val="true"/>
            <w:lang w:eastAsia="he-IL"/>
          </w:rPr>
          <w:t>א</w:t>
        </w:r>
        <w:r>
          <w:rPr>
            <w:rStyle w:val="Hyperlink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33">
        <w:r>
          <w:rPr>
            <w:rStyle w:val="Hyperlink"/>
            <w:rtl w:val="true"/>
            <w:lang w:eastAsia="he-IL"/>
          </w:rPr>
          <w:t>חוק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>).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כיחס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tl w:val="true"/>
        </w:rPr>
        <w:t xml:space="preserve">".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לענין זה דברי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רובינשטיין ב</w:t>
      </w:r>
      <w:hyperlink r:id="rId34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1523/10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פלונית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18/4/12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ind w:start="144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Fonts w:cs="Miriam"/>
          <w:rtl w:val="true"/>
        </w:rPr>
        <w:t>מלשון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הצעות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rFonts w:cs="Miriam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הממשלה</w:t>
        </w:r>
      </w:hyperlink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תשס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ו</w:t>
      </w:r>
      <w:r>
        <w:rPr>
          <w:rFonts w:cs="Miriam"/>
          <w:rtl w:val="true"/>
        </w:rPr>
        <w:t xml:space="preserve">, </w:t>
      </w:r>
      <w:r>
        <w:rPr>
          <w:rFonts w:cs="Miriam"/>
        </w:rPr>
        <w:t>448-446</w:t>
      </w:r>
      <w:r>
        <w:rPr>
          <w:rFonts w:cs="Miriam"/>
          <w:rtl w:val="true"/>
        </w:rPr>
        <w:t xml:space="preserve">),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עקרונות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גמול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כללית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ושיקום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ההלימות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נאמר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Miriam"/>
          <w:rtl w:val="true"/>
        </w:rPr>
        <w:t>: "</w:t>
      </w:r>
      <w:r>
        <w:rPr>
          <w:rFonts w:cs="Miriam"/>
          <w:rtl w:val="true"/>
        </w:rPr>
        <w:t>עקרון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העל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40</w:t>
      </w:r>
      <w:r>
        <w:rPr>
          <w:rFonts w:cs="Miriam"/>
          <w:rtl w:val="true"/>
        </w:rPr>
        <w:t>ב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ההלימות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הגמול</w:t>
      </w:r>
      <w:r>
        <w:rPr>
          <w:rFonts w:cs="Miriam"/>
          <w:rtl w:val="true"/>
        </w:rPr>
        <w:t>".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</w:rPr>
          <w:t>156/80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כוכבי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744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אלון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Times New Roman"/>
        </w:rPr>
      </w:pPr>
      <w:r>
        <w:rPr>
          <w:b/>
          <w:b/>
          <w:bCs/>
          <w:rtl w:val="true"/>
          <w:lang w:eastAsia="he-IL"/>
        </w:rPr>
        <w:t>א</w:t>
      </w:r>
      <w:r>
        <w:rPr>
          <w:b/>
          <w:bCs/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להכביר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תכנן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הכין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וזרק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מונפורט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tl w:val="true"/>
          <w:lang w:eastAsia="he-IL"/>
        </w:rPr>
        <w:t xml:space="preserve">. </w:t>
      </w:r>
    </w:p>
    <w:p>
      <w:pPr>
        <w:pStyle w:val="Normal"/>
        <w:ind w:start="720"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 Unicode MS" w:hAnsi="Arial Unicode MS" w:eastAsia="Arial Unicode MS" w:cs="Arial Unicode MS"/>
          <w:lang w:eastAsia="he-IL"/>
        </w:rPr>
      </w:pPr>
      <w:r>
        <w:rPr>
          <w:rFonts w:ascii="Arial Unicode MS" w:hAnsi="Arial Unicode MS" w:eastAsia="Arial Unicode MS" w:cs="Arial Unicode MS"/>
          <w:rtl w:val="true"/>
          <w:lang w:eastAsia="he-IL"/>
        </w:rPr>
        <w:t>לאחר קיומו של וויכוח בין הנאשם וחלק מחבריו לבין חברי הקבוצה השניה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,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עזבו הראשונים  את המקום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,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ולאחר מכן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,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בשעה שלוש בלילה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,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קשרו קשר לייצר בקבוקי תבערה וליידותם לעבר חברי הקבוצה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, 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במטרה להטיל בהם נכות או מום ולגרום להם חבלות חמורות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.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על מנת להוציא את התכנון אל הפועל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,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נסעו הנאשם וחבריו לחנות במעלות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,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הצטיידו בבקבוקי זכוכית וסמרטוטים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,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הכינו מהם בקבוקי תבערה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,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וחזרו כעבור כשעה לצומת הכניסה לאגם בנסיעה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,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כשהם נושאים את בקבוקי התבערה ברכב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,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ופניהם מכוסים בחולצתם על מנת שלא יזוהו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.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בהמשך הדליקו את פתילי ההשהיה בבקבוקי התבערה ויידו שניים מהם וכן אבנים לעבר חברי הקבוצה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,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כאשר אחד מבקבוקי התבערה התנפץ והתלקח סמוך למקום בו עמדו האחרונים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,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כל זאת ובכוונה לגרום להם חבלה חמורה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. </w:t>
      </w:r>
    </w:p>
    <w:p>
      <w:pPr>
        <w:pStyle w:val="Normal"/>
        <w:spacing w:lineRule="auto" w:line="360" w:before="240" w:after="120"/>
        <w:ind w:start="720" w:end="0"/>
        <w:jc w:val="both"/>
        <w:rPr/>
      </w:pP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שתויים</w:t>
      </w:r>
      <w:r>
        <w:rPr>
          <w:rtl w:val="true"/>
        </w:rPr>
        <w:t xml:space="preserve">, </w:t>
      </w:r>
      <w:r>
        <w:rPr>
          <w:rtl w:val="true"/>
        </w:rPr>
        <w:t>שמץ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מחשבה</w:t>
      </w:r>
      <w:r>
        <w:rPr>
          <w:rtl w:val="true"/>
        </w:rPr>
        <w:t xml:space="preserve">,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.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הקבוצות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tl w:val="true"/>
        </w:rPr>
        <w:t xml:space="preserve">, </w:t>
      </w:r>
      <w:r>
        <w:rPr>
          <w:rtl w:val="true"/>
        </w:rPr>
        <w:t>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למזימתם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עמלו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והשקיעו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תוכניתם</w:t>
      </w:r>
      <w:r>
        <w:rPr>
          <w:rtl w:val="true"/>
        </w:rPr>
        <w:t xml:space="preserve">, </w:t>
      </w:r>
      <w:r>
        <w:rPr>
          <w:rtl w:val="true"/>
        </w:rPr>
        <w:t>ועשו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120"/>
        <w:ind w:start="720" w:end="0"/>
        <w:jc w:val="both"/>
        <w:rPr/>
      </w:pP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.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התנהלותם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7">
        <w:r>
          <w:rPr>
            <w:rStyle w:val="Hyperlink"/>
          </w:rPr>
          <w:t>5873/09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ביומי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28/12/10</w:t>
      </w:r>
      <w:r>
        <w:rPr>
          <w:rtl w:val="true"/>
        </w:rPr>
        <w:t xml:space="preserve">)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נאור</w:t>
      </w:r>
      <w:r>
        <w:rPr>
          <w:rtl w:val="true"/>
        </w:rPr>
        <w:t xml:space="preserve">, </w:t>
      </w:r>
      <w:r>
        <w:rPr>
          <w:rtl w:val="true"/>
        </w:rPr>
        <w:t>רובינשטיין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וחיות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240" w:after="120"/>
        <w:ind w:start="720" w:end="0"/>
        <w:jc w:val="both"/>
        <w:rPr>
          <w:rFonts w:cs="Times New Roman"/>
        </w:rPr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</w:t>
      </w:r>
      <w:r>
        <w:rPr>
          <w:rtl w:val="true"/>
        </w:rPr>
        <w:t xml:space="preserve">, </w:t>
      </w:r>
      <w:r>
        <w:rPr>
          <w:rtl w:val="true"/>
        </w:rPr>
        <w:t>האימה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התראה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והאבנים</w:t>
      </w:r>
      <w:r>
        <w:rPr>
          <w:rtl w:val="true"/>
        </w:rPr>
        <w:t xml:space="preserve">, </w:t>
      </w:r>
      <w:r>
        <w:rPr>
          <w:rtl w:val="true"/>
        </w:rPr>
        <w:t>והפחד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>.</w:t>
      </w:r>
    </w:p>
    <w:p>
      <w:pPr>
        <w:pStyle w:val="Normal"/>
        <w:spacing w:lineRule="auto" w:line="360" w:before="240" w:after="12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יסוד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כבוד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האדם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וחירותו</w:t>
        </w:r>
      </w:hyperlink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cs="Times New Roman"/>
          <w:sz w:val="10"/>
          <w:szCs w:val="10"/>
        </w:rPr>
      </w:pPr>
      <w:r>
        <w:rPr>
          <w:rFonts w:cs="Times New Roman"/>
          <w:sz w:val="10"/>
          <w:szCs w:val="10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lang w:eastAsia="he-IL"/>
        </w:rPr>
      </w:pPr>
      <w:r>
        <w:rPr>
          <w:b/>
          <w:bCs/>
          <w:lang w:eastAsia="he-IL"/>
        </w:rPr>
        <w:t>10</w:t>
      </w:r>
      <w:r>
        <w:rPr>
          <w:b/>
          <w:bCs/>
          <w:rtl w:val="true"/>
          <w:lang w:eastAsia="he-IL"/>
        </w:rPr>
        <w:t>.</w:t>
        <w:tab/>
      </w:r>
      <w:r>
        <w:rPr>
          <w:b/>
          <w:b/>
          <w:bCs/>
          <w:u w:val="single"/>
          <w:rtl w:val="true"/>
          <w:lang w:eastAsia="he-IL"/>
        </w:rPr>
        <w:t>מתחם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הענישה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והדגישו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היוצרים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וממשי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לחייהם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ומראים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זלזול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ליטול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התגרות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המצריכות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ומרתיעה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ראו</w:t>
      </w:r>
      <w:r>
        <w:rPr>
          <w:rtl w:val="true"/>
          <w:lang w:eastAsia="he-IL"/>
        </w:rPr>
        <w:t xml:space="preserve">: </w:t>
      </w:r>
      <w:hyperlink r:id="rId39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7734/05</w:t>
        </w:r>
      </w:hyperlink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00"/>
          <w:rtl w:val="true"/>
        </w:rPr>
        <w:t>היטם עאטף נגד מ</w:t>
      </w:r>
      <w:r>
        <w:rPr>
          <w:rFonts w:cs="Arial" w:ascii="Arial" w:hAnsi="Arial"/>
          <w:b/>
          <w:bCs/>
          <w:color w:val="000000"/>
          <w:rtl w:val="true"/>
        </w:rPr>
        <w:t>"</w:t>
      </w:r>
      <w:r>
        <w:rPr>
          <w:rFonts w:ascii="Arial" w:hAnsi="Arial" w:cs="Arial"/>
          <w:b/>
          <w:b/>
          <w:bCs/>
          <w:color w:val="000000"/>
          <w:rtl w:val="true"/>
        </w:rPr>
        <w:t>י</w:t>
      </w:r>
      <w:r>
        <w:rPr>
          <w:rFonts w:ascii="Arial" w:hAnsi="Arial" w:cs="Arial"/>
          <w:color w:val="000000"/>
          <w:rtl w:val="true"/>
        </w:rPr>
        <w:t xml:space="preserve"> </w:t>
      </w:r>
      <w:r>
        <w:rPr>
          <w:rFonts w:cs="Arial" w:ascii="Arial" w:hAnsi="Arial"/>
          <w:color w:val="000000"/>
          <w:rtl w:val="true"/>
        </w:rPr>
        <w:t>(</w:t>
      </w:r>
      <w:r>
        <w:rPr>
          <w:rFonts w:cs="Arial" w:ascii="Arial" w:hAnsi="Arial"/>
          <w:color w:val="000000"/>
        </w:rPr>
        <w:t>15/5/06</w:t>
      </w:r>
      <w:r>
        <w:rPr>
          <w:rFonts w:cs="Arial" w:ascii="Arial" w:hAnsi="Arial"/>
          <w:color w:val="000000"/>
          <w:rtl w:val="true"/>
        </w:rPr>
        <w:t xml:space="preserve">), </w:t>
      </w:r>
      <w:r>
        <w:rPr>
          <w:rFonts w:ascii="Arial" w:hAnsi="Arial" w:cs="Arial"/>
          <w:color w:val="000000"/>
          <w:rtl w:val="true"/>
        </w:rPr>
        <w:t>מפי כב</w:t>
      </w:r>
      <w:r>
        <w:rPr>
          <w:rFonts w:cs="Arial" w:ascii="Arial" w:hAnsi="Arial"/>
          <w:color w:val="000000"/>
          <w:rtl w:val="true"/>
        </w:rPr>
        <w:t xml:space="preserve">' </w:t>
      </w:r>
      <w:r>
        <w:rPr>
          <w:rFonts w:ascii="Arial" w:hAnsi="Arial" w:cs="Arial"/>
          <w:color w:val="000000"/>
          <w:rtl w:val="true"/>
        </w:rPr>
        <w:t>הש</w:t>
      </w:r>
      <w:r>
        <w:rPr>
          <w:rFonts w:cs="Arial" w:ascii="Arial" w:hAnsi="Arial"/>
          <w:color w:val="000000"/>
          <w:rtl w:val="true"/>
        </w:rPr>
        <w:t xml:space="preserve">' </w:t>
      </w:r>
      <w:r>
        <w:rPr>
          <w:rFonts w:ascii="Arial" w:hAnsi="Arial" w:cs="Arial"/>
          <w:color w:val="000000"/>
          <w:rtl w:val="true"/>
        </w:rPr>
        <w:t>ג</w:t>
      </w:r>
      <w:r>
        <w:rPr>
          <w:rFonts w:cs="Arial" w:ascii="Arial" w:hAnsi="Arial"/>
          <w:color w:val="000000"/>
          <w:rtl w:val="true"/>
        </w:rPr>
        <w:t>'</w:t>
      </w:r>
      <w:r>
        <w:rPr>
          <w:rFonts w:ascii="Arial" w:hAnsi="Arial" w:cs="Arial"/>
          <w:color w:val="000000"/>
          <w:rtl w:val="true"/>
        </w:rPr>
        <w:t>ובראן</w:t>
      </w:r>
      <w:r>
        <w:rPr>
          <w:rFonts w:cs="Arial" w:ascii="Arial" w:hAnsi="Arial"/>
          <w:color w:val="000000"/>
          <w:rtl w:val="true"/>
        </w:rPr>
        <w:t xml:space="preserve">; </w:t>
      </w:r>
      <w:hyperlink r:id="rId40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327/05</w:t>
        </w:r>
      </w:hyperlink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00"/>
          <w:rtl w:val="true"/>
        </w:rPr>
        <w:t>נביל ג</w:t>
      </w:r>
      <w:r>
        <w:rPr>
          <w:rFonts w:cs="Arial" w:ascii="Arial" w:hAnsi="Arial"/>
          <w:b/>
          <w:bCs/>
          <w:color w:val="000000"/>
          <w:rtl w:val="true"/>
        </w:rPr>
        <w:t>'</w:t>
      </w:r>
      <w:r>
        <w:rPr>
          <w:rFonts w:ascii="Arial" w:hAnsi="Arial" w:cs="Arial"/>
          <w:b/>
          <w:b/>
          <w:bCs/>
          <w:color w:val="000000"/>
          <w:rtl w:val="true"/>
        </w:rPr>
        <w:t>אבר נגד מ</w:t>
      </w:r>
      <w:r>
        <w:rPr>
          <w:rFonts w:cs="Arial" w:ascii="Arial" w:hAnsi="Arial"/>
          <w:b/>
          <w:bCs/>
          <w:color w:val="000000"/>
          <w:rtl w:val="true"/>
        </w:rPr>
        <w:t>"</w:t>
      </w:r>
      <w:r>
        <w:rPr>
          <w:rFonts w:ascii="Arial" w:hAnsi="Arial" w:cs="Arial"/>
          <w:b/>
          <w:b/>
          <w:bCs/>
          <w:color w:val="000000"/>
          <w:rtl w:val="true"/>
        </w:rPr>
        <w:t>י</w:t>
      </w:r>
      <w:r>
        <w:rPr>
          <w:rFonts w:ascii="Arial" w:hAnsi="Arial" w:cs="Arial"/>
          <w:color w:val="000000"/>
          <w:rtl w:val="true"/>
        </w:rPr>
        <w:t xml:space="preserve"> </w:t>
      </w:r>
      <w:r>
        <w:rPr>
          <w:rFonts w:cs="Arial" w:ascii="Arial" w:hAnsi="Arial"/>
          <w:color w:val="000000"/>
          <w:rtl w:val="true"/>
        </w:rPr>
        <w:t>(</w:t>
      </w:r>
      <w:r>
        <w:rPr>
          <w:rFonts w:cs="Arial" w:ascii="Arial" w:hAnsi="Arial"/>
          <w:color w:val="000000"/>
        </w:rPr>
        <w:t>1/12/05</w:t>
      </w:r>
      <w:r>
        <w:rPr>
          <w:rFonts w:cs="Arial" w:ascii="Arial" w:hAnsi="Arial"/>
          <w:color w:val="000000"/>
          <w:rtl w:val="true"/>
        </w:rPr>
        <w:t xml:space="preserve">) </w:t>
      </w:r>
      <w:r>
        <w:rPr>
          <w:rFonts w:ascii="Arial" w:hAnsi="Arial" w:cs="Arial"/>
          <w:color w:val="000000"/>
          <w:rtl w:val="true"/>
        </w:rPr>
        <w:t>מפי כב</w:t>
      </w:r>
      <w:r>
        <w:rPr>
          <w:rFonts w:cs="Arial" w:ascii="Arial" w:hAnsi="Arial"/>
          <w:color w:val="000000"/>
          <w:rtl w:val="true"/>
        </w:rPr>
        <w:t xml:space="preserve">' </w:t>
      </w:r>
      <w:r>
        <w:rPr>
          <w:rFonts w:ascii="Arial" w:hAnsi="Arial" w:cs="Arial"/>
          <w:color w:val="000000"/>
          <w:rtl w:val="true"/>
        </w:rPr>
        <w:t>הש</w:t>
      </w:r>
      <w:r>
        <w:rPr>
          <w:rFonts w:cs="Arial" w:ascii="Arial" w:hAnsi="Arial"/>
          <w:color w:val="000000"/>
          <w:rtl w:val="true"/>
        </w:rPr>
        <w:t xml:space="preserve">' </w:t>
      </w:r>
      <w:r>
        <w:rPr>
          <w:rtl w:val="true"/>
          <w:lang w:eastAsia="he-IL"/>
        </w:rPr>
        <w:t>פרוקצ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י</w:t>
      </w:r>
      <w:r>
        <w:rPr>
          <w:rtl w:val="true"/>
        </w:rPr>
        <w:t>ה</w:t>
      </w:r>
      <w:r>
        <w:rPr>
          <w:rFonts w:cs="Arial" w:ascii="Arial" w:hAnsi="Arial"/>
          <w:color w:val="000000"/>
          <w:rtl w:val="true"/>
        </w:rPr>
        <w:t xml:space="preserve">; </w:t>
      </w:r>
      <w:hyperlink r:id="rId41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6398/07</w:t>
        </w:r>
      </w:hyperlink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00"/>
          <w:rtl w:val="true"/>
        </w:rPr>
        <w:t>אבולקיען נ</w:t>
      </w:r>
      <w:r>
        <w:rPr>
          <w:rFonts w:cs="Arial" w:ascii="Arial" w:hAnsi="Arial"/>
          <w:b/>
          <w:bCs/>
          <w:color w:val="000000"/>
          <w:rtl w:val="true"/>
        </w:rPr>
        <w:t xml:space="preserve">' </w:t>
      </w:r>
      <w:r>
        <w:rPr>
          <w:rFonts w:ascii="Arial" w:hAnsi="Arial" w:cs="Arial"/>
          <w:b/>
          <w:b/>
          <w:bCs/>
          <w:color w:val="000000"/>
          <w:rtl w:val="true"/>
        </w:rPr>
        <w:t>מ</w:t>
      </w:r>
      <w:r>
        <w:rPr>
          <w:rFonts w:cs="Arial" w:ascii="Arial" w:hAnsi="Arial"/>
          <w:b/>
          <w:bCs/>
          <w:color w:val="000000"/>
          <w:rtl w:val="true"/>
        </w:rPr>
        <w:t>"</w:t>
      </w:r>
      <w:r>
        <w:rPr>
          <w:rFonts w:ascii="Arial" w:hAnsi="Arial" w:cs="Arial"/>
          <w:b/>
          <w:b/>
          <w:bCs/>
          <w:color w:val="000000"/>
          <w:rtl w:val="true"/>
        </w:rPr>
        <w:t>י</w:t>
      </w:r>
      <w:r>
        <w:rPr>
          <w:rFonts w:cs="Arial" w:ascii="Arial" w:hAnsi="Arial"/>
          <w:color w:val="000000"/>
          <w:rtl w:val="true"/>
        </w:rPr>
        <w:t>, (</w:t>
      </w:r>
      <w:r>
        <w:rPr>
          <w:rFonts w:cs="Arial" w:ascii="Arial" w:hAnsi="Arial"/>
          <w:color w:val="000000"/>
        </w:rPr>
        <w:t>20.2.08</w:t>
      </w:r>
      <w:r>
        <w:rPr>
          <w:rFonts w:cs="Arial" w:ascii="Arial" w:hAnsi="Arial"/>
          <w:color w:val="000000"/>
          <w:rtl w:val="true"/>
        </w:rPr>
        <w:t xml:space="preserve">) </w:t>
      </w:r>
      <w:r>
        <w:rPr>
          <w:rFonts w:ascii="Arial" w:hAnsi="Arial" w:cs="Arial"/>
          <w:color w:val="000000"/>
          <w:rtl w:val="true"/>
        </w:rPr>
        <w:t>מפי כב</w:t>
      </w:r>
      <w:r>
        <w:rPr>
          <w:rFonts w:cs="Arial" w:ascii="Arial" w:hAnsi="Arial"/>
          <w:color w:val="000000"/>
          <w:rtl w:val="true"/>
        </w:rPr>
        <w:t xml:space="preserve">' </w:t>
      </w:r>
      <w:r>
        <w:rPr>
          <w:rFonts w:ascii="Arial" w:hAnsi="Arial" w:cs="Arial"/>
          <w:color w:val="000000"/>
          <w:rtl w:val="true"/>
        </w:rPr>
        <w:t>הש</w:t>
      </w:r>
      <w:r>
        <w:rPr>
          <w:rFonts w:cs="Arial" w:ascii="Arial" w:hAnsi="Arial"/>
          <w:color w:val="000000"/>
          <w:rtl w:val="true"/>
        </w:rPr>
        <w:t xml:space="preserve">' </w:t>
      </w:r>
      <w:r>
        <w:rPr>
          <w:rFonts w:ascii="Arial" w:hAnsi="Arial" w:cs="Arial"/>
          <w:color w:val="000000"/>
          <w:rtl w:val="true"/>
        </w:rPr>
        <w:t>אלון</w:t>
      </w:r>
      <w:r>
        <w:rPr>
          <w:rFonts w:cs="Arial" w:ascii="Arial" w:hAnsi="Arial"/>
          <w:color w:val="000000"/>
          <w:rtl w:val="true"/>
        </w:rPr>
        <w:t xml:space="preserve">; </w:t>
      </w:r>
      <w:r>
        <w:rPr>
          <w:rFonts w:ascii="Arial" w:hAnsi="Arial" w:cs="Arial"/>
          <w:color w:val="000000"/>
          <w:rtl w:val="true"/>
        </w:rPr>
        <w:t>ו</w:t>
      </w:r>
      <w:hyperlink r:id="rId42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4882/06</w:t>
        </w:r>
      </w:hyperlink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00"/>
          <w:rtl w:val="true"/>
        </w:rPr>
        <w:t>טרטורה נ</w:t>
      </w:r>
      <w:r>
        <w:rPr>
          <w:rFonts w:cs="Arial" w:ascii="Arial" w:hAnsi="Arial"/>
          <w:b/>
          <w:bCs/>
          <w:color w:val="000000"/>
          <w:rtl w:val="true"/>
        </w:rPr>
        <w:t xml:space="preserve">' </w:t>
      </w:r>
      <w:r>
        <w:rPr>
          <w:rFonts w:ascii="Arial" w:hAnsi="Arial" w:cs="Arial"/>
          <w:b/>
          <w:b/>
          <w:bCs/>
          <w:color w:val="000000"/>
          <w:rtl w:val="true"/>
        </w:rPr>
        <w:t>מ</w:t>
      </w:r>
      <w:r>
        <w:rPr>
          <w:rFonts w:cs="Arial" w:ascii="Arial" w:hAnsi="Arial"/>
          <w:b/>
          <w:bCs/>
          <w:color w:val="000000"/>
          <w:rtl w:val="true"/>
        </w:rPr>
        <w:t>"</w:t>
      </w:r>
      <w:r>
        <w:rPr>
          <w:rFonts w:ascii="Arial" w:hAnsi="Arial" w:cs="Arial"/>
          <w:b/>
          <w:b/>
          <w:bCs/>
          <w:color w:val="000000"/>
          <w:rtl w:val="true"/>
        </w:rPr>
        <w:t>י</w:t>
      </w:r>
      <w:r>
        <w:rPr>
          <w:rFonts w:cs="Arial" w:ascii="Arial" w:hAnsi="Arial"/>
          <w:color w:val="000000"/>
          <w:rtl w:val="true"/>
        </w:rPr>
        <w:t>, (</w:t>
      </w:r>
      <w:r>
        <w:rPr>
          <w:rFonts w:cs="Arial" w:ascii="Arial" w:hAnsi="Arial"/>
          <w:color w:val="000000"/>
        </w:rPr>
        <w:t>24/5/07</w:t>
      </w:r>
      <w:r>
        <w:rPr>
          <w:rFonts w:cs="Arial" w:ascii="Arial" w:hAnsi="Arial"/>
          <w:color w:val="000000"/>
          <w:rtl w:val="true"/>
        </w:rPr>
        <w:t>)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אלון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Arial Unicode MS" w:hAnsi="Arial Unicode MS" w:eastAsia="Arial Unicode MS" w:cs="Arial Unicode MS"/>
          <w:lang w:eastAsia="he-IL"/>
        </w:rPr>
      </w:pP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tl w:val="true"/>
        </w:rPr>
        <w:t xml:space="preserve">,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חזון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tl w:val="true"/>
        </w:rPr>
        <w:t xml:space="preserve">.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מחלוקות</w:t>
      </w:r>
      <w:r>
        <w:rPr>
          <w:rtl w:val="true"/>
        </w:rPr>
        <w:t xml:space="preserve">, </w:t>
      </w:r>
      <w:r>
        <w:rPr>
          <w:rtl w:val="true"/>
        </w:rPr>
        <w:t>גמירת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tl w:val="true"/>
        </w:rPr>
        <w:t>. (</w:t>
      </w:r>
      <w:hyperlink r:id="rId4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2292/98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22/6/98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מצא</w:t>
      </w:r>
      <w:r>
        <w:rPr>
          <w:rtl w:val="true"/>
        </w:rPr>
        <w:t xml:space="preserve">; </w:t>
      </w:r>
      <w:hyperlink r:id="rId44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10866/03</w:t>
        </w:r>
      </w:hyperlink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 </w:t>
      </w:r>
      <w:r>
        <w:rPr>
          <w:rFonts w:ascii="Arial Unicode MS" w:hAnsi="Arial Unicode MS" w:eastAsia="Arial Unicode MS" w:cs="Arial Unicode MS"/>
          <w:b/>
          <w:b/>
          <w:bCs/>
          <w:rtl w:val="true"/>
          <w:lang w:eastAsia="he-IL"/>
        </w:rPr>
        <w:t>מ</w:t>
      </w:r>
      <w:r>
        <w:rPr>
          <w:rFonts w:eastAsia="Arial Unicode MS" w:cs="Arial Unicode MS" w:ascii="Arial Unicode MS" w:hAnsi="Arial Unicode MS"/>
          <w:b/>
          <w:bCs/>
          <w:rtl w:val="true"/>
          <w:lang w:eastAsia="he-IL"/>
        </w:rPr>
        <w:t>"</w:t>
      </w:r>
      <w:r>
        <w:rPr>
          <w:rFonts w:ascii="Arial Unicode MS" w:hAnsi="Arial Unicode MS" w:eastAsia="Arial Unicode MS" w:cs="Arial Unicode MS"/>
          <w:b/>
          <w:b/>
          <w:bCs/>
          <w:rtl w:val="true"/>
          <w:lang w:eastAsia="he-IL"/>
        </w:rPr>
        <w:t>י נ</w:t>
      </w:r>
      <w:r>
        <w:rPr>
          <w:rFonts w:eastAsia="Arial Unicode MS" w:cs="Arial Unicode MS" w:ascii="Arial Unicode MS" w:hAnsi="Arial Unicode MS"/>
          <w:b/>
          <w:bCs/>
          <w:rtl w:val="true"/>
          <w:lang w:eastAsia="he-IL"/>
        </w:rPr>
        <w:t xml:space="preserve">' </w:t>
      </w:r>
      <w:r>
        <w:rPr>
          <w:rFonts w:ascii="Arial Unicode MS" w:hAnsi="Arial Unicode MS" w:eastAsia="Arial Unicode MS" w:cs="Arial Unicode MS"/>
          <w:b/>
          <w:b/>
          <w:bCs/>
          <w:rtl w:val="true"/>
          <w:lang w:eastAsia="he-IL"/>
        </w:rPr>
        <w:t>סלאימה</w:t>
      </w:r>
      <w:r>
        <w:rPr>
          <w:rFonts w:ascii="Arial Unicode MS" w:hAnsi="Arial Unicode MS" w:eastAsia="Arial Unicode MS" w:cs="Arial Unicode MS"/>
          <w:rtl w:val="true"/>
          <w:lang w:eastAsia="he-IL"/>
        </w:rPr>
        <w:t xml:space="preserve"> </w:t>
      </w:r>
      <w:r>
        <w:rPr>
          <w:rFonts w:eastAsia="Arial Unicode MS" w:cs="Arial Unicode MS" w:ascii="Arial Unicode MS" w:hAnsi="Arial Unicode MS"/>
          <w:rtl w:val="true"/>
          <w:lang w:eastAsia="he-IL"/>
        </w:rPr>
        <w:t>(</w:t>
      </w:r>
      <w:r>
        <w:rPr>
          <w:rFonts w:eastAsia="Arial Unicode MS" w:cs="Arial Unicode MS" w:ascii="Arial Unicode MS" w:hAnsi="Arial Unicode MS"/>
          <w:lang w:eastAsia="he-IL"/>
        </w:rPr>
        <w:t>5/7/04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)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מפי כב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'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הש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'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ג</w:t>
      </w:r>
      <w:r>
        <w:rPr>
          <w:rFonts w:eastAsia="Arial Unicode MS" w:cs="Arial Unicode MS" w:ascii="Arial Unicode MS" w:hAnsi="Arial Unicode MS"/>
          <w:rtl w:val="true"/>
          <w:lang w:eastAsia="he-IL"/>
        </w:rPr>
        <w:t>'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ובראן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; </w:t>
      </w:r>
      <w:hyperlink r:id="rId45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6720/04</w:t>
        </w:r>
      </w:hyperlink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 </w:t>
      </w:r>
      <w:r>
        <w:rPr>
          <w:rFonts w:ascii="Arial Unicode MS" w:hAnsi="Arial Unicode MS" w:eastAsia="Arial Unicode MS" w:cs="Arial Unicode MS"/>
          <w:b/>
          <w:b/>
          <w:bCs/>
          <w:rtl w:val="true"/>
          <w:lang w:eastAsia="he-IL"/>
        </w:rPr>
        <w:t>מ</w:t>
      </w:r>
      <w:r>
        <w:rPr>
          <w:rFonts w:eastAsia="Arial Unicode MS" w:cs="Arial Unicode MS" w:ascii="Arial Unicode MS" w:hAnsi="Arial Unicode MS"/>
          <w:b/>
          <w:bCs/>
          <w:rtl w:val="true"/>
          <w:lang w:eastAsia="he-IL"/>
        </w:rPr>
        <w:t>"</w:t>
      </w:r>
      <w:r>
        <w:rPr>
          <w:rFonts w:ascii="Arial Unicode MS" w:hAnsi="Arial Unicode MS" w:eastAsia="Arial Unicode MS" w:cs="Arial Unicode MS"/>
          <w:b/>
          <w:b/>
          <w:bCs/>
          <w:rtl w:val="true"/>
          <w:lang w:eastAsia="he-IL"/>
        </w:rPr>
        <w:t>י זחאיקה</w:t>
      </w:r>
      <w:r>
        <w:rPr>
          <w:rFonts w:ascii="Arial Unicode MS" w:hAnsi="Arial Unicode MS" w:eastAsia="Arial Unicode MS" w:cs="Arial Unicode MS"/>
          <w:rtl w:val="true"/>
          <w:lang w:eastAsia="he-IL"/>
        </w:rPr>
        <w:t xml:space="preserve"> </w:t>
      </w:r>
      <w:r>
        <w:rPr>
          <w:rFonts w:eastAsia="Arial Unicode MS" w:cs="Arial Unicode MS" w:ascii="Arial Unicode MS" w:hAnsi="Arial Unicode MS"/>
          <w:rtl w:val="true"/>
          <w:lang w:eastAsia="he-IL"/>
        </w:rPr>
        <w:t>(</w:t>
      </w:r>
      <w:r>
        <w:rPr>
          <w:rFonts w:eastAsia="Arial Unicode MS" w:cs="Arial Unicode MS" w:ascii="Arial Unicode MS" w:hAnsi="Arial Unicode MS"/>
          <w:lang w:eastAsia="he-IL"/>
        </w:rPr>
        <w:t>3/11/04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),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מפי הש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'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חשין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; </w:t>
      </w:r>
      <w:hyperlink r:id="rId46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4173/07</w:t>
        </w:r>
      </w:hyperlink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 </w:t>
      </w:r>
      <w:r>
        <w:rPr>
          <w:rFonts w:ascii="Arial Unicode MS" w:hAnsi="Arial Unicode MS" w:eastAsia="Arial Unicode MS" w:cs="Arial Unicode MS"/>
          <w:b/>
          <w:b/>
          <w:bCs/>
          <w:rtl w:val="true"/>
          <w:lang w:eastAsia="he-IL"/>
        </w:rPr>
        <w:t>פלוני נ</w:t>
      </w:r>
      <w:r>
        <w:rPr>
          <w:rFonts w:eastAsia="Arial Unicode MS" w:cs="Arial Unicode MS" w:ascii="Arial Unicode MS" w:hAnsi="Arial Unicode MS"/>
          <w:b/>
          <w:bCs/>
          <w:rtl w:val="true"/>
          <w:lang w:eastAsia="he-IL"/>
        </w:rPr>
        <w:t xml:space="preserve">' </w:t>
      </w:r>
      <w:r>
        <w:rPr>
          <w:rFonts w:ascii="Arial Unicode MS" w:hAnsi="Arial Unicode MS" w:eastAsia="Arial Unicode MS" w:cs="Arial Unicode MS"/>
          <w:b/>
          <w:b/>
          <w:bCs/>
          <w:rtl w:val="true"/>
          <w:lang w:eastAsia="he-IL"/>
        </w:rPr>
        <w:t>מ</w:t>
      </w:r>
      <w:r>
        <w:rPr>
          <w:rFonts w:eastAsia="Arial Unicode MS" w:cs="Arial Unicode MS" w:ascii="Arial Unicode MS" w:hAnsi="Arial Unicode MS"/>
          <w:b/>
          <w:bCs/>
          <w:rtl w:val="true"/>
          <w:lang w:eastAsia="he-IL"/>
        </w:rPr>
        <w:t>"</w:t>
      </w:r>
      <w:r>
        <w:rPr>
          <w:rFonts w:ascii="Arial Unicode MS" w:hAnsi="Arial Unicode MS" w:eastAsia="Arial Unicode MS" w:cs="Arial Unicode MS"/>
          <w:b/>
          <w:b/>
          <w:bCs/>
          <w:rtl w:val="true"/>
          <w:lang w:eastAsia="he-IL"/>
        </w:rPr>
        <w:t>י</w:t>
      </w:r>
      <w:r>
        <w:rPr>
          <w:rFonts w:ascii="Arial Unicode MS" w:hAnsi="Arial Unicode MS" w:eastAsia="Arial Unicode MS" w:cs="Arial Unicode MS"/>
          <w:rtl w:val="true"/>
          <w:lang w:eastAsia="he-IL"/>
        </w:rPr>
        <w:t xml:space="preserve"> </w:t>
      </w:r>
      <w:r>
        <w:rPr>
          <w:rFonts w:eastAsia="Arial Unicode MS" w:cs="Arial Unicode MS" w:ascii="Arial Unicode MS" w:hAnsi="Arial Unicode MS"/>
          <w:rtl w:val="true"/>
          <w:lang w:eastAsia="he-IL"/>
        </w:rPr>
        <w:t>(</w:t>
      </w:r>
      <w:r>
        <w:rPr>
          <w:rFonts w:eastAsia="Arial Unicode MS" w:cs="Arial Unicode MS" w:ascii="Arial Unicode MS" w:hAnsi="Arial Unicode MS"/>
          <w:lang w:eastAsia="he-IL"/>
        </w:rPr>
        <w:t>16/8/07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)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מפי כב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'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הש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'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ארבל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; </w:t>
      </w:r>
      <w:hyperlink r:id="rId47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4257/07</w:t>
        </w:r>
      </w:hyperlink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 </w:t>
      </w:r>
      <w:r>
        <w:rPr>
          <w:rFonts w:ascii="Arial Unicode MS" w:hAnsi="Arial Unicode MS" w:eastAsia="Arial Unicode MS" w:cs="Arial Unicode MS"/>
          <w:b/>
          <w:b/>
          <w:bCs/>
          <w:rtl w:val="true"/>
          <w:lang w:eastAsia="he-IL"/>
        </w:rPr>
        <w:t>פלוני נ</w:t>
      </w:r>
      <w:r>
        <w:rPr>
          <w:rFonts w:eastAsia="Arial Unicode MS" w:cs="Arial Unicode MS" w:ascii="Arial Unicode MS" w:hAnsi="Arial Unicode MS"/>
          <w:b/>
          <w:bCs/>
          <w:rtl w:val="true"/>
          <w:lang w:eastAsia="he-IL"/>
        </w:rPr>
        <w:t xml:space="preserve">' </w:t>
      </w:r>
      <w:r>
        <w:rPr>
          <w:rFonts w:ascii="Arial Unicode MS" w:hAnsi="Arial Unicode MS" w:eastAsia="Arial Unicode MS" w:cs="Arial Unicode MS"/>
          <w:b/>
          <w:b/>
          <w:bCs/>
          <w:rtl w:val="true"/>
          <w:lang w:eastAsia="he-IL"/>
        </w:rPr>
        <w:t>מ</w:t>
      </w:r>
      <w:r>
        <w:rPr>
          <w:rFonts w:eastAsia="Arial Unicode MS" w:cs="Arial Unicode MS" w:ascii="Arial Unicode MS" w:hAnsi="Arial Unicode MS"/>
          <w:b/>
          <w:bCs/>
          <w:rtl w:val="true"/>
          <w:lang w:eastAsia="he-IL"/>
        </w:rPr>
        <w:t>"</w:t>
      </w:r>
      <w:r>
        <w:rPr>
          <w:rFonts w:ascii="Arial Unicode MS" w:hAnsi="Arial Unicode MS" w:eastAsia="Arial Unicode MS" w:cs="Arial Unicode MS"/>
          <w:b/>
          <w:b/>
          <w:bCs/>
          <w:rtl w:val="true"/>
          <w:lang w:eastAsia="he-IL"/>
        </w:rPr>
        <w:t>י</w:t>
      </w:r>
      <w:r>
        <w:rPr>
          <w:rFonts w:ascii="Arial Unicode MS" w:hAnsi="Arial Unicode MS" w:eastAsia="Arial Unicode MS" w:cs="Arial Unicode MS"/>
          <w:rtl w:val="true"/>
          <w:lang w:eastAsia="he-IL"/>
        </w:rPr>
        <w:t xml:space="preserve"> </w:t>
      </w:r>
      <w:r>
        <w:rPr>
          <w:rFonts w:eastAsia="Arial Unicode MS" w:cs="Arial Unicode MS" w:ascii="Arial Unicode MS" w:hAnsi="Arial Unicode MS"/>
          <w:rtl w:val="true"/>
          <w:lang w:eastAsia="he-IL"/>
        </w:rPr>
        <w:t>(</w:t>
      </w:r>
      <w:r>
        <w:rPr>
          <w:rFonts w:eastAsia="Arial Unicode MS" w:cs="Arial Unicode MS" w:ascii="Arial Unicode MS" w:hAnsi="Arial Unicode MS"/>
          <w:lang w:eastAsia="he-IL"/>
        </w:rPr>
        <w:t>5/3/08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)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מפי כב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'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הש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'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מלצר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; </w:t>
      </w:r>
      <w:hyperlink r:id="rId48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3863/09</w:t>
        </w:r>
      </w:hyperlink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 </w:t>
      </w:r>
      <w:r>
        <w:rPr>
          <w:rFonts w:ascii="Arial Unicode MS" w:hAnsi="Arial Unicode MS" w:eastAsia="Arial Unicode MS" w:cs="Arial Unicode MS"/>
          <w:b/>
          <w:b/>
          <w:bCs/>
          <w:rtl w:val="true"/>
          <w:lang w:eastAsia="he-IL"/>
        </w:rPr>
        <w:t>מ</w:t>
      </w:r>
      <w:r>
        <w:rPr>
          <w:rFonts w:eastAsia="Arial Unicode MS" w:cs="Arial Unicode MS" w:ascii="Arial Unicode MS" w:hAnsi="Arial Unicode MS"/>
          <w:b/>
          <w:bCs/>
          <w:rtl w:val="true"/>
          <w:lang w:eastAsia="he-IL"/>
        </w:rPr>
        <w:t>"</w:t>
      </w:r>
      <w:r>
        <w:rPr>
          <w:rFonts w:ascii="Arial Unicode MS" w:hAnsi="Arial Unicode MS" w:eastAsia="Arial Unicode MS" w:cs="Arial Unicode MS"/>
          <w:b/>
          <w:b/>
          <w:bCs/>
          <w:rtl w:val="true"/>
          <w:lang w:eastAsia="he-IL"/>
        </w:rPr>
        <w:t>י נ</w:t>
      </w:r>
      <w:r>
        <w:rPr>
          <w:rFonts w:eastAsia="Arial Unicode MS" w:cs="Arial Unicode MS" w:ascii="Arial Unicode MS" w:hAnsi="Arial Unicode MS"/>
          <w:b/>
          <w:bCs/>
          <w:rtl w:val="true"/>
          <w:lang w:eastAsia="he-IL"/>
        </w:rPr>
        <w:t xml:space="preserve">' </w:t>
      </w:r>
      <w:r>
        <w:rPr>
          <w:rFonts w:ascii="Arial Unicode MS" w:hAnsi="Arial Unicode MS" w:eastAsia="Arial Unicode MS" w:cs="Arial Unicode MS"/>
          <w:b/>
          <w:b/>
          <w:bCs/>
          <w:rtl w:val="true"/>
          <w:lang w:eastAsia="he-IL"/>
        </w:rPr>
        <w:t>חסן</w:t>
      </w:r>
      <w:r>
        <w:rPr>
          <w:rFonts w:ascii="Arial Unicode MS" w:hAnsi="Arial Unicode MS" w:eastAsia="Arial Unicode MS" w:cs="Arial Unicode MS"/>
          <w:rtl w:val="true"/>
          <w:lang w:eastAsia="he-IL"/>
        </w:rPr>
        <w:t xml:space="preserve"> </w:t>
      </w:r>
      <w:r>
        <w:rPr>
          <w:rFonts w:eastAsia="Arial Unicode MS" w:cs="Arial Unicode MS" w:ascii="Arial Unicode MS" w:hAnsi="Arial Unicode MS"/>
          <w:rtl w:val="true"/>
          <w:lang w:eastAsia="he-IL"/>
        </w:rPr>
        <w:t>(</w:t>
      </w:r>
      <w:r>
        <w:rPr>
          <w:rFonts w:eastAsia="Arial Unicode MS" w:cs="Arial Unicode MS" w:ascii="Arial Unicode MS" w:hAnsi="Arial Unicode MS"/>
          <w:lang w:eastAsia="he-IL"/>
        </w:rPr>
        <w:t>10/11/09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)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מפי כב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'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הש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'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דנציגר</w:t>
      </w:r>
      <w:r>
        <w:rPr>
          <w:rFonts w:eastAsia="Arial Unicode MS" w:cs="Arial Unicode MS" w:ascii="Arial Unicode MS" w:hAnsi="Arial Unicode MS"/>
          <w:rtl w:val="true"/>
          <w:lang w:eastAsia="he-IL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 Unicode MS" w:hAnsi="Arial Unicode MS" w:eastAsia="Arial Unicode MS" w:cs="Arial Unicode MS"/>
          <w:lang w:eastAsia="he-IL"/>
        </w:rPr>
      </w:pPr>
      <w:r>
        <w:rPr>
          <w:rFonts w:eastAsia="Arial Unicode MS" w:cs="Arial Unicode MS" w:ascii="Arial Unicode MS" w:hAnsi="Arial Unicode MS"/>
          <w:rtl w:val="true"/>
          <w:lang w:eastAsia="he-IL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Arial Unicode MS" w:hAnsi="Arial Unicode MS" w:eastAsia="Arial Unicode MS" w:cs="Arial Unicode MS"/>
          <w:lang w:eastAsia="he-IL"/>
        </w:rPr>
      </w:pPr>
      <w:r>
        <w:rPr>
          <w:rFonts w:ascii="Arial Unicode MS" w:hAnsi="Arial Unicode MS" w:eastAsia="Arial Unicode MS" w:cs="Arial Unicode MS"/>
          <w:rtl w:val="true"/>
          <w:lang w:eastAsia="he-IL"/>
        </w:rPr>
        <w:t>רבות נכתב אודות פוטנציאל הסיכון הגלום בעבירות בנשק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,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ועל הצורך בהחמרת הענישה בעבירות של אחזקה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,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נשיאה ושימוש בנשק חם מסוגים שונים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.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בית המשפט העליון חזר וציין את זמינותו של הנשק החם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,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הקלות הבלתי נסבלת בה נעשה בו שימוש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, </w:t>
      </w:r>
      <w:r>
        <w:rPr>
          <w:rFonts w:ascii="Arial Unicode MS" w:hAnsi="Arial Unicode MS" w:eastAsia="Arial Unicode MS" w:cs="Arial Unicode MS"/>
          <w:rtl w:val="true"/>
          <w:lang w:eastAsia="he-IL"/>
        </w:rPr>
        <w:t xml:space="preserve">אפילו בעקבות סכסוכים קלי ערך </w:t>
      </w:r>
      <w:r>
        <w:rPr>
          <w:rFonts w:eastAsia="Arial Unicode MS" w:cs="Arial Unicode MS" w:ascii="Arial Unicode MS" w:hAnsi="Arial Unicode MS"/>
          <w:rtl w:val="true"/>
          <w:lang w:eastAsia="he-IL"/>
        </w:rPr>
        <w:t>("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סכסוכי זוטא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"),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ואת חובתו של בית המשפט לתרום חלקו להרתעה ומניעה של תופעה נלוזה זאת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 Unicode MS" w:hAnsi="Arial Unicode MS" w:eastAsia="Arial Unicode MS" w:cs="Arial Unicode MS"/>
          <w:lang w:eastAsia="he-IL"/>
        </w:rPr>
      </w:pPr>
      <w:r>
        <w:rPr>
          <w:rFonts w:eastAsia="Arial Unicode MS" w:cs="Arial Unicode MS" w:ascii="Arial Unicode MS" w:hAnsi="Arial Unicode MS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color w:val="000000"/>
        </w:rPr>
      </w:pPr>
      <w:r>
        <w:rPr>
          <w:rFonts w:ascii="Arial Unicode MS" w:hAnsi="Arial Unicode MS" w:eastAsia="Arial Unicode MS" w:cs="Arial Unicode MS"/>
          <w:rtl w:val="true"/>
          <w:lang w:eastAsia="he-IL"/>
        </w:rPr>
        <w:t>יפים לענייננו דבריו של כב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'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הש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' </w:t>
      </w:r>
      <w:r>
        <w:rPr>
          <w:rFonts w:ascii="Arial" w:hAnsi="Arial" w:cs="Arial"/>
          <w:color w:val="000000"/>
          <w:rtl w:val="true"/>
        </w:rPr>
        <w:t>רובינשטיין ב</w:t>
      </w:r>
      <w:hyperlink r:id="rId49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262/06</w:t>
        </w:r>
      </w:hyperlink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00"/>
          <w:rtl w:val="true"/>
        </w:rPr>
        <w:t>פלוני נ</w:t>
      </w:r>
      <w:r>
        <w:rPr>
          <w:rFonts w:cs="Arial" w:ascii="Arial" w:hAnsi="Arial"/>
          <w:b/>
          <w:bCs/>
          <w:color w:val="000000"/>
          <w:rtl w:val="true"/>
        </w:rPr>
        <w:t xml:space="preserve">' </w:t>
      </w:r>
      <w:r>
        <w:rPr>
          <w:rFonts w:ascii="Arial" w:hAnsi="Arial" w:cs="Arial"/>
          <w:b/>
          <w:b/>
          <w:bCs/>
          <w:color w:val="000000"/>
          <w:rtl w:val="true"/>
        </w:rPr>
        <w:t>מ</w:t>
      </w:r>
      <w:r>
        <w:rPr>
          <w:rFonts w:cs="Arial" w:ascii="Arial" w:hAnsi="Arial"/>
          <w:b/>
          <w:bCs/>
          <w:color w:val="000000"/>
          <w:rtl w:val="true"/>
        </w:rPr>
        <w:t>"</w:t>
      </w:r>
      <w:r>
        <w:rPr>
          <w:rFonts w:ascii="Arial" w:hAnsi="Arial" w:cs="Arial"/>
          <w:b/>
          <w:b/>
          <w:bCs/>
          <w:color w:val="000000"/>
          <w:rtl w:val="true"/>
        </w:rPr>
        <w:t>י</w:t>
      </w:r>
      <w:r>
        <w:rPr>
          <w:rFonts w:cs="Arial" w:ascii="Arial" w:hAnsi="Arial"/>
          <w:color w:val="000000"/>
          <w:rtl w:val="true"/>
        </w:rPr>
        <w:t>, (</w:t>
      </w:r>
      <w:r>
        <w:rPr>
          <w:rFonts w:cs="Arial" w:ascii="Arial" w:hAnsi="Arial"/>
          <w:color w:val="000000"/>
        </w:rPr>
        <w:t>6/7/06</w:t>
      </w:r>
      <w:r>
        <w:rPr>
          <w:rFonts w:cs="Arial" w:ascii="Arial" w:hAnsi="Arial"/>
          <w:color w:val="000000"/>
          <w:rtl w:val="true"/>
        </w:rPr>
        <w:t>):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Miriam"/>
          <w:color w:val="000000"/>
        </w:rPr>
      </w:pPr>
      <w:r>
        <w:rPr>
          <w:rFonts w:cs="Miriam" w:ascii="Arial" w:hAnsi="Arial"/>
          <w:color w:val="000000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תבערה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מחמירה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תוצאותיו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תבערה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מעולם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קלה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הפקר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ונתון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לאימה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בכביש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החולים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באוניברסיטה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הדלק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המקומות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כיוונו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מעשיהם</w:t>
      </w:r>
      <w:r>
        <w:rPr>
          <w:rFonts w:cs="Miriam"/>
          <w:rtl w:val="true"/>
        </w:rPr>
        <w:t>..."</w:t>
      </w:r>
    </w:p>
    <w:p>
      <w:pPr>
        <w:pStyle w:val="Normal"/>
        <w:spacing w:lineRule="auto" w:line="360"/>
        <w:ind w:start="720" w:end="0"/>
        <w:jc w:val="both"/>
        <w:rPr>
          <w:rFonts w:ascii="Arial Unicode MS" w:hAnsi="Arial Unicode MS" w:eastAsia="Arial Unicode MS" w:cs="Arial Unicode MS"/>
          <w:lang w:eastAsia="he-IL"/>
        </w:rPr>
      </w:pPr>
      <w:r>
        <w:rPr>
          <w:rFonts w:eastAsia="Arial Unicode MS" w:cs="Arial Unicode MS" w:ascii="Arial Unicode MS" w:hAnsi="Arial Unicode MS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Arial Unicode MS" w:hAnsi="Arial Unicode MS" w:eastAsia="Arial Unicode MS" w:cs="Arial Unicode MS"/>
          <w:lang w:eastAsia="he-IL"/>
        </w:rPr>
      </w:pPr>
      <w:r>
        <w:rPr>
          <w:rFonts w:ascii="Arial Unicode MS" w:hAnsi="Arial Unicode MS" w:eastAsia="Arial Unicode MS" w:cs="Arial Unicode MS"/>
          <w:rtl w:val="true"/>
          <w:lang w:eastAsia="he-IL"/>
        </w:rPr>
        <w:t>וכן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, 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מאירועים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שכאלה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ההכרח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מחמירה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ידוי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כמוהו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לפגיעות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וברכוש</w:t>
      </w:r>
      <w:r>
        <w:rPr>
          <w:rFonts w:cs="Miriam"/>
          <w:rtl w:val="true"/>
        </w:rPr>
        <w:t>". (</w:t>
      </w:r>
      <w:hyperlink r:id="rId50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3063/12</w:t>
        </w:r>
      </w:hyperlink>
      <w:r>
        <w:rPr>
          <w:rFonts w:cs="Arial" w:ascii="Arial" w:hAnsi="Arial"/>
          <w:color w:val="000000"/>
          <w:rtl w:val="true"/>
        </w:rPr>
        <w:t xml:space="preserve">  </w:t>
      </w:r>
      <w:r>
        <w:rPr>
          <w:rFonts w:ascii="Arial" w:hAnsi="Arial" w:cs="Arial"/>
          <w:b/>
          <w:b/>
          <w:bCs/>
          <w:color w:val="000000"/>
          <w:rtl w:val="true"/>
        </w:rPr>
        <w:t>מ</w:t>
      </w:r>
      <w:r>
        <w:rPr>
          <w:rFonts w:cs="Arial" w:ascii="Arial" w:hAnsi="Arial"/>
          <w:b/>
          <w:bCs/>
          <w:color w:val="000000"/>
          <w:rtl w:val="true"/>
        </w:rPr>
        <w:t>"</w:t>
      </w:r>
      <w:r>
        <w:rPr>
          <w:rFonts w:ascii="Arial" w:hAnsi="Arial" w:cs="Arial"/>
          <w:b/>
          <w:b/>
          <w:bCs/>
          <w:color w:val="000000"/>
          <w:rtl w:val="true"/>
        </w:rPr>
        <w:t>י נ</w:t>
      </w:r>
      <w:r>
        <w:rPr>
          <w:rFonts w:cs="Arial" w:ascii="Arial" w:hAnsi="Arial"/>
          <w:b/>
          <w:bCs/>
          <w:color w:val="000000"/>
          <w:rtl w:val="true"/>
        </w:rPr>
        <w:t xml:space="preserve">' </w:t>
      </w:r>
      <w:r>
        <w:rPr>
          <w:rFonts w:ascii="Arial" w:hAnsi="Arial" w:cs="Arial"/>
          <w:b/>
          <w:b/>
          <w:bCs/>
          <w:color w:val="000000"/>
          <w:rtl w:val="true"/>
        </w:rPr>
        <w:t>עודה</w:t>
      </w:r>
      <w:r>
        <w:rPr>
          <w:rFonts w:ascii="Arial" w:hAnsi="Arial" w:cs="Arial"/>
          <w:color w:val="000000"/>
          <w:rtl w:val="true"/>
        </w:rPr>
        <w:t xml:space="preserve"> </w:t>
      </w:r>
      <w:r>
        <w:rPr>
          <w:rFonts w:cs="Arial" w:ascii="Arial" w:hAnsi="Arial"/>
          <w:color w:val="000000"/>
          <w:rtl w:val="true"/>
        </w:rPr>
        <w:t>(</w:t>
      </w:r>
      <w:r>
        <w:rPr>
          <w:rFonts w:cs="Arial" w:ascii="Arial" w:hAnsi="Arial"/>
          <w:color w:val="000000"/>
        </w:rPr>
        <w:t>28/5/12</w:t>
      </w:r>
      <w:r>
        <w:rPr>
          <w:rFonts w:cs="Arial" w:ascii="Arial" w:hAnsi="Arial"/>
          <w:color w:val="000000"/>
          <w:rtl w:val="true"/>
        </w:rPr>
        <w:t xml:space="preserve">), </w:t>
      </w:r>
      <w:r>
        <w:rPr>
          <w:rFonts w:ascii="Arial" w:hAnsi="Arial" w:cs="Arial"/>
          <w:color w:val="000000"/>
          <w:rtl w:val="true"/>
        </w:rPr>
        <w:t>מפי כב</w:t>
      </w:r>
      <w:r>
        <w:rPr>
          <w:rFonts w:cs="Arial" w:ascii="Arial" w:hAnsi="Arial"/>
          <w:color w:val="000000"/>
          <w:rtl w:val="true"/>
        </w:rPr>
        <w:t xml:space="preserve">' </w:t>
      </w:r>
      <w:r>
        <w:rPr>
          <w:rFonts w:ascii="Arial" w:hAnsi="Arial" w:cs="Arial"/>
          <w:color w:val="000000"/>
          <w:rtl w:val="true"/>
        </w:rPr>
        <w:t>הש</w:t>
      </w:r>
      <w:r>
        <w:rPr>
          <w:rFonts w:cs="Arial" w:ascii="Arial" w:hAnsi="Arial"/>
          <w:color w:val="000000"/>
          <w:rtl w:val="true"/>
        </w:rPr>
        <w:t xml:space="preserve">' </w:t>
      </w:r>
      <w:r>
        <w:rPr>
          <w:rFonts w:ascii="Arial" w:hAnsi="Arial" w:cs="Arial"/>
          <w:color w:val="000000"/>
          <w:rtl w:val="true"/>
        </w:rPr>
        <w:t>עמית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נאור וסולברג</w:t>
      </w:r>
      <w:r>
        <w:rPr>
          <w:rFonts w:cs="Arial" w:ascii="Arial" w:hAnsi="Arial"/>
          <w:color w:val="000000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לסיכום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לשרש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תופעות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השורש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מבצעיהן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יהלמו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פוטנציאל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מהם</w:t>
      </w:r>
      <w:r>
        <w:rPr>
          <w:rtl w:val="true"/>
          <w:lang w:eastAsia="he-IL"/>
        </w:rPr>
        <w:t xml:space="preserve">. </w:t>
      </w:r>
    </w:p>
    <w:p>
      <w:pPr>
        <w:pStyle w:val="Normal"/>
        <w:ind w:start="720" w:end="0"/>
        <w:jc w:val="both"/>
        <w:rPr>
          <w:rFonts w:cs="Times New Roman"/>
          <w:lang w:eastAsia="he-IL"/>
        </w:rPr>
      </w:pPr>
      <w:r>
        <w:rPr>
          <w:rFonts w:cs="Times New Roman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Fonts w:ascii="Arial" w:hAnsi="Arial" w:cs="Arial"/>
          <w:rtl w:val="true"/>
        </w:rPr>
        <w:t>שני הצדדים הביאו בפניי פסיקה ענפה בעבירות דומות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 קשת רחבה של עונשים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זה בכה וזה בכה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נגזרו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בטווח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66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>. (</w:t>
      </w:r>
      <w:r>
        <w:rPr>
          <w:rtl w:val="true"/>
          <w:lang w:eastAsia="he-IL"/>
        </w:rPr>
        <w:t>ראו</w:t>
      </w:r>
      <w:r>
        <w:rPr>
          <w:rtl w:val="true"/>
          <w:lang w:eastAsia="he-IL"/>
        </w:rPr>
        <w:t xml:space="preserve">: </w:t>
      </w:r>
      <w:hyperlink r:id="rId51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2957/10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אלאטרש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19/12/12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פוגלמן</w:t>
      </w:r>
      <w:r>
        <w:rPr>
          <w:rtl w:val="true"/>
          <w:lang w:eastAsia="he-IL"/>
        </w:rPr>
        <w:t xml:space="preserve">; </w:t>
      </w:r>
      <w:hyperlink r:id="rId52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6022/10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שלעאטה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28/12/11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עמית</w:t>
      </w:r>
      <w:r>
        <w:rPr>
          <w:rtl w:val="true"/>
          <w:lang w:eastAsia="he-IL"/>
        </w:rPr>
        <w:t xml:space="preserve">; </w:t>
      </w:r>
      <w:hyperlink r:id="rId53">
        <w:r>
          <w:rPr>
            <w:rStyle w:val="Hyperlink"/>
            <w:rtl w:val="true"/>
            <w:lang w:eastAsia="he-IL"/>
          </w:rPr>
          <w:t>ת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58599/05/12</w:t>
        </w:r>
        <w:r>
          <w:rPr>
            <w:rStyle w:val="Hyperlink"/>
            <w:rtl w:val="true"/>
            <w:lang w:eastAsia="he-IL"/>
          </w:rPr>
          <w:t xml:space="preserve"> 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19/12/12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פיש</w:t>
      </w:r>
      <w:r>
        <w:rPr>
          <w:rtl w:val="true"/>
          <w:lang w:eastAsia="he-IL"/>
        </w:rPr>
        <w:t xml:space="preserve">; </w:t>
      </w:r>
      <w:hyperlink r:id="rId54">
        <w:r>
          <w:rPr>
            <w:rStyle w:val="Hyperlink"/>
            <w:rtl w:val="true"/>
            <w:lang w:eastAsia="he-IL"/>
          </w:rPr>
          <w:t>ת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19737/06/12</w:t>
        </w:r>
        <w:r>
          <w:rPr>
            <w:rStyle w:val="Hyperlink"/>
            <w:rtl w:val="true"/>
            <w:lang w:eastAsia="he-IL"/>
          </w:rPr>
          <w:t xml:space="preserve"> 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אטיאס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24/10/12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שיף</w:t>
      </w:r>
      <w:r>
        <w:rPr>
          <w:rtl w:val="true"/>
          <w:lang w:eastAsia="he-IL"/>
        </w:rPr>
        <w:t xml:space="preserve">; </w:t>
      </w:r>
      <w:hyperlink r:id="rId55">
        <w:r>
          <w:rPr>
            <w:rStyle w:val="Hyperlink"/>
            <w:rtl w:val="true"/>
            <w:lang w:eastAsia="he-IL"/>
          </w:rPr>
          <w:t>ת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28097/11/10</w:t>
        </w:r>
        <w:r>
          <w:rPr>
            <w:rStyle w:val="Hyperlink"/>
            <w:rtl w:val="true"/>
            <w:lang w:eastAsia="he-IL"/>
          </w:rPr>
          <w:t xml:space="preserve"> 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חלבי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31/5/11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שיף</w:t>
      </w:r>
      <w:r>
        <w:rPr>
          <w:rtl w:val="true"/>
          <w:lang w:eastAsia="he-IL"/>
        </w:rPr>
        <w:t xml:space="preserve">; </w:t>
      </w:r>
      <w:r>
        <w:rPr>
          <w:color w:val="000000"/>
          <w:rtl w:val="true"/>
          <w:lang w:eastAsia="he-IL"/>
        </w:rPr>
        <w:t>ת</w:t>
      </w:r>
      <w:r>
        <w:rPr>
          <w:color w:val="000000"/>
          <w:rtl w:val="true"/>
          <w:lang w:eastAsia="he-IL"/>
        </w:rPr>
        <w:t>"</w:t>
      </w:r>
      <w:r>
        <w:rPr>
          <w:color w:val="000000"/>
          <w:rtl w:val="true"/>
          <w:lang w:eastAsia="he-IL"/>
        </w:rPr>
        <w:t>פ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lang w:eastAsia="he-IL"/>
        </w:rPr>
        <w:t>8594/06/09</w:t>
      </w:r>
      <w:r>
        <w:rPr>
          <w:rtl w:val="true"/>
          <w:lang w:eastAsia="he-IL"/>
        </w:rPr>
        <w:t xml:space="preserve"> (</w:t>
      </w:r>
      <w:r>
        <w:rPr>
          <w:lang w:eastAsia="he-IL"/>
        </w:rPr>
        <w:t>6/5/10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מבית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; </w:t>
      </w:r>
      <w:hyperlink r:id="rId56">
        <w:r>
          <w:rPr>
            <w:rStyle w:val="Hyperlink"/>
            <w:rtl w:val="true"/>
            <w:lang w:eastAsia="he-IL"/>
          </w:rPr>
          <w:t>ת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40242/08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אהרוני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10/5/10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מודריק</w:t>
      </w:r>
      <w:r>
        <w:rPr>
          <w:rtl w:val="true"/>
          <w:lang w:eastAsia="he-IL"/>
        </w:rPr>
        <w:t xml:space="preserve">; </w:t>
      </w:r>
      <w:r>
        <w:rPr>
          <w:color w:val="000000"/>
          <w:rtl w:val="true"/>
          <w:lang w:eastAsia="he-IL"/>
        </w:rPr>
        <w:t>ת</w:t>
      </w:r>
      <w:r>
        <w:rPr>
          <w:color w:val="000000"/>
          <w:rtl w:val="true"/>
          <w:lang w:eastAsia="he-IL"/>
        </w:rPr>
        <w:t>"</w:t>
      </w:r>
      <w:r>
        <w:rPr>
          <w:color w:val="000000"/>
          <w:rtl w:val="true"/>
          <w:lang w:eastAsia="he-IL"/>
        </w:rPr>
        <w:t>פ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lang w:eastAsia="he-IL"/>
        </w:rPr>
        <w:t>7086/09</w:t>
      </w:r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הייתם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19/1/09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רניאל</w:t>
      </w:r>
      <w:r>
        <w:rPr>
          <w:rtl w:val="true"/>
          <w:lang w:eastAsia="he-IL"/>
        </w:rPr>
        <w:t>.</w:t>
      </w:r>
    </w:p>
    <w:p>
      <w:pPr>
        <w:pStyle w:val="Normal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סנגורו של נאשם הפנה לפסקי דין בהם נגזרו בגין על נאשמים בעבירות דומות אך לא זהות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אפשרות שירוצו בעבודות שירות</w:t>
      </w:r>
      <w:r>
        <w:rPr>
          <w:rFonts w:cs="Arial" w:ascii="Arial" w:hAnsi="Arial"/>
          <w:rtl w:val="true"/>
        </w:rPr>
        <w:t>. (</w:t>
      </w:r>
      <w:hyperlink r:id="rId57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12794/06/10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עאפרה</w:t>
      </w:r>
      <w:r>
        <w:rPr>
          <w:rFonts w:ascii="Arial" w:hAnsi="Arial" w:cs="Arial"/>
          <w:rtl w:val="true"/>
        </w:rPr>
        <w:t xml:space="preserve"> ואח</w:t>
      </w:r>
      <w:r>
        <w:rPr>
          <w:rFonts w:cs="Arial" w:ascii="Arial" w:hAnsi="Arial"/>
          <w:rtl w:val="true"/>
        </w:rPr>
        <w:t>' (</w:t>
      </w:r>
      <w:r>
        <w:rPr>
          <w:rFonts w:cs="Arial" w:ascii="Arial" w:hAnsi="Arial"/>
        </w:rPr>
        <w:t>16/5/11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כרמל</w:t>
      </w:r>
      <w:r>
        <w:rPr>
          <w:rFonts w:cs="Arial" w:ascii="Arial" w:hAnsi="Arial"/>
          <w:rtl w:val="true"/>
        </w:rPr>
        <w:t xml:space="preserve">; </w:t>
      </w:r>
      <w:hyperlink r:id="rId58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8366/05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אבולקיעאן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16/4/08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אבידע</w:t>
      </w:r>
      <w:r>
        <w:rPr>
          <w:rFonts w:cs="Arial" w:ascii="Arial" w:hAnsi="Arial"/>
          <w:rtl w:val="true"/>
        </w:rPr>
        <w:t xml:space="preserve">; </w:t>
      </w:r>
      <w:hyperlink r:id="rId59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31215/08/11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גורביץ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16/1/13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מבית משפט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לענין האופן בו יקבע מתחם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אין לטעות ולזהות בין מתחם העונש ההולם לבין טווח הענישה הנהגו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יצורים שונים</w:t>
      </w:r>
      <w:r>
        <w:rPr>
          <w:rFonts w:cs="Arial" w:ascii="Arial" w:hAnsi="Arial"/>
          <w:rtl w:val="true"/>
        </w:rPr>
        <w:t>". (</w:t>
      </w:r>
      <w:hyperlink r:id="rId60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1323/13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רד חסן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י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5/6/13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ארבל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20" w:end="0"/>
        <w:jc w:val="both"/>
        <w:rPr>
          <w:rFonts w:ascii="Arial TUR;Arial" w:hAnsi="Arial TUR;Arial" w:cs="Arial TUR;Arial"/>
          <w:spacing w:val="10"/>
        </w:rPr>
      </w:pPr>
      <w:r>
        <w:rPr>
          <w:rFonts w:cs="Arial TUR;Arial" w:ascii="Arial TUR;Arial" w:hAnsi="Arial TUR;Arial"/>
          <w:spacing w:val="1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646"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מקדים</w:t>
      </w:r>
      <w:r>
        <w:rPr>
          <w:rtl w:val="true"/>
        </w:rPr>
        <w:t xml:space="preserve">, </w:t>
      </w:r>
      <w:r>
        <w:rPr>
          <w:rtl w:val="true"/>
        </w:rPr>
        <w:t>נסיעה</w:t>
      </w:r>
      <w:r>
        <w:rPr>
          <w:rtl w:val="true"/>
        </w:rPr>
        <w:t xml:space="preserve">,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,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</w:t>
      </w:r>
      <w:r>
        <w:rPr>
          <w:rtl w:val="true"/>
        </w:rPr>
        <w:t xml:space="preserve">, 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color w:val="000000"/>
        </w:rPr>
      </w:pPr>
      <w:r>
        <w:rPr>
          <w:b/>
          <w:bCs/>
          <w:lang w:eastAsia="he-IL"/>
        </w:rPr>
        <w:t>11</w:t>
      </w:r>
      <w:r>
        <w:rPr>
          <w:rtl w:val="true"/>
          <w:lang w:eastAsia="he-IL"/>
        </w:rPr>
        <w:t>.</w:t>
        <w:tab/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>החריג לקולא נוגע לשיקום הנאשם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כאשר לדעת בית המשפט הוא  בעל פוטנציאל שקומי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>חריג זה יינתן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בין היתר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תוך התחשבות בנסיבותיו האישיות של הנאשם שאינן קשורות בביצוע העבירה</w:t>
      </w:r>
      <w:r>
        <w:rPr>
          <w:rFonts w:cs="Arial" w:ascii="Arial" w:hAnsi="Arial"/>
          <w:color w:val="000000"/>
          <w:rtl w:val="true"/>
        </w:rPr>
        <w:t xml:space="preserve">,  </w:t>
      </w:r>
      <w:r>
        <w:rPr>
          <w:rFonts w:ascii="Arial" w:hAnsi="Arial" w:cs="Arial"/>
          <w:color w:val="000000"/>
          <w:rtl w:val="true"/>
        </w:rPr>
        <w:t>ובפגיעה של העונש בנאשם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לרבות בשל גילו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כגון בענין ה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>בגירים הצעירים</w:t>
      </w:r>
      <w:r>
        <w:rPr>
          <w:rFonts w:cs="Arial" w:ascii="Arial" w:hAnsi="Arial"/>
          <w:color w:val="000000"/>
          <w:rtl w:val="true"/>
        </w:rPr>
        <w:t xml:space="preserve">". </w:t>
      </w:r>
      <w:r>
        <w:rPr>
          <w:rFonts w:ascii="Arial" w:hAnsi="Arial" w:cs="Arial"/>
          <w:color w:val="000000"/>
          <w:rtl w:val="true"/>
        </w:rPr>
        <w:t>החריג לחומרא ניתן לצורך הגנה על שלום הציבור ובטחונו מפני נאשמים לגביהם נקבע כי הם מסוכנים לזולת</w:t>
      </w:r>
      <w:r>
        <w:rPr>
          <w:rFonts w:cs="Arial" w:ascii="Arial" w:hAnsi="Arial"/>
          <w:color w:val="000000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color w:val="000000"/>
          <w:lang w:eastAsia="he-IL"/>
        </w:rPr>
      </w:pPr>
      <w:r>
        <w:rPr>
          <w:rFonts w:cs="Arial" w:ascii="Arial" w:hAnsi="Arial"/>
          <w:color w:val="000000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b/>
          <w:bCs/>
          <w:lang w:eastAsia="he-IL"/>
        </w:rPr>
        <w:t>12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אינדיבידואלית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הנוגעים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גילו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עברו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לקיחת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חרטתו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השפעת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שיקומו</w:t>
      </w:r>
      <w:r>
        <w:rPr>
          <w:rtl w:val="true"/>
          <w:lang w:eastAsia="he-IL"/>
        </w:rPr>
        <w:t>. (</w:t>
      </w:r>
      <w:r>
        <w:rPr>
          <w:rtl w:val="true"/>
          <w:lang w:eastAsia="he-IL"/>
        </w:rPr>
        <w:t>ראו</w:t>
      </w:r>
      <w:r>
        <w:rPr>
          <w:rFonts w:cs="Times New Roman"/>
          <w:rtl w:val="true"/>
          <w:lang w:eastAsia="he-IL"/>
        </w:rPr>
        <w:t xml:space="preserve"> </w:t>
      </w:r>
      <w:hyperlink r:id="rId62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10444/06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עייני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25/4/07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ארבל</w:t>
      </w:r>
      <w:r>
        <w:rPr>
          <w:rtl w:val="true"/>
          <w:lang w:eastAsia="he-IL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b/>
          <w:b/>
          <w:bCs/>
          <w:rtl w:val="true"/>
          <w:lang w:eastAsia="he-IL"/>
        </w:rPr>
        <w:t>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לקולא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מרוסיה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בהיותו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פעוט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בהיותו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בודד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וצעיר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גרושים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ואחיו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היגרו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לקנדה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וחרף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בקשותיהם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להישאר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בארץ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צבאי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ומשמעותי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ולהתגורר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אצל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סבתו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color w:val="000000"/>
        </w:rPr>
      </w:pPr>
      <w:r>
        <w:rPr>
          <w:b/>
          <w:b/>
          <w:bCs/>
          <w:rtl w:val="true"/>
          <w:lang w:eastAsia="he-IL"/>
        </w:rPr>
        <w:t>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בבחור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צעיר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קודמות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צעירים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גבוהה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לאינטרס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שלהם</w:t>
      </w:r>
      <w:r>
        <w:rPr>
          <w:rtl w:val="true"/>
          <w:lang w:eastAsia="he-IL"/>
        </w:rPr>
        <w:t>.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7781/12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3/6/13</w:t>
      </w:r>
      <w:r>
        <w:rPr>
          <w:rtl w:val="true"/>
        </w:rPr>
        <w:t xml:space="preserve">)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>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ושהם</w:t>
      </w:r>
      <w:r>
        <w:rPr>
          <w:rtl w:val="true"/>
        </w:rPr>
        <w:t xml:space="preserve">; </w:t>
      </w:r>
      <w:r>
        <w:rPr>
          <w:rtl w:val="true"/>
          <w:lang w:eastAsia="he-IL"/>
        </w:rPr>
        <w:t>ראו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hyperlink r:id="rId64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6902/12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פלוני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18/3/13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זילברטל</w:t>
      </w:r>
      <w:r>
        <w:rPr>
          <w:rtl w:val="true"/>
          <w:lang w:eastAsia="he-IL"/>
        </w:rPr>
        <w:t xml:space="preserve">; </w:t>
      </w:r>
      <w:hyperlink r:id="rId65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8480/12</w:t>
        </w:r>
      </w:hyperlink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00"/>
          <w:rtl w:val="true"/>
        </w:rPr>
        <w:t>בלצאו נ</w:t>
      </w:r>
      <w:r>
        <w:rPr>
          <w:rFonts w:cs="Arial" w:ascii="Arial" w:hAnsi="Arial"/>
          <w:b/>
          <w:bCs/>
          <w:color w:val="000000"/>
          <w:rtl w:val="true"/>
        </w:rPr>
        <w:t xml:space="preserve">' </w:t>
      </w:r>
      <w:r>
        <w:rPr>
          <w:rFonts w:ascii="Arial" w:hAnsi="Arial" w:cs="Arial"/>
          <w:b/>
          <w:b/>
          <w:bCs/>
          <w:color w:val="000000"/>
          <w:rtl w:val="true"/>
        </w:rPr>
        <w:t>מ</w:t>
      </w:r>
      <w:r>
        <w:rPr>
          <w:rFonts w:cs="Arial" w:ascii="Arial" w:hAnsi="Arial"/>
          <w:b/>
          <w:bCs/>
          <w:color w:val="000000"/>
          <w:rtl w:val="true"/>
        </w:rPr>
        <w:t>"</w:t>
      </w:r>
      <w:r>
        <w:rPr>
          <w:rFonts w:ascii="Arial" w:hAnsi="Arial" w:cs="Arial"/>
          <w:b/>
          <w:b/>
          <w:bCs/>
          <w:color w:val="000000"/>
          <w:rtl w:val="true"/>
        </w:rPr>
        <w:t>י</w:t>
      </w:r>
      <w:r>
        <w:rPr>
          <w:rFonts w:ascii="Arial" w:hAnsi="Arial" w:cs="Arial"/>
          <w:color w:val="000000"/>
          <w:rtl w:val="true"/>
        </w:rPr>
        <w:t xml:space="preserve"> </w:t>
      </w:r>
      <w:r>
        <w:rPr>
          <w:rFonts w:cs="Arial" w:ascii="Arial" w:hAnsi="Arial"/>
          <w:color w:val="000000"/>
          <w:rtl w:val="true"/>
        </w:rPr>
        <w:t>(</w:t>
      </w:r>
      <w:r>
        <w:rPr>
          <w:rFonts w:cs="Arial" w:ascii="Arial" w:hAnsi="Arial"/>
          <w:color w:val="000000"/>
        </w:rPr>
        <w:t>23/1/13</w:t>
      </w:r>
      <w:r>
        <w:rPr>
          <w:rFonts w:cs="Arial" w:ascii="Arial" w:hAnsi="Arial"/>
          <w:color w:val="000000"/>
          <w:rtl w:val="true"/>
        </w:rPr>
        <w:t xml:space="preserve">) </w:t>
      </w:r>
      <w:r>
        <w:rPr>
          <w:rFonts w:ascii="Arial" w:hAnsi="Arial" w:cs="Arial"/>
          <w:color w:val="000000"/>
          <w:rtl w:val="true"/>
        </w:rPr>
        <w:t>מפי כב</w:t>
      </w:r>
      <w:r>
        <w:rPr>
          <w:rFonts w:cs="Arial" w:ascii="Arial" w:hAnsi="Arial"/>
          <w:color w:val="000000"/>
          <w:rtl w:val="true"/>
        </w:rPr>
        <w:t xml:space="preserve">' </w:t>
      </w:r>
      <w:r>
        <w:rPr>
          <w:rFonts w:ascii="Arial" w:hAnsi="Arial" w:cs="Arial"/>
          <w:color w:val="000000"/>
          <w:rtl w:val="true"/>
        </w:rPr>
        <w:t>הש</w:t>
      </w:r>
      <w:r>
        <w:rPr>
          <w:rFonts w:cs="Arial" w:ascii="Arial" w:hAnsi="Arial"/>
          <w:color w:val="000000"/>
          <w:rtl w:val="true"/>
        </w:rPr>
        <w:t xml:space="preserve">' </w:t>
      </w:r>
      <w:r>
        <w:rPr>
          <w:rFonts w:ascii="Arial" w:hAnsi="Arial" w:cs="Arial"/>
          <w:color w:val="000000"/>
          <w:rtl w:val="true"/>
        </w:rPr>
        <w:t>ג</w:t>
      </w:r>
      <w:r>
        <w:rPr>
          <w:rFonts w:cs="Arial" w:ascii="Arial" w:hAnsi="Arial"/>
          <w:color w:val="000000"/>
          <w:rtl w:val="true"/>
        </w:rPr>
        <w:t>'</w:t>
      </w:r>
      <w:r>
        <w:rPr>
          <w:rFonts w:ascii="Arial" w:hAnsi="Arial" w:cs="Arial"/>
          <w:color w:val="000000"/>
          <w:rtl w:val="true"/>
        </w:rPr>
        <w:t>ובראן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ו</w:t>
      </w:r>
      <w:hyperlink r:id="rId66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7515/08</w:t>
        </w:r>
      </w:hyperlink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00"/>
          <w:rtl w:val="true"/>
        </w:rPr>
        <w:t>מ</w:t>
      </w:r>
      <w:r>
        <w:rPr>
          <w:rFonts w:cs="Arial" w:ascii="Arial" w:hAnsi="Arial"/>
          <w:b/>
          <w:bCs/>
          <w:color w:val="000000"/>
          <w:rtl w:val="true"/>
        </w:rPr>
        <w:t>"</w:t>
      </w:r>
      <w:r>
        <w:rPr>
          <w:rFonts w:ascii="Arial" w:hAnsi="Arial" w:cs="Arial"/>
          <w:b/>
          <w:b/>
          <w:bCs/>
          <w:color w:val="000000"/>
          <w:rtl w:val="true"/>
        </w:rPr>
        <w:t>י נ</w:t>
      </w:r>
      <w:r>
        <w:rPr>
          <w:rFonts w:cs="Arial" w:ascii="Arial" w:hAnsi="Arial"/>
          <w:b/>
          <w:bCs/>
          <w:color w:val="000000"/>
          <w:rtl w:val="true"/>
        </w:rPr>
        <w:t xml:space="preserve">' </w:t>
      </w:r>
      <w:r>
        <w:rPr>
          <w:rFonts w:ascii="Arial" w:hAnsi="Arial" w:cs="Arial"/>
          <w:b/>
          <w:b/>
          <w:bCs/>
          <w:color w:val="000000"/>
          <w:rtl w:val="true"/>
        </w:rPr>
        <w:t>גורין</w:t>
      </w:r>
      <w:r>
        <w:rPr>
          <w:rFonts w:ascii="Arial" w:hAnsi="Arial" w:cs="Arial"/>
          <w:color w:val="000000"/>
          <w:rtl w:val="true"/>
        </w:rPr>
        <w:t xml:space="preserve"> </w:t>
      </w:r>
      <w:r>
        <w:rPr>
          <w:rFonts w:cs="Arial" w:ascii="Arial" w:hAnsi="Arial"/>
          <w:color w:val="000000"/>
          <w:rtl w:val="true"/>
        </w:rPr>
        <w:t>(</w:t>
      </w:r>
      <w:r>
        <w:rPr>
          <w:rFonts w:cs="Arial" w:ascii="Arial" w:hAnsi="Arial"/>
          <w:color w:val="000000"/>
        </w:rPr>
        <w:t>5/1/09</w:t>
      </w:r>
      <w:r>
        <w:rPr>
          <w:rFonts w:cs="Arial" w:ascii="Arial" w:hAnsi="Arial"/>
          <w:color w:val="000000"/>
          <w:rtl w:val="true"/>
        </w:rPr>
        <w:t xml:space="preserve">) </w:t>
      </w:r>
      <w:r>
        <w:rPr>
          <w:rFonts w:ascii="Arial" w:hAnsi="Arial" w:cs="Arial"/>
          <w:color w:val="000000"/>
          <w:rtl w:val="true"/>
        </w:rPr>
        <w:t>מפי כב</w:t>
      </w:r>
      <w:r>
        <w:rPr>
          <w:rFonts w:cs="Arial" w:ascii="Arial" w:hAnsi="Arial"/>
          <w:color w:val="000000"/>
          <w:rtl w:val="true"/>
        </w:rPr>
        <w:t xml:space="preserve">' </w:t>
      </w:r>
      <w:r>
        <w:rPr>
          <w:rFonts w:ascii="Arial" w:hAnsi="Arial" w:cs="Arial"/>
          <w:color w:val="000000"/>
          <w:rtl w:val="true"/>
        </w:rPr>
        <w:t>הש</w:t>
      </w:r>
      <w:r>
        <w:rPr>
          <w:rFonts w:cs="Arial" w:ascii="Arial" w:hAnsi="Arial"/>
          <w:color w:val="000000"/>
          <w:rtl w:val="true"/>
        </w:rPr>
        <w:t xml:space="preserve">' </w:t>
      </w:r>
      <w:r>
        <w:rPr>
          <w:rFonts w:ascii="Arial" w:hAnsi="Arial" w:cs="Arial"/>
          <w:color w:val="000000"/>
          <w:rtl w:val="true"/>
        </w:rPr>
        <w:t>רובינשטיין</w:t>
      </w:r>
      <w:r>
        <w:rPr>
          <w:rFonts w:cs="Arial" w:ascii="Arial" w:hAnsi="Arial"/>
          <w:color w:val="000000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color w:val="000000"/>
          <w:lang w:eastAsia="he-IL"/>
        </w:rPr>
      </w:pPr>
      <w:r>
        <w:rPr>
          <w:rFonts w:cs="Arial" w:ascii="Arial" w:hAnsi="Arial"/>
          <w:color w:val="000000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מחודש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מרתיע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טראומטי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לעצמו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בעתיד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b/>
          <w:b/>
          <w:bCs/>
          <w:rtl w:val="true"/>
          <w:lang w:eastAsia="he-IL"/>
        </w:rPr>
        <w:t>ג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נתתי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להודייתו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בחור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נורמטיבי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מעידתו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הודייה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חסכה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ניהלו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חרטתו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b/>
          <w:b/>
          <w:bCs/>
          <w:rtl w:val="true"/>
          <w:lang w:eastAsia="he-IL"/>
        </w:rPr>
        <w:t>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התרשמותה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החיובית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בבחור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חיובי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התורם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הלוקח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הפנים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ושהסיכוי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נמוכה</w:t>
      </w:r>
      <w:r>
        <w:rPr>
          <w:rtl w:val="true"/>
          <w:lang w:eastAsia="he-IL"/>
        </w:rPr>
        <w:t>. (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תיאוריה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שהעידו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כעדי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אופי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מטעמו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מכל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המליץ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tl w:val="true"/>
          <w:lang w:eastAsia="he-IL"/>
        </w:rPr>
        <w:t xml:space="preserve">. </w:t>
      </w:r>
      <w:r>
        <w:rPr>
          <w:rFonts w:ascii="Arial" w:hAnsi="Arial" w:cs="Arial"/>
          <w:color w:val="000000"/>
          <w:rtl w:val="true"/>
        </w:rPr>
        <w:t>לא למותר לציין כי הנאשם מוטרד בעיקר מהעובדה שמאסר בין כתלי הכלא עלול להשליך על המשך שירותו הצבאי</w:t>
      </w:r>
      <w:r>
        <w:rPr>
          <w:rFonts w:cs="Arial" w:ascii="Arial" w:hAnsi="Arial"/>
          <w:color w:val="000000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b/>
          <w:b/>
          <w:bCs/>
          <w:rtl w:val="true"/>
          <w:lang w:eastAsia="he-IL"/>
        </w:rPr>
        <w:t>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ההלכה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שעסקינן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יגבר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האינטרס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למגר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תופעות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והבריונות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ולשרשן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להעדיפו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בצעיר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נורמטיבי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עסקינן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דהיינו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מבצעיהן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מאחורי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סורג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ובריח</w:t>
      </w:r>
      <w:r>
        <w:rPr>
          <w:rtl w:val="true"/>
          <w:lang w:eastAsia="he-IL"/>
        </w:rPr>
        <w:t xml:space="preserve">. </w:t>
      </w:r>
      <w:r>
        <w:rPr>
          <w:rtl w:val="true"/>
        </w:rPr>
        <w:t>(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6260/05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מאלק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23/2/06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>' (</w:t>
      </w:r>
      <w:r>
        <w:rPr>
          <w:rtl w:val="true"/>
        </w:rPr>
        <w:t>כתוארו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tl w:val="true"/>
        </w:rPr>
        <w:t>גרוניס</w:t>
      </w:r>
      <w:r>
        <w:rPr>
          <w:rtl w:val="true"/>
        </w:rPr>
        <w:t xml:space="preserve">; </w:t>
      </w:r>
      <w:hyperlink r:id="rId6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523/05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28/12/05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; </w:t>
      </w:r>
      <w:hyperlink r:id="rId6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8393/04</w:t>
        </w:r>
      </w:hyperlink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24/1/05</w:t>
      </w:r>
      <w:r>
        <w:rPr>
          <w:rtl w:val="true"/>
        </w:rPr>
        <w:t xml:space="preserve">)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</w:t>
      </w:r>
      <w:r>
        <w:rPr>
          <w:rtl w:val="true"/>
        </w:rPr>
        <w:t>' 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tl w:val="true"/>
        </w:rPr>
        <w:t>ביניש</w:t>
      </w:r>
      <w:r>
        <w:rPr>
          <w:rtl w:val="true"/>
        </w:rPr>
        <w:t xml:space="preserve">;  </w:t>
      </w:r>
      <w:hyperlink r:id="rId7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10313/03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טמזרתי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23/11/03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>' (</w:t>
      </w:r>
      <w:r>
        <w:rPr>
          <w:rtl w:val="true"/>
        </w:rPr>
        <w:t>כתוארו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tl w:val="true"/>
        </w:rPr>
        <w:t>גרוניס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13</w:t>
      </w:r>
      <w:r>
        <w:rPr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אחידות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דידן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שותפיו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נידונו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השופט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נשלח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הכלא</w:t>
      </w:r>
      <w:r>
        <w:rPr>
          <w:rtl w:val="true"/>
          <w:lang w:eastAsia="he-IL"/>
        </w:rPr>
        <w:t xml:space="preserve">. </w:t>
      </w:r>
    </w:p>
    <w:p>
      <w:pPr>
        <w:pStyle w:val="Normal"/>
        <w:shd w:fill="FFFFFF" w:val="clear"/>
        <w:spacing w:lineRule="auto" w:line="360" w:before="280" w:after="280"/>
        <w:ind w:start="720" w:end="0"/>
        <w:jc w:val="both"/>
        <w:rPr/>
      </w:pP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השוויון</w:t>
      </w:r>
      <w:r>
        <w:rPr>
          <w:rtl w:val="true"/>
        </w:rPr>
        <w:t xml:space="preserve">, </w:t>
      </w:r>
      <w:r>
        <w:rPr>
          <w:rtl w:val="true"/>
        </w:rPr>
        <w:t>ההגינות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והצדק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" (</w:t>
      </w:r>
      <w:hyperlink r:id="rId7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5195/11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קריניאן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>, (</w:t>
      </w:r>
      <w:r>
        <w:rPr/>
        <w:t>28.3.12</w:t>
      </w:r>
      <w:r>
        <w:rPr>
          <w:rtl w:val="true"/>
        </w:rPr>
        <w:t xml:space="preserve">)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tl w:val="true"/>
        </w:rPr>
        <w:t xml:space="preserve">).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לסוגים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בקיומן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7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5640/97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רייך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נג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433</w:t>
      </w:r>
      <w:r>
        <w:rPr>
          <w:rtl w:val="true"/>
        </w:rPr>
        <w:t xml:space="preserve">, </w:t>
      </w:r>
      <w:r>
        <w:rPr/>
        <w:t>470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אילן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hyperlink r:id="rId7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3173/09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פראגין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5.5.09</w:t>
      </w:r>
      <w:r>
        <w:rPr>
          <w:rtl w:val="true"/>
        </w:rPr>
        <w:t xml:space="preserve">)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והשאלה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המודה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נאור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7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7964/11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חלאילה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31/10/12</w:t>
      </w:r>
      <w:r>
        <w:rPr>
          <w:rtl w:val="true"/>
        </w:rPr>
        <w:t>):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לדידנו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שותפו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נחזור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ונזכיר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הידוע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עילה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המודה</w:t>
      </w:r>
      <w:r>
        <w:rPr>
          <w:rFonts w:cs="Miriam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1466" w:end="0"/>
        <w:jc w:val="both"/>
        <w:rPr>
          <w:rFonts w:ascii="Arial TUR;Arial" w:hAnsi="Arial TUR;Arial" w:cs="Miriam"/>
          <w:spacing w:val="10"/>
        </w:rPr>
      </w:pPr>
      <w:r>
        <w:rPr>
          <w:rFonts w:cs="Miriam" w:ascii="Arial TUR;Arial" w:hAnsi="Arial TUR;Arial"/>
          <w:spacing w:val="10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20" w:end="0"/>
        <w:jc w:val="both"/>
        <w:rPr/>
      </w:pP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7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יב</w:t>
        </w:r>
      </w:hyperlink>
      <w:r>
        <w:rPr>
          <w:rtl w:val="true"/>
        </w:rPr>
        <w:t xml:space="preserve">. </w:t>
      </w:r>
      <w:r>
        <w:rPr>
          <w:rtl w:val="true"/>
        </w:rPr>
        <w:t>ל</w:t>
      </w:r>
      <w:hyperlink r:id="rId7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7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9545/09</w:t>
        </w:r>
      </w:hyperlink>
      <w:r>
        <w:rPr>
          <w:rtl w:val="true"/>
        </w:rPr>
        <w:t xml:space="preserve"> </w:t>
      </w:r>
      <w:r>
        <w:rPr>
          <w:rtl w:val="true"/>
        </w:rPr>
        <w:t>אלדין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24.3.2010</w:t>
      </w:r>
      <w:r>
        <w:rPr>
          <w:rtl w:val="true"/>
        </w:rPr>
        <w:t xml:space="preserve">)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1466" w:end="0"/>
        <w:jc w:val="both"/>
        <w:rPr>
          <w:rFonts w:ascii="Arial TUR;Arial" w:hAnsi="Arial TUR;Arial" w:cs="Miriam"/>
          <w:spacing w:val="10"/>
        </w:rPr>
      </w:pPr>
      <w:r>
        <w:rPr>
          <w:rFonts w:ascii="Arial TUR;Arial" w:hAnsi="Arial TUR;Arial" w:cs="Miriam"/>
          <w:spacing w:val="10"/>
          <w:rtl w:val="true"/>
        </w:rPr>
        <w:t>עקרון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נגזר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מעקרון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שיוויון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החוק</w:t>
      </w:r>
      <w:r>
        <w:rPr>
          <w:rFonts w:cs="Miriam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Miriam"/>
          <w:spacing w:val="10"/>
          <w:rtl w:val="true"/>
        </w:rPr>
        <w:t>ומורה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מצבים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דומים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מבחינת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אופי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והנסיבות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האישיות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ראוי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להחיל</w:t>
      </w:r>
      <w:r>
        <w:rPr>
          <w:rFonts w:cs="Miriam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Miriam"/>
          <w:spacing w:val="10"/>
          <w:rtl w:val="true"/>
        </w:rPr>
        <w:t>במידת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האפשר</w:t>
      </w:r>
      <w:r>
        <w:rPr>
          <w:rFonts w:cs="Miriam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Miriam"/>
          <w:spacing w:val="10"/>
          <w:rtl w:val="true"/>
        </w:rPr>
        <w:t>שיקולי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דומים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cs="Miriam" w:ascii="Arial TUR;Arial" w:hAnsi="Arial TUR;Arial"/>
          <w:spacing w:val="10"/>
          <w:rtl w:val="true"/>
        </w:rPr>
        <w:t>(</w:t>
      </w:r>
      <w:hyperlink r:id="rId79">
        <w:r>
          <w:rPr>
            <w:rStyle w:val="Hyperlink"/>
            <w:rFonts w:ascii="Arial TUR;Arial" w:hAnsi="Arial TUR;Arial" w:cs="Miriam"/>
            <w:spacing w:val="10"/>
            <w:rtl w:val="true"/>
          </w:rPr>
          <w:t>ע</w:t>
        </w:r>
        <w:r>
          <w:rPr>
            <w:rStyle w:val="Hyperlink"/>
            <w:rFonts w:cs="Miriam" w:ascii="Arial TUR;Arial" w:hAnsi="Arial TUR;Arial"/>
            <w:spacing w:val="10"/>
            <w:rtl w:val="true"/>
          </w:rPr>
          <w:t>"</w:t>
        </w:r>
        <w:r>
          <w:rPr>
            <w:rStyle w:val="Hyperlink"/>
            <w:rFonts w:ascii="Arial TUR;Arial" w:hAnsi="Arial TUR;Arial" w:cs="Miriam"/>
            <w:spacing w:val="10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spacing w:val="10"/>
            <w:rtl w:val="true"/>
          </w:rPr>
          <w:t xml:space="preserve"> </w:t>
        </w:r>
        <w:r>
          <w:rPr>
            <w:rStyle w:val="Hyperlink"/>
            <w:rFonts w:cs="Miriam" w:ascii="Arial TUR;Arial" w:hAnsi="Arial TUR;Arial"/>
            <w:spacing w:val="10"/>
          </w:rPr>
          <w:t>2287/09</w:t>
        </w:r>
      </w:hyperlink>
      <w:r>
        <w:rPr>
          <w:rFonts w:cs="Miriam" w:ascii="Arial TUR;Arial" w:hAnsi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10"/>
          <w:rtl w:val="true"/>
        </w:rPr>
        <w:t>והבה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10"/>
          <w:rtl w:val="true"/>
        </w:rPr>
        <w:t>נ</w:t>
      </w:r>
      <w:r>
        <w:rPr>
          <w:rFonts w:cs="Miriam" w:ascii="Arial TUR;Arial" w:hAnsi="Arial TUR;Arial"/>
          <w:b/>
          <w:bCs/>
          <w:spacing w:val="10"/>
          <w:rtl w:val="true"/>
        </w:rPr>
        <w:t xml:space="preserve">' </w:t>
      </w:r>
      <w:r>
        <w:rPr>
          <w:rFonts w:ascii="Arial TUR;Arial" w:hAnsi="Arial TUR;Arial" w:cs="Miriam"/>
          <w:b/>
          <w:b/>
          <w:bCs/>
          <w:spacing w:val="10"/>
          <w:rtl w:val="true"/>
        </w:rPr>
        <w:t>מדינת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Miriam"/>
          <w:b/>
          <w:b/>
          <w:bCs/>
          <w:spacing w:val="10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cs="Miriam" w:ascii="Arial TUR;Arial" w:hAnsi="Arial TUR;Arial"/>
          <w:spacing w:val="10"/>
          <w:rtl w:val="true"/>
        </w:rPr>
        <w:t>(</w:t>
      </w:r>
      <w:r>
        <w:rPr>
          <w:rFonts w:cs="Miriam"/>
          <w:rtl w:val="true"/>
        </w:rPr>
        <w:t>[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בנבו</w:t>
      </w:r>
      <w:r>
        <w:rPr>
          <w:rFonts w:cs="Miriam"/>
          <w:rtl w:val="true"/>
        </w:rPr>
        <w:t xml:space="preserve">], </w:t>
      </w:r>
      <w:r>
        <w:rPr>
          <w:rFonts w:cs="Miriam" w:ascii="Arial TUR;Arial" w:hAnsi="Arial TUR;Arial"/>
          <w:spacing w:val="10"/>
        </w:rPr>
        <w:t>25.1.2010</w:t>
      </w:r>
      <w:r>
        <w:rPr>
          <w:rFonts w:cs="Miriam" w:ascii="Arial TUR;Arial" w:hAnsi="Arial TUR;Arial"/>
          <w:spacing w:val="10"/>
          <w:rtl w:val="true"/>
        </w:rPr>
        <w:t>)). "</w:t>
      </w:r>
      <w:r>
        <w:rPr>
          <w:rFonts w:ascii="Arial TUR;Arial" w:hAnsi="Arial TUR;Arial" w:cs="Miriam"/>
          <w:spacing w:val="10"/>
          <w:rtl w:val="true"/>
        </w:rPr>
        <w:t>עקרון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אחידות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חשוב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הבא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למנוע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קיום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הפלייה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שווים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דומים</w:t>
      </w:r>
      <w:r>
        <w:rPr>
          <w:rFonts w:cs="Miriam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Miriam"/>
          <w:spacing w:val="10"/>
          <w:rtl w:val="true"/>
        </w:rPr>
        <w:t>למען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עשיית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צדק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נאשמים</w:t>
      </w:r>
      <w:r>
        <w:rPr>
          <w:rFonts w:cs="Miriam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Miriam"/>
          <w:spacing w:val="10"/>
          <w:rtl w:val="true"/>
        </w:rPr>
        <w:t>ולצורך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שמירת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אימון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הציבור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בהליך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הפלילי</w:t>
      </w:r>
      <w:r>
        <w:rPr>
          <w:rFonts w:cs="Miriam" w:ascii="Arial TUR;Arial" w:hAnsi="Arial TUR;Arial"/>
          <w:spacing w:val="10"/>
          <w:rtl w:val="true"/>
        </w:rPr>
        <w:t>" (</w:t>
      </w:r>
      <w:hyperlink r:id="rId80">
        <w:r>
          <w:rPr>
            <w:rStyle w:val="Hyperlink"/>
            <w:rFonts w:ascii="Arial TUR;Arial" w:hAnsi="Arial TUR;Arial" w:cs="Miriam"/>
            <w:spacing w:val="10"/>
            <w:rtl w:val="true"/>
          </w:rPr>
          <w:t>ע</w:t>
        </w:r>
        <w:r>
          <w:rPr>
            <w:rStyle w:val="Hyperlink"/>
            <w:rFonts w:cs="Miriam" w:ascii="Arial TUR;Arial" w:hAnsi="Arial TUR;Arial"/>
            <w:spacing w:val="10"/>
            <w:rtl w:val="true"/>
          </w:rPr>
          <w:t>"</w:t>
        </w:r>
        <w:r>
          <w:rPr>
            <w:rStyle w:val="Hyperlink"/>
            <w:rFonts w:ascii="Arial TUR;Arial" w:hAnsi="Arial TUR;Arial" w:cs="Miriam"/>
            <w:spacing w:val="10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spacing w:val="10"/>
            <w:rtl w:val="true"/>
          </w:rPr>
          <w:t xml:space="preserve"> </w:t>
        </w:r>
        <w:r>
          <w:rPr>
            <w:rStyle w:val="Hyperlink"/>
            <w:rFonts w:cs="Miriam" w:ascii="Arial TUR;Arial" w:hAnsi="Arial TUR;Arial"/>
            <w:spacing w:val="10"/>
          </w:rPr>
          <w:t>9792/06</w:t>
        </w:r>
      </w:hyperlink>
      <w:r>
        <w:rPr>
          <w:rFonts w:cs="Miriam"/>
          <w:spacing w:val="10"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</w:t>
      </w:r>
      <w:r>
        <w:rPr>
          <w:rFonts w:cs="Miriam"/>
          <w:b/>
          <w:bCs/>
          <w:rtl w:val="true"/>
        </w:rPr>
        <w:t xml:space="preserve">' </w:t>
      </w:r>
      <w:r>
        <w:rPr>
          <w:rFonts w:cs="Miriam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ישראל</w:t>
      </w:r>
      <w:r>
        <w:rPr>
          <w:rFonts w:cs="Miriam"/>
          <w:spacing w:val="10"/>
          <w:rtl w:val="true"/>
        </w:rPr>
        <w:t xml:space="preserve">, </w:t>
      </w:r>
      <w:r>
        <w:rPr>
          <w:rFonts w:cs="Miriam"/>
          <w:spacing w:val="10"/>
          <w:rtl w:val="true"/>
        </w:rPr>
        <w:t>בפיסקה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</w:rPr>
        <w:t>15</w:t>
      </w:r>
      <w:r>
        <w:rPr>
          <w:rFonts w:cs="Miriam"/>
          <w:spacing w:val="10"/>
          <w:rtl w:val="true"/>
        </w:rPr>
        <w:t xml:space="preserve"> (</w:t>
      </w:r>
      <w:r>
        <w:rPr>
          <w:rFonts w:cs="Miriam"/>
          <w:rtl w:val="true"/>
        </w:rPr>
        <w:t>[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בנבו</w:t>
      </w:r>
      <w:r>
        <w:rPr>
          <w:rFonts w:cs="Miriam"/>
          <w:rtl w:val="true"/>
        </w:rPr>
        <w:t xml:space="preserve">], </w:t>
      </w:r>
      <w:r>
        <w:rPr>
          <w:rFonts w:cs="Miriam"/>
          <w:spacing w:val="10"/>
        </w:rPr>
        <w:t>1.4.2007</w:t>
      </w:r>
      <w:r>
        <w:rPr>
          <w:rFonts w:cs="Miriam"/>
          <w:spacing w:val="10"/>
          <w:rtl w:val="true"/>
        </w:rPr>
        <w:t>)).</w:t>
      </w:r>
      <w:r>
        <w:rPr>
          <w:rFonts w:cs="Miriam" w:ascii="Arial TUR;Arial" w:hAnsi="Arial TUR;Arial"/>
          <w:spacing w:val="10"/>
          <w:rtl w:val="true"/>
        </w:rPr>
        <w:t xml:space="preserve"> </w:t>
      </w:r>
      <w:r>
        <w:rPr>
          <w:rFonts w:cs="Miriam"/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מורשעים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פרשה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ומעשיהם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דומים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אחריותם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המשותפת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תבוא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בעיקרון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עליהם</w:t>
      </w:r>
      <w:r>
        <w:rPr>
          <w:rFonts w:cs="Times New Roman"/>
          <w:rtl w:val="true"/>
        </w:rPr>
        <w:t xml:space="preserve">  </w:t>
      </w:r>
      <w:r>
        <w:rPr>
          <w:rFonts w:cs="Miriam" w:ascii="Arial TUR;Arial" w:hAnsi="Arial TUR;Arial"/>
          <w:spacing w:val="10"/>
          <w:rtl w:val="true"/>
        </w:rPr>
        <w:t>(</w:t>
      </w:r>
      <w:hyperlink r:id="rId81">
        <w:r>
          <w:rPr>
            <w:rStyle w:val="Hyperlink"/>
            <w:rFonts w:cs="Miriam"/>
            <w:spacing w:val="10"/>
            <w:rtl w:val="true"/>
          </w:rPr>
          <w:t>ע</w:t>
        </w:r>
        <w:r>
          <w:rPr>
            <w:rStyle w:val="Hyperlink"/>
            <w:rFonts w:cs="Miriam"/>
            <w:spacing w:val="10"/>
            <w:rtl w:val="true"/>
          </w:rPr>
          <w:t>"</w:t>
        </w:r>
        <w:r>
          <w:rPr>
            <w:rStyle w:val="Hyperlink"/>
            <w:rFonts w:cs="Miriam"/>
            <w:spacing w:val="10"/>
            <w:rtl w:val="true"/>
          </w:rPr>
          <w:t>פ</w:t>
        </w:r>
        <w:r>
          <w:rPr>
            <w:rStyle w:val="Hyperlink"/>
            <w:rFonts w:cs="Times New Roman"/>
            <w:spacing w:val="10"/>
            <w:rtl w:val="true"/>
          </w:rPr>
          <w:t xml:space="preserve"> </w:t>
        </w:r>
        <w:r>
          <w:rPr>
            <w:rStyle w:val="Hyperlink"/>
            <w:rFonts w:cs="Miriam"/>
            <w:spacing w:val="10"/>
          </w:rPr>
          <w:t>9937/01</w:t>
        </w:r>
        <w:r>
          <w:rPr>
            <w:rStyle w:val="Hyperlink"/>
            <w:rFonts w:cs="Miriam"/>
            <w:spacing w:val="10"/>
            <w:rtl w:val="true"/>
          </w:rPr>
          <w:t xml:space="preserve"> </w:t>
        </w:r>
        <w:r>
          <w:rPr>
            <w:rStyle w:val="Hyperlink"/>
            <w:rFonts w:cs="Miriam"/>
            <w:spacing w:val="10"/>
            <w:rtl w:val="true"/>
          </w:rPr>
          <w:t>חורב</w:t>
        </w:r>
        <w:r>
          <w:rPr>
            <w:rStyle w:val="Hyperlink"/>
            <w:rFonts w:cs="Times New Roman"/>
            <w:spacing w:val="10"/>
            <w:rtl w:val="true"/>
          </w:rPr>
          <w:t xml:space="preserve"> </w:t>
        </w:r>
        <w:r>
          <w:rPr>
            <w:rStyle w:val="Hyperlink"/>
            <w:rFonts w:cs="Miriam"/>
            <w:spacing w:val="10"/>
            <w:rtl w:val="true"/>
          </w:rPr>
          <w:t>נ</w:t>
        </w:r>
        <w:r>
          <w:rPr>
            <w:rStyle w:val="Hyperlink"/>
            <w:rFonts w:cs="Miriam"/>
            <w:spacing w:val="10"/>
            <w:rtl w:val="true"/>
          </w:rPr>
          <w:t xml:space="preserve">' </w:t>
        </w:r>
        <w:r>
          <w:rPr>
            <w:rStyle w:val="Hyperlink"/>
            <w:rFonts w:cs="Miriam"/>
            <w:spacing w:val="10"/>
            <w:rtl w:val="true"/>
          </w:rPr>
          <w:t>מדינת</w:t>
        </w:r>
        <w:r>
          <w:rPr>
            <w:rStyle w:val="Hyperlink"/>
            <w:rFonts w:cs="Times New Roman"/>
            <w:spacing w:val="10"/>
            <w:rtl w:val="true"/>
          </w:rPr>
          <w:t xml:space="preserve"> </w:t>
        </w:r>
        <w:r>
          <w:rPr>
            <w:rStyle w:val="Hyperlink"/>
            <w:rFonts w:cs="Miriam"/>
            <w:spacing w:val="10"/>
            <w:rtl w:val="true"/>
          </w:rPr>
          <w:t>ישראל</w:t>
        </w:r>
        <w:r>
          <w:rPr>
            <w:rStyle w:val="Hyperlink"/>
            <w:rFonts w:cs="Miriam"/>
            <w:spacing w:val="10"/>
            <w:rtl w:val="true"/>
          </w:rPr>
          <w:t xml:space="preserve">, </w:t>
        </w:r>
        <w:r>
          <w:rPr>
            <w:rStyle w:val="Hyperlink"/>
            <w:rFonts w:cs="Miriam"/>
            <w:spacing w:val="10"/>
            <w:rtl w:val="true"/>
          </w:rPr>
          <w:t>פ</w:t>
        </w:r>
        <w:r>
          <w:rPr>
            <w:rStyle w:val="Hyperlink"/>
            <w:rFonts w:cs="Miriam"/>
            <w:spacing w:val="10"/>
            <w:rtl w:val="true"/>
          </w:rPr>
          <w:t>"</w:t>
        </w:r>
        <w:r>
          <w:rPr>
            <w:rStyle w:val="Hyperlink"/>
            <w:rFonts w:cs="Miriam"/>
            <w:spacing w:val="10"/>
            <w:rtl w:val="true"/>
          </w:rPr>
          <w:t>ד</w:t>
        </w:r>
        <w:r>
          <w:rPr>
            <w:rStyle w:val="Hyperlink"/>
            <w:rFonts w:cs="Times New Roman"/>
            <w:spacing w:val="10"/>
            <w:rtl w:val="true"/>
          </w:rPr>
          <w:t xml:space="preserve"> </w:t>
        </w:r>
        <w:r>
          <w:rPr>
            <w:rStyle w:val="Hyperlink"/>
            <w:rFonts w:cs="Miriam"/>
            <w:spacing w:val="10"/>
            <w:rtl w:val="true"/>
          </w:rPr>
          <w:t>נח</w:t>
        </w:r>
      </w:hyperlink>
      <w:r>
        <w:rPr>
          <w:rFonts w:cs="Miriam" w:ascii="Arial TUR;Arial" w:hAnsi="Arial TUR;Arial"/>
          <w:spacing w:val="10"/>
          <w:rtl w:val="true"/>
        </w:rPr>
        <w:t>(</w:t>
      </w:r>
      <w:r>
        <w:rPr>
          <w:rFonts w:cs="Miriam" w:ascii="Arial TUR;Arial" w:hAnsi="Arial TUR;Arial"/>
          <w:spacing w:val="10"/>
        </w:rPr>
        <w:t>6</w:t>
      </w:r>
      <w:r>
        <w:rPr>
          <w:rFonts w:cs="Miriam" w:ascii="Arial TUR;Arial" w:hAnsi="Arial TUR;Arial"/>
          <w:spacing w:val="10"/>
          <w:rtl w:val="true"/>
        </w:rPr>
        <w:t xml:space="preserve">), </w:t>
      </w:r>
      <w:r>
        <w:rPr>
          <w:rFonts w:cs="Miriam" w:ascii="Arial TUR;Arial" w:hAnsi="Arial TUR;Arial"/>
          <w:spacing w:val="10"/>
        </w:rPr>
        <w:t>738</w:t>
      </w:r>
      <w:r>
        <w:rPr>
          <w:rFonts w:cs="Miriam" w:ascii="Arial TUR;Arial" w:hAnsi="Arial TUR;Arial"/>
          <w:spacing w:val="10"/>
          <w:rtl w:val="true"/>
        </w:rPr>
        <w:t xml:space="preserve">, </w:t>
      </w:r>
      <w:r>
        <w:rPr>
          <w:rFonts w:cs="Miriam" w:ascii="Arial TUR;Arial" w:hAnsi="Arial TUR;Arial"/>
          <w:spacing w:val="10"/>
        </w:rPr>
        <w:t>752</w:t>
      </w:r>
      <w:r>
        <w:rPr>
          <w:rFonts w:cs="Miriam" w:ascii="Arial TUR;Arial" w:hAnsi="Arial TUR;Arial"/>
          <w:spacing w:val="10"/>
          <w:rtl w:val="true"/>
        </w:rPr>
        <w:t xml:space="preserve"> (</w:t>
      </w:r>
      <w:r>
        <w:rPr>
          <w:rFonts w:cs="Miriam" w:ascii="Arial TUR;Arial" w:hAnsi="Arial TUR;Arial"/>
          <w:spacing w:val="10"/>
        </w:rPr>
        <w:t>2004</w:t>
      </w:r>
      <w:r>
        <w:rPr>
          <w:rFonts w:cs="Miriam" w:ascii="Arial TUR;Arial" w:hAnsi="Arial TUR;Arial"/>
          <w:spacing w:val="10"/>
          <w:rtl w:val="true"/>
        </w:rPr>
        <w:t>))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Miriam"/>
          <w:spacing w:val="10"/>
        </w:rPr>
      </w:pPr>
      <w:r>
        <w:rPr>
          <w:rFonts w:cs="Miriam" w:ascii="Arial TUR;Arial" w:hAnsi="Arial TUR;Arial"/>
          <w:spacing w:val="1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14</w:t>
      </w:r>
      <w:r>
        <w:rPr>
          <w:rtl w:val="true"/>
        </w:rPr>
        <w:t xml:space="preserve">. </w:t>
        <w:tab/>
      </w:r>
      <w:r>
        <w:rPr>
          <w:rFonts w:ascii="Arial" w:hAnsi="Arial" w:cs="Arial"/>
          <w:color w:val="000000"/>
          <w:rtl w:val="true"/>
        </w:rPr>
        <w:t>בנסיבות המיוחדות של הענין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לא בלי התלבטויות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בעיקר לאור העקרון של אחידות בענישה החל בענייננו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בשל היות הנאשם וחבריו שותפים לביצוע העבירות נשוא תיק זה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אני רואה לשקול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מבלי שתהא בכך עילה להסתמכות של הנאשם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בחינה של ריצוי מאסר בעבודות שירות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>זאת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גם נוכח המלצתו של שירות המבחן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אשר המליץ להמנע משליחתו לכלא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לאחר שפירט את נסיבותיו האישיות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גילו הצעיר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הודייתו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חרטתו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מעצרו והטראומה שנגרמה לנאשם בגינו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והתרשם כי רמת הסיכון להישנות מעשים כגון אלה נמוכה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משהותיר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15</w:t>
      </w:r>
      <w:r>
        <w:rPr>
          <w:rtl w:val="true"/>
        </w:rPr>
        <w:t>.</w:t>
        <w:tab/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11/11/13</w:t>
      </w:r>
      <w:r>
        <w:rPr>
          <w:rtl w:val="true"/>
        </w:rPr>
        <w:t>."</w:t>
      </w:r>
    </w:p>
    <w:p>
      <w:pPr>
        <w:pStyle w:val="normal-p-p"/>
        <w:bidi w:val="1"/>
        <w:spacing w:lineRule="auto" w:line="360"/>
        <w:ind w:hanging="720" w:start="720" w:end="0"/>
        <w:jc w:val="both"/>
        <w:rPr>
          <w:rStyle w:val="aa-h1-h1-h1"/>
          <w:rFonts w:cs="David"/>
          <w:b w:val="false"/>
          <w:bCs w:val="false"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t>16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Style w:val="aa-h1-h1-h1"/>
          <w:rFonts w:cs="David"/>
          <w:sz w:val="24"/>
          <w:sz w:val="24"/>
          <w:szCs w:val="24"/>
          <w:rtl w:val="true"/>
        </w:rPr>
        <w:t>הממונה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בדק</w:t>
      </w:r>
      <w:r>
        <w:rPr>
          <w:rStyle w:val="aa-h1-h1-h1"/>
          <w:rFonts w:cs="David"/>
          <w:sz w:val="24"/>
          <w:sz w:val="24"/>
          <w:szCs w:val="24"/>
          <w:rtl w:val="true"/>
        </w:rPr>
        <w:t>ה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את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הנאשם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ומצא</w:t>
      </w:r>
      <w:r>
        <w:rPr>
          <w:rStyle w:val="aa-h1-h1-h1"/>
          <w:rFonts w:cs="David"/>
          <w:sz w:val="24"/>
          <w:sz w:val="24"/>
          <w:szCs w:val="24"/>
          <w:rtl w:val="true"/>
        </w:rPr>
        <w:t>ה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אותו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כשיר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לריצוי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מאסר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בעבודות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שירות</w:t>
      </w:r>
      <w:r>
        <w:rPr>
          <w:rStyle w:val="aa-h1-h1-h1"/>
          <w:rFonts w:cs="David"/>
          <w:sz w:val="24"/>
          <w:szCs w:val="24"/>
          <w:rtl w:val="true"/>
        </w:rPr>
        <w:t xml:space="preserve">. </w:t>
      </w:r>
      <w:r>
        <w:rPr>
          <w:rStyle w:val="aa-h1-h1-h1"/>
          <w:rFonts w:cs="David"/>
          <w:sz w:val="24"/>
          <w:sz w:val="24"/>
          <w:szCs w:val="24"/>
          <w:rtl w:val="true"/>
        </w:rPr>
        <w:t>יחד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עם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זאת</w:t>
      </w:r>
      <w:r>
        <w:rPr>
          <w:rStyle w:val="aa-h1-h1-h1"/>
          <w:rFonts w:cs="David"/>
          <w:sz w:val="24"/>
          <w:szCs w:val="24"/>
          <w:rtl w:val="true"/>
        </w:rPr>
        <w:t xml:space="preserve">, </w:t>
      </w:r>
      <w:r>
        <w:rPr>
          <w:rStyle w:val="aa-h1-h1-h1"/>
          <w:rFonts w:cs="David"/>
          <w:sz w:val="24"/>
          <w:sz w:val="24"/>
          <w:szCs w:val="24"/>
          <w:rtl w:val="true"/>
        </w:rPr>
        <w:t>משאישר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הנאשם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כי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הוא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צורך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אלכוהול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לעתים</w:t>
      </w:r>
      <w:r>
        <w:rPr>
          <w:rStyle w:val="aa-h1-h1-h1"/>
          <w:rFonts w:cs="David"/>
          <w:sz w:val="24"/>
          <w:szCs w:val="24"/>
          <w:rtl w:val="true"/>
        </w:rPr>
        <w:t xml:space="preserve">, </w:t>
      </w:r>
      <w:r>
        <w:rPr>
          <w:rStyle w:val="aa-h1-h1-h1"/>
          <w:rFonts w:cs="David"/>
          <w:sz w:val="24"/>
          <w:sz w:val="24"/>
          <w:szCs w:val="24"/>
          <w:rtl w:val="true"/>
        </w:rPr>
        <w:t>ביקשה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להזהירו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כי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נאסר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עליו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לשתות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אלכוהול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במהלך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העבודה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ו</w:t>
      </w:r>
      <w:r>
        <w:rPr>
          <w:rStyle w:val="aa-h1-h1-h1"/>
          <w:rFonts w:cs="David"/>
          <w:sz w:val="24"/>
          <w:szCs w:val="24"/>
          <w:rtl w:val="true"/>
        </w:rPr>
        <w:t>/</w:t>
      </w:r>
      <w:r>
        <w:rPr>
          <w:rStyle w:val="aa-h1-h1-h1"/>
          <w:rFonts w:cs="David"/>
          <w:sz w:val="24"/>
          <w:sz w:val="24"/>
          <w:szCs w:val="24"/>
          <w:rtl w:val="true"/>
        </w:rPr>
        <w:t>או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להגיע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לעבודה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בגילופין</w:t>
      </w:r>
      <w:r>
        <w:rPr>
          <w:rStyle w:val="aa-h1-h1-h1"/>
          <w:rFonts w:cs="David"/>
          <w:sz w:val="24"/>
          <w:szCs w:val="24"/>
          <w:rtl w:val="true"/>
        </w:rPr>
        <w:t xml:space="preserve">, </w:t>
      </w:r>
      <w:r>
        <w:rPr>
          <w:rStyle w:val="aa-h1-h1-h1"/>
          <w:rFonts w:cs="David"/>
          <w:sz w:val="24"/>
          <w:sz w:val="24"/>
          <w:szCs w:val="24"/>
          <w:rtl w:val="true"/>
        </w:rPr>
        <w:t>וכי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התנהגות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מסוג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זה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תהווה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עילה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להפסקה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מנהלית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של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עבודות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השירות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וריצוי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המאסר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בפועל</w:t>
      </w:r>
      <w:r>
        <w:rPr>
          <w:rStyle w:val="aa-h1-h1-h1"/>
          <w:rFonts w:cs="David"/>
          <w:sz w:val="24"/>
          <w:szCs w:val="24"/>
          <w:rtl w:val="true"/>
        </w:rPr>
        <w:t xml:space="preserve">. </w:t>
      </w:r>
      <w:r>
        <w:rPr>
          <w:rStyle w:val="aa-h1-h1-h1"/>
          <w:rFonts w:cs="David"/>
          <w:sz w:val="24"/>
          <w:sz w:val="24"/>
          <w:szCs w:val="24"/>
          <w:rtl w:val="true"/>
        </w:rPr>
        <w:t>כן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ביקש</w:t>
      </w:r>
      <w:r>
        <w:rPr>
          <w:rStyle w:val="aa-h1-h1-h1"/>
          <w:rFonts w:cs="David"/>
          <w:sz w:val="24"/>
          <w:sz w:val="24"/>
          <w:szCs w:val="24"/>
          <w:rtl w:val="true"/>
        </w:rPr>
        <w:t>ה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להבהיר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לנאשם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כי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תנאי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ההעסקה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הם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קפדניים</w:t>
      </w:r>
      <w:r>
        <w:rPr>
          <w:rStyle w:val="aa-h1-h1-h1"/>
          <w:rFonts w:cs="David"/>
          <w:sz w:val="24"/>
          <w:szCs w:val="24"/>
          <w:rtl w:val="true"/>
        </w:rPr>
        <w:t xml:space="preserve">, </w:t>
      </w:r>
      <w:r>
        <w:rPr>
          <w:rStyle w:val="aa-h1-h1-h1"/>
          <w:rFonts w:cs="David"/>
          <w:sz w:val="24"/>
          <w:sz w:val="24"/>
          <w:szCs w:val="24"/>
          <w:rtl w:val="true"/>
        </w:rPr>
        <w:t>ו</w:t>
      </w:r>
      <w:r>
        <w:rPr>
          <w:rStyle w:val="aa-h1-h1-h1"/>
          <w:rFonts w:cs="David"/>
          <w:sz w:val="24"/>
          <w:sz w:val="24"/>
          <w:szCs w:val="24"/>
          <w:rtl w:val="true"/>
        </w:rPr>
        <w:t>כי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ב</w:t>
      </w:r>
      <w:r>
        <w:rPr>
          <w:rStyle w:val="aa-h1-h1-h1"/>
          <w:rFonts w:cs="David"/>
          <w:sz w:val="24"/>
          <w:sz w:val="24"/>
          <w:szCs w:val="24"/>
          <w:rtl w:val="true"/>
        </w:rPr>
        <w:t>כל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חריגה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מהכללים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יש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כדי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להפסיק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את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עבודות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השירות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ו</w:t>
      </w:r>
      <w:r>
        <w:rPr>
          <w:rStyle w:val="aa-h1-h1-h1"/>
          <w:rFonts w:cs="David"/>
          <w:sz w:val="24"/>
          <w:sz w:val="24"/>
          <w:szCs w:val="24"/>
          <w:rtl w:val="true"/>
        </w:rPr>
        <w:t>להורות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על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ריצוי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יתרת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העונש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במאסר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בפועל</w:t>
      </w:r>
      <w:r>
        <w:rPr>
          <w:rStyle w:val="aa-h1-h1-h1"/>
          <w:rFonts w:cs="David"/>
          <w:sz w:val="24"/>
          <w:szCs w:val="24"/>
          <w:rtl w:val="true"/>
        </w:rPr>
        <w:t xml:space="preserve">. </w:t>
      </w:r>
    </w:p>
    <w:p>
      <w:pPr>
        <w:pStyle w:val="normal-p-p"/>
        <w:bidi w:val="1"/>
        <w:spacing w:lineRule="auto" w:line="360"/>
        <w:ind w:hanging="720" w:start="720" w:end="0"/>
        <w:jc w:val="both"/>
        <w:rPr>
          <w:rStyle w:val="aa-h1-h1-h1"/>
          <w:rFonts w:cs="David"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הוזהר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והודיע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הבין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מחויי</w:t>
      </w:r>
      <w:bookmarkStart w:id="11" w:name="_GoBack"/>
      <w:bookmarkEnd w:id="11"/>
      <w:r>
        <w:rPr>
          <w:rFonts w:cs="David"/>
          <w:sz w:val="24"/>
          <w:sz w:val="24"/>
          <w:szCs w:val="24"/>
          <w:rtl w:val="true"/>
        </w:rPr>
        <w:t>בויותיו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בביצוען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השירות</w:t>
      </w:r>
      <w:r>
        <w:rPr>
          <w:rStyle w:val="aa-h1-h1-h1"/>
          <w:rFonts w:cs="David"/>
          <w:sz w:val="24"/>
          <w:szCs w:val="24"/>
          <w:rtl w:val="true"/>
        </w:rPr>
        <w:t xml:space="preserve">. </w:t>
      </w:r>
    </w:p>
    <w:p>
      <w:pPr>
        <w:pStyle w:val="normal-p-p"/>
        <w:bidi w:val="1"/>
        <w:spacing w:lineRule="auto" w:line="360"/>
        <w:ind w:hanging="717" w:start="717" w:end="0"/>
        <w:jc w:val="both"/>
        <w:rPr>
          <w:rStyle w:val="aa-h1-h1-h1"/>
          <w:rFonts w:cs="David"/>
          <w:b w:val="false"/>
          <w:bCs w:val="false"/>
          <w:sz w:val="24"/>
          <w:szCs w:val="24"/>
        </w:rPr>
      </w:pPr>
      <w:r>
        <w:rPr>
          <w:rStyle w:val="aa-h1-h1-h1"/>
          <w:rFonts w:cs="David"/>
          <w:sz w:val="24"/>
          <w:szCs w:val="24"/>
        </w:rPr>
        <w:t>17</w:t>
      </w:r>
      <w:r>
        <w:rPr>
          <w:rStyle w:val="aa-h1-h1-h1"/>
          <w:rFonts w:cs="David"/>
          <w:sz w:val="24"/>
          <w:szCs w:val="24"/>
          <w:rtl w:val="true"/>
        </w:rPr>
        <w:t>.</w:t>
        <w:tab/>
      </w:r>
      <w:r>
        <w:rPr>
          <w:rStyle w:val="aa-h1-h1-h1"/>
          <w:rFonts w:cs="David"/>
          <w:sz w:val="24"/>
          <w:sz w:val="24"/>
          <w:szCs w:val="24"/>
          <w:rtl w:val="true"/>
        </w:rPr>
        <w:t>נוכח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כל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המקובץ</w:t>
      </w:r>
      <w:r>
        <w:rPr>
          <w:rStyle w:val="aa-h1-h1-h1"/>
          <w:rFonts w:cs="David"/>
          <w:sz w:val="24"/>
          <w:szCs w:val="24"/>
          <w:rtl w:val="true"/>
        </w:rPr>
        <w:t xml:space="preserve">, </w:t>
      </w:r>
      <w:r>
        <w:rPr>
          <w:rStyle w:val="aa-h1-h1-h1"/>
          <w:rFonts w:cs="David"/>
          <w:sz w:val="24"/>
          <w:sz w:val="24"/>
          <w:szCs w:val="24"/>
          <w:rtl w:val="true"/>
        </w:rPr>
        <w:t>לאחר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שאיזנתי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בין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מכלול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השיקולים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הנדרשים</w:t>
      </w:r>
      <w:r>
        <w:rPr>
          <w:rStyle w:val="aa-h1-h1-h1"/>
          <w:rFonts w:cs="David"/>
          <w:sz w:val="24"/>
          <w:szCs w:val="24"/>
          <w:rtl w:val="true"/>
        </w:rPr>
        <w:t xml:space="preserve">, </w:t>
      </w:r>
      <w:r>
        <w:rPr>
          <w:rStyle w:val="aa-h1-h1-h1"/>
          <w:rFonts w:cs="David"/>
          <w:sz w:val="24"/>
          <w:sz w:val="24"/>
          <w:szCs w:val="24"/>
          <w:rtl w:val="true"/>
        </w:rPr>
        <w:t>תוך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מתן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משקל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מכריע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לעקרון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של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אחידות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הענישה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במקרה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זה</w:t>
      </w:r>
      <w:r>
        <w:rPr>
          <w:rStyle w:val="aa-h1-h1-h1"/>
          <w:rFonts w:cs="David"/>
          <w:sz w:val="24"/>
          <w:szCs w:val="24"/>
          <w:rtl w:val="true"/>
        </w:rPr>
        <w:t xml:space="preserve">, </w:t>
      </w:r>
      <w:r>
        <w:rPr>
          <w:rStyle w:val="aa-h1-h1-h1"/>
          <w:rFonts w:cs="David"/>
          <w:sz w:val="24"/>
          <w:sz w:val="24"/>
          <w:szCs w:val="24"/>
          <w:rtl w:val="true"/>
        </w:rPr>
        <w:t>ובהתחשב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בכך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שהנאשם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היה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עצור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למשך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חודשיים</w:t>
      </w:r>
      <w:r>
        <w:rPr>
          <w:rStyle w:val="aa-h1-h1-h1"/>
          <w:rFonts w:cs="David"/>
          <w:sz w:val="24"/>
          <w:szCs w:val="24"/>
          <w:rtl w:val="true"/>
        </w:rPr>
        <w:t xml:space="preserve">, </w:t>
      </w:r>
      <w:r>
        <w:rPr>
          <w:rStyle w:val="aa-h1-h1-h1"/>
          <w:rFonts w:cs="David"/>
          <w:sz w:val="24"/>
          <w:sz w:val="24"/>
          <w:szCs w:val="24"/>
          <w:rtl w:val="true"/>
        </w:rPr>
        <w:t>אני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גוזרת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על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הנאשם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עונשים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כדלקמן</w:t>
      </w:r>
      <w:r>
        <w:rPr>
          <w:rStyle w:val="aa-h1-h1-h1"/>
          <w:rFonts w:cs="David"/>
          <w:sz w:val="24"/>
          <w:szCs w:val="24"/>
          <w:rtl w:val="true"/>
        </w:rPr>
        <w:t xml:space="preserve">: </w:t>
      </w:r>
    </w:p>
    <w:p>
      <w:pPr>
        <w:pStyle w:val="normal-p"/>
        <w:bidi w:val="1"/>
        <w:spacing w:lineRule="auto" w:line="360"/>
        <w:ind w:start="717" w:end="0"/>
        <w:jc w:val="both"/>
        <w:rPr>
          <w:rStyle w:val="normal-h-h"/>
          <w:rFonts w:cs="David"/>
        </w:rPr>
      </w:pPr>
      <w:r>
        <w:rPr>
          <w:rStyle w:val="normal-h-h"/>
          <w:rFonts w:cs="David"/>
          <w:b/>
          <w:b/>
          <w:bCs/>
          <w:rtl w:val="true"/>
        </w:rPr>
        <w:t>א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Fonts w:cs="David"/>
          <w:rtl w:val="true"/>
        </w:rPr>
        <w:t>שישה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חודשי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מאסר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לריצוי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בעבודות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שירות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בהתאם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להמלצת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הממונה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עבודות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השירות</w:t>
      </w:r>
      <w:r>
        <w:rPr>
          <w:rStyle w:val="normal-h-h"/>
          <w:rtl w:val="true"/>
        </w:rPr>
        <w:t xml:space="preserve">  </w:t>
      </w:r>
      <w:r>
        <w:rPr>
          <w:rStyle w:val="normal-h-h"/>
          <w:rFonts w:cs="David"/>
          <w:rtl w:val="true"/>
        </w:rPr>
        <w:t>כמפורט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לעיל</w:t>
      </w:r>
      <w:r>
        <w:rPr>
          <w:rStyle w:val="normal-h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17" w:end="0"/>
        <w:jc w:val="both"/>
        <w:rPr>
          <w:rStyle w:val="normal-h-h"/>
          <w:rFonts w:cs="David"/>
        </w:rPr>
      </w:pPr>
      <w:r>
        <w:rPr>
          <w:rStyle w:val="normal-h-h"/>
          <w:rFonts w:cs="David"/>
          <w:b/>
          <w:b/>
          <w:bCs/>
          <w:rtl w:val="true"/>
        </w:rPr>
        <w:t>ב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Fonts w:cs="David"/>
          <w:rtl w:val="true"/>
        </w:rPr>
        <w:t>מאסר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תנאי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למשך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</w:rPr>
        <w:t>18</w:t>
      </w:r>
      <w:r>
        <w:rPr>
          <w:rStyle w:val="normal-h-h"/>
          <w:rFonts w:cs="David"/>
          <w:rtl w:val="true"/>
        </w:rPr>
        <w:t xml:space="preserve"> </w:t>
      </w:r>
      <w:r>
        <w:rPr>
          <w:rStyle w:val="normal-h-h"/>
          <w:rFonts w:cs="David"/>
          <w:rtl w:val="true"/>
        </w:rPr>
        <w:t>חודשים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שהנאשם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ישא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זולת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יעבור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בתוך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</w:rPr>
        <w:t>3</w:t>
      </w:r>
      <w:r>
        <w:rPr>
          <w:rStyle w:val="normal-h-h"/>
          <w:rFonts w:cs="David"/>
          <w:rtl w:val="true"/>
        </w:rPr>
        <w:t xml:space="preserve"> </w:t>
      </w:r>
      <w:r>
        <w:rPr>
          <w:rStyle w:val="normal-h-h"/>
          <w:rFonts w:cs="David"/>
          <w:rtl w:val="true"/>
        </w:rPr>
        <w:t>שנים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עבירה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הורשע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בתיק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זה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או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כל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עבירת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אלימות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שהיא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פשע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ויורשע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בתוך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תקופת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התנאי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לאחריה</w:t>
      </w:r>
      <w:r>
        <w:rPr>
          <w:rStyle w:val="normal-h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17" w:end="0"/>
        <w:jc w:val="both"/>
        <w:rPr>
          <w:rStyle w:val="normal-h-h"/>
          <w:rFonts w:cs="David"/>
        </w:rPr>
      </w:pPr>
      <w:r>
        <w:rPr>
          <w:rStyle w:val="normal-h-h"/>
          <w:rFonts w:cs="David"/>
          <w:b/>
          <w:b/>
          <w:bCs/>
          <w:rtl w:val="true"/>
        </w:rPr>
        <w:t>ג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Fonts w:cs="David"/>
          <w:rtl w:val="true"/>
        </w:rPr>
        <w:t>קנס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בסך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</w:rPr>
        <w:t>10,000</w:t>
      </w:r>
      <w:r>
        <w:rPr>
          <w:rStyle w:val="normal-h-h"/>
          <w:rFonts w:cs="David"/>
          <w:rtl w:val="true"/>
        </w:rPr>
        <w:t xml:space="preserve"> ₪ </w:t>
      </w:r>
      <w:r>
        <w:rPr>
          <w:rStyle w:val="normal-h-h"/>
          <w:rFonts w:cs="David"/>
          <w:rtl w:val="true"/>
        </w:rPr>
        <w:t>או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מאסר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תחתיו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למשך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</w:rPr>
        <w:t>90</w:t>
      </w:r>
      <w:r>
        <w:rPr>
          <w:rStyle w:val="normal-h-h"/>
          <w:rFonts w:cs="David"/>
          <w:rtl w:val="true"/>
        </w:rPr>
        <w:t xml:space="preserve"> </w:t>
      </w:r>
      <w:r>
        <w:rPr>
          <w:rStyle w:val="normal-h-h"/>
          <w:rFonts w:cs="David"/>
          <w:rtl w:val="true"/>
        </w:rPr>
        <w:t>יום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Fonts w:cs="David"/>
          <w:rtl w:val="true"/>
        </w:rPr>
        <w:t>הקנס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ישולם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</w:t>
      </w:r>
      <w:r>
        <w:rPr>
          <w:rStyle w:val="normal-h-h"/>
          <w:rFonts w:cs="David"/>
          <w:rtl w:val="true"/>
        </w:rPr>
        <w:t xml:space="preserve">- </w:t>
      </w:r>
      <w:r>
        <w:rPr>
          <w:rStyle w:val="normal-h-h"/>
          <w:rFonts w:cs="David"/>
        </w:rPr>
        <w:t>10</w:t>
      </w:r>
      <w:r>
        <w:rPr>
          <w:rStyle w:val="normal-h-h"/>
          <w:rFonts w:cs="David"/>
          <w:rtl w:val="true"/>
        </w:rPr>
        <w:t xml:space="preserve"> </w:t>
      </w:r>
      <w:r>
        <w:rPr>
          <w:rStyle w:val="normal-h-h"/>
          <w:rFonts w:cs="David"/>
          <w:rtl w:val="true"/>
        </w:rPr>
        <w:t>תשלומים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חודשיים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שווים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ורצופים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החל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מיום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</w:rPr>
        <w:t>1/1/14</w:t>
      </w:r>
      <w:r>
        <w:rPr>
          <w:rStyle w:val="normal-h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Style w:val="normal-p-p-h1"/>
          <w:rFonts w:cs="David"/>
          <w:b/>
          <w:bCs/>
          <w:u w:val="single"/>
        </w:rPr>
      </w:pPr>
      <w:r>
        <w:rPr>
          <w:rtl w:val="true"/>
        </w:rPr>
      </w:r>
    </w:p>
    <w:p>
      <w:pPr>
        <w:pStyle w:val="normal-p"/>
        <w:bidi w:val="1"/>
        <w:spacing w:lineRule="auto" w:line="360"/>
        <w:ind w:firstLine="717" w:end="0"/>
        <w:jc w:val="both"/>
        <w:rPr>
          <w:rFonts w:ascii="Times New Roman" w:hAnsi="Times New Roman" w:cs="David"/>
        </w:rPr>
      </w:pPr>
      <w:r>
        <w:rPr>
          <w:rStyle w:val="normal-p-p-h1"/>
          <w:rFonts w:cs="David"/>
          <w:b/>
          <w:b/>
          <w:bCs/>
          <w:u w:val="single"/>
          <w:rtl w:val="true"/>
        </w:rPr>
        <w:t>זכות</w:t>
      </w:r>
      <w:r>
        <w:rPr>
          <w:rStyle w:val="normal-p-p-h1"/>
          <w:b/>
          <w:b/>
          <w:bCs/>
          <w:u w:val="single"/>
          <w:rtl w:val="true"/>
        </w:rPr>
        <w:t xml:space="preserve"> </w:t>
      </w:r>
      <w:r>
        <w:rPr>
          <w:rStyle w:val="normal-p-p-h1"/>
          <w:rFonts w:cs="David"/>
          <w:b/>
          <w:b/>
          <w:bCs/>
          <w:u w:val="single"/>
          <w:rtl w:val="true"/>
        </w:rPr>
        <w:t>ערעור</w:t>
      </w:r>
      <w:r>
        <w:rPr>
          <w:rStyle w:val="normal-p-p-h1"/>
          <w:b/>
          <w:b/>
          <w:bCs/>
          <w:u w:val="single"/>
          <w:rtl w:val="true"/>
        </w:rPr>
        <w:t xml:space="preserve"> </w:t>
      </w:r>
      <w:r>
        <w:rPr>
          <w:rStyle w:val="normal-p-p-h1"/>
          <w:rFonts w:cs="David"/>
          <w:b/>
          <w:b/>
          <w:bCs/>
          <w:u w:val="single"/>
          <w:rtl w:val="true"/>
        </w:rPr>
        <w:t>לבית</w:t>
      </w:r>
      <w:r>
        <w:rPr>
          <w:rStyle w:val="normal-p-p-h1"/>
          <w:b/>
          <w:b/>
          <w:bCs/>
          <w:u w:val="single"/>
          <w:rtl w:val="true"/>
        </w:rPr>
        <w:t xml:space="preserve"> </w:t>
      </w:r>
      <w:r>
        <w:rPr>
          <w:rStyle w:val="normal-p-p-h1"/>
          <w:rFonts w:cs="David"/>
          <w:b/>
          <w:b/>
          <w:bCs/>
          <w:u w:val="single"/>
          <w:rtl w:val="true"/>
        </w:rPr>
        <w:t>המשפט</w:t>
      </w:r>
      <w:r>
        <w:rPr>
          <w:rStyle w:val="normal-p-p-h1"/>
          <w:b/>
          <w:b/>
          <w:bCs/>
          <w:u w:val="single"/>
          <w:rtl w:val="true"/>
        </w:rPr>
        <w:t xml:space="preserve"> </w:t>
      </w:r>
      <w:r>
        <w:rPr>
          <w:rStyle w:val="normal-p-p-h1"/>
          <w:rFonts w:cs="David"/>
          <w:b/>
          <w:b/>
          <w:bCs/>
          <w:u w:val="single"/>
          <w:rtl w:val="true"/>
        </w:rPr>
        <w:t>העליון</w:t>
      </w:r>
      <w:r>
        <w:rPr>
          <w:rStyle w:val="normal-p-p-h1"/>
          <w:b/>
          <w:b/>
          <w:bCs/>
          <w:u w:val="single"/>
          <w:rtl w:val="true"/>
        </w:rPr>
        <w:t xml:space="preserve"> </w:t>
      </w:r>
      <w:r>
        <w:rPr>
          <w:rStyle w:val="normal-p-p-h1"/>
          <w:rFonts w:cs="David"/>
          <w:b/>
          <w:b/>
          <w:bCs/>
          <w:u w:val="single"/>
          <w:rtl w:val="true"/>
        </w:rPr>
        <w:t>בתוך</w:t>
      </w:r>
      <w:r>
        <w:rPr>
          <w:rStyle w:val="normal-p-p-h1"/>
          <w:b/>
          <w:b/>
          <w:bCs/>
          <w:u w:val="single"/>
          <w:rtl w:val="true"/>
        </w:rPr>
        <w:t xml:space="preserve"> </w:t>
      </w:r>
      <w:r>
        <w:rPr>
          <w:rStyle w:val="normal-p-p-h1"/>
          <w:rFonts w:cs="David"/>
          <w:b/>
          <w:bCs/>
          <w:u w:val="single"/>
        </w:rPr>
        <w:t>45</w:t>
      </w:r>
      <w:r>
        <w:rPr>
          <w:rStyle w:val="normal-p-p-h1"/>
          <w:rFonts w:cs="David"/>
          <w:b/>
          <w:bCs/>
          <w:u w:val="single"/>
          <w:rtl w:val="true"/>
        </w:rPr>
        <w:t xml:space="preserve"> </w:t>
      </w:r>
      <w:r>
        <w:rPr>
          <w:rStyle w:val="normal-p-p-h1"/>
          <w:rFonts w:cs="David"/>
          <w:b/>
          <w:b/>
          <w:bCs/>
          <w:u w:val="single"/>
          <w:rtl w:val="true"/>
        </w:rPr>
        <w:t>יום</w:t>
      </w:r>
      <w:r>
        <w:rPr>
          <w:rStyle w:val="normal-p-p-h1"/>
          <w:b/>
          <w:b/>
          <w:bCs/>
          <w:u w:val="single"/>
          <w:rtl w:val="true"/>
        </w:rPr>
        <w:t xml:space="preserve"> </w:t>
      </w:r>
      <w:r>
        <w:rPr>
          <w:rStyle w:val="normal-p-p-h1"/>
          <w:rFonts w:cs="David"/>
          <w:b/>
          <w:b/>
          <w:bCs/>
          <w:u w:val="single"/>
          <w:rtl w:val="true"/>
        </w:rPr>
        <w:t>מהיום</w:t>
      </w:r>
      <w:r>
        <w:rPr>
          <w:rStyle w:val="normal-p-p-h1"/>
          <w:rFonts w:cs="David"/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David"/>
        </w:rPr>
      </w:pPr>
      <w:r>
        <w:rPr>
          <w:rFonts w:cs="David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82"/>
      <w:footerReference w:type="default" r:id="rId83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Unicode MS">
    <w:charset w:val="80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eastAsia="David" w:cs="David" w:ascii="David" w:hAnsi="David"/>
        <w:color w:val="000000"/>
        <w:sz w:val="22"/>
        <w:szCs w:val="22"/>
        <w:rtl w:val="true"/>
      </w:rPr>
      <w:t xml:space="preserve">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5013/12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5013-12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אלכסנדר פיטייב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normal-h-h">
    <w:name w:val="normal-h-h"/>
    <w:qFormat/>
    <w:rPr>
      <w:rFonts w:ascii="Times New Roman" w:hAnsi="Times New Roman" w:cs="Times New Roman"/>
    </w:rPr>
  </w:style>
  <w:style w:type="character" w:styleId="aa-h1-h1-h1">
    <w:name w:val="aa-h1-h1-h1"/>
    <w:qFormat/>
    <w:rPr>
      <w:rFonts w:ascii="Times New Roman" w:hAnsi="Times New Roman" w:cs="Times New Roman"/>
      <w:b/>
      <w:bCs/>
      <w:sz w:val="20"/>
      <w:szCs w:val="20"/>
    </w:rPr>
  </w:style>
  <w:style w:type="character" w:styleId="normal-p-p-h1">
    <w:name w:val="normal-p-p-h1"/>
    <w:qFormat/>
    <w:rPr>
      <w:rFonts w:ascii="Times New Roman" w:hAnsi="Times New Roman" w:cs="Times New Roman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Arial Unicode MS" w:hAnsi="Arial Unicode MS" w:eastAsia="Arial Unicode MS" w:cs="Arial Unicode MS"/>
    </w:rPr>
  </w:style>
  <w:style w:type="paragraph" w:styleId="normal-p-p">
    <w:name w:val="normal-p-p"/>
    <w:basedOn w:val="Normal"/>
    <w:qFormat/>
    <w:pPr>
      <w:bidi w:val="0"/>
      <w:spacing w:before="280" w:after="280"/>
    </w:pPr>
    <w:rPr>
      <w:rFonts w:eastAsia="Arial Unicode MS" w:cs="Arial Unicode MS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.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329.a.2" TargetMode="External"/><Relationship Id="rId10" Type="http://schemas.openxmlformats.org/officeDocument/2006/relationships/hyperlink" Target="http://www.nevo.co.il/law/70301/329.a.6" TargetMode="External"/><Relationship Id="rId11" Type="http://schemas.openxmlformats.org/officeDocument/2006/relationships/hyperlink" Target="http://www.nevo.co.il/law/70301/40jb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3606" TargetMode="External"/><Relationship Id="rId14" Type="http://schemas.openxmlformats.org/officeDocument/2006/relationships/hyperlink" Target="http://www.nevo.co.il/law/70320" TargetMode="External"/><Relationship Id="rId15" Type="http://schemas.openxmlformats.org/officeDocument/2006/relationships/hyperlink" Target="http://www.nevo.co.il/law/70301/499.a.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29.a.2" TargetMode="External"/><Relationship Id="rId18" Type="http://schemas.openxmlformats.org/officeDocument/2006/relationships/hyperlink" Target="http://www.nevo.co.il/law/70301/329.a.6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144.b2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144.a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case/6248029" TargetMode="External"/><Relationship Id="rId27" Type="http://schemas.openxmlformats.org/officeDocument/2006/relationships/hyperlink" Target="http://www.nevo.co.il/case/17939098" TargetMode="External"/><Relationship Id="rId28" Type="http://schemas.openxmlformats.org/officeDocument/2006/relationships/hyperlink" Target="http://www.nevo.co.il/case/5815848" TargetMode="External"/><Relationship Id="rId29" Type="http://schemas.openxmlformats.org/officeDocument/2006/relationships/hyperlink" Target="http://www.nevo.co.il/case/5982047" TargetMode="External"/><Relationship Id="rId30" Type="http://schemas.openxmlformats.org/officeDocument/2006/relationships/hyperlink" Target="http://www.nevo.co.il/law/70301/40b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0c.a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6243627" TargetMode="External"/><Relationship Id="rId35" Type="http://schemas.openxmlformats.org/officeDocument/2006/relationships/hyperlink" Target="http://www.nevo.co.il/law/73606" TargetMode="External"/><Relationship Id="rId36" Type="http://schemas.openxmlformats.org/officeDocument/2006/relationships/hyperlink" Target="http://www.nevo.co.il/case/17940865" TargetMode="External"/><Relationship Id="rId37" Type="http://schemas.openxmlformats.org/officeDocument/2006/relationships/hyperlink" Target="http://www.nevo.co.il/case/6010862" TargetMode="External"/><Relationship Id="rId38" Type="http://schemas.openxmlformats.org/officeDocument/2006/relationships/hyperlink" Target="http://www.nevo.co.il/law/70320" TargetMode="External"/><Relationship Id="rId39" Type="http://schemas.openxmlformats.org/officeDocument/2006/relationships/hyperlink" Target="http://www.nevo.co.il/case/6111581" TargetMode="External"/><Relationship Id="rId40" Type="http://schemas.openxmlformats.org/officeDocument/2006/relationships/hyperlink" Target="http://www.nevo.co.il/case/5693822" TargetMode="External"/><Relationship Id="rId41" Type="http://schemas.openxmlformats.org/officeDocument/2006/relationships/hyperlink" Target="http://www.nevo.co.il/case/6064136" TargetMode="External"/><Relationship Id="rId42" Type="http://schemas.openxmlformats.org/officeDocument/2006/relationships/hyperlink" Target="http://www.nevo.co.il/case/5981850" TargetMode="External"/><Relationship Id="rId43" Type="http://schemas.openxmlformats.org/officeDocument/2006/relationships/hyperlink" Target="http://www.nevo.co.il/case/5823924" TargetMode="External"/><Relationship Id="rId44" Type="http://schemas.openxmlformats.org/officeDocument/2006/relationships/hyperlink" Target="http://www.nevo.co.il/case/5701506" TargetMode="External"/><Relationship Id="rId45" Type="http://schemas.openxmlformats.org/officeDocument/2006/relationships/hyperlink" Target="http://www.nevo.co.il/case/6080576" TargetMode="External"/><Relationship Id="rId46" Type="http://schemas.openxmlformats.org/officeDocument/2006/relationships/hyperlink" Target="http://www.nevo.co.il/case/637380" TargetMode="External"/><Relationship Id="rId47" Type="http://schemas.openxmlformats.org/officeDocument/2006/relationships/hyperlink" Target="http://www.nevo.co.il/case/643964" TargetMode="External"/><Relationship Id="rId48" Type="http://schemas.openxmlformats.org/officeDocument/2006/relationships/hyperlink" Target="http://www.nevo.co.il/case/5920165" TargetMode="External"/><Relationship Id="rId49" Type="http://schemas.openxmlformats.org/officeDocument/2006/relationships/hyperlink" Target="http://www.nevo.co.il/case/6188919" TargetMode="External"/><Relationship Id="rId50" Type="http://schemas.openxmlformats.org/officeDocument/2006/relationships/hyperlink" Target="http://www.nevo.co.il/case/5582859" TargetMode="External"/><Relationship Id="rId51" Type="http://schemas.openxmlformats.org/officeDocument/2006/relationships/hyperlink" Target="http://www.nevo.co.il/case/5866847" TargetMode="External"/><Relationship Id="rId52" Type="http://schemas.openxmlformats.org/officeDocument/2006/relationships/hyperlink" Target="http://www.nevo.co.il/case/6045465" TargetMode="External"/><Relationship Id="rId53" Type="http://schemas.openxmlformats.org/officeDocument/2006/relationships/hyperlink" Target="http://www.nevo.co.il/case/4176184" TargetMode="External"/><Relationship Id="rId54" Type="http://schemas.openxmlformats.org/officeDocument/2006/relationships/hyperlink" Target="http://www.nevo.co.il/case/4803511" TargetMode="External"/><Relationship Id="rId55" Type="http://schemas.openxmlformats.org/officeDocument/2006/relationships/hyperlink" Target="http://www.nevo.co.il/case/4669127" TargetMode="External"/><Relationship Id="rId56" Type="http://schemas.openxmlformats.org/officeDocument/2006/relationships/hyperlink" Target="http://www.nevo.co.il/case/2520259" TargetMode="External"/><Relationship Id="rId57" Type="http://schemas.openxmlformats.org/officeDocument/2006/relationships/hyperlink" Target="http://www.nevo.co.il/case/4716116" TargetMode="External"/><Relationship Id="rId58" Type="http://schemas.openxmlformats.org/officeDocument/2006/relationships/hyperlink" Target="http://www.nevo.co.il/case/2242891" TargetMode="External"/><Relationship Id="rId59" Type="http://schemas.openxmlformats.org/officeDocument/2006/relationships/hyperlink" Target="http://www.nevo.co.il/case/2841327" TargetMode="External"/><Relationship Id="rId60" Type="http://schemas.openxmlformats.org/officeDocument/2006/relationships/hyperlink" Target="http://www.nevo.co.il/case/6473037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case/6170256" TargetMode="External"/><Relationship Id="rId63" Type="http://schemas.openxmlformats.org/officeDocument/2006/relationships/hyperlink" Target="http://www.nevo.co.il/case/6248029" TargetMode="External"/><Relationship Id="rId64" Type="http://schemas.openxmlformats.org/officeDocument/2006/relationships/hyperlink" Target="http://www.nevo.co.il/case/6247448" TargetMode="External"/><Relationship Id="rId65" Type="http://schemas.openxmlformats.org/officeDocument/2006/relationships/hyperlink" Target="http://www.nevo.co.il/case/5578662" TargetMode="External"/><Relationship Id="rId66" Type="http://schemas.openxmlformats.org/officeDocument/2006/relationships/hyperlink" Target="http://www.nevo.co.il/case/6105853" TargetMode="External"/><Relationship Id="rId67" Type="http://schemas.openxmlformats.org/officeDocument/2006/relationships/hyperlink" Target="http://www.nevo.co.il/case/6056840" TargetMode="External"/><Relationship Id="rId68" Type="http://schemas.openxmlformats.org/officeDocument/2006/relationships/hyperlink" Target="http://www.nevo.co.il/case/5707365" TargetMode="External"/><Relationship Id="rId69" Type="http://schemas.openxmlformats.org/officeDocument/2006/relationships/hyperlink" Target="http://www.nevo.co.il/case/6239271" TargetMode="External"/><Relationship Id="rId70" Type="http://schemas.openxmlformats.org/officeDocument/2006/relationships/hyperlink" Target="http://www.nevo.co.il/case/6168237" TargetMode="External"/><Relationship Id="rId71" Type="http://schemas.openxmlformats.org/officeDocument/2006/relationships/hyperlink" Target="http://www.nevo.co.il/case/5933664" TargetMode="External"/><Relationship Id="rId72" Type="http://schemas.openxmlformats.org/officeDocument/2006/relationships/hyperlink" Target="http://www.nevo.co.il/case/5820942" TargetMode="External"/><Relationship Id="rId73" Type="http://schemas.openxmlformats.org/officeDocument/2006/relationships/hyperlink" Target="http://www.nevo.co.il/case/5880417" TargetMode="External"/><Relationship Id="rId74" Type="http://schemas.openxmlformats.org/officeDocument/2006/relationships/hyperlink" Target="http://www.nevo.co.il/case/5604276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law/70301/40jb" TargetMode="External"/><Relationship Id="rId77" Type="http://schemas.openxmlformats.org/officeDocument/2006/relationships/hyperlink" Target="http://www.nevo.co.il/law/70301" TargetMode="External"/><Relationship Id="rId78" Type="http://schemas.openxmlformats.org/officeDocument/2006/relationships/hyperlink" Target="http://www.nevo.co.il/case/6155180" TargetMode="External"/><Relationship Id="rId79" Type="http://schemas.openxmlformats.org/officeDocument/2006/relationships/hyperlink" Target="http://www.nevo.co.il/case/5823754" TargetMode="External"/><Relationship Id="rId80" Type="http://schemas.openxmlformats.org/officeDocument/2006/relationships/hyperlink" Target="http://www.nevo.co.il/case/6159820" TargetMode="External"/><Relationship Id="rId81" Type="http://schemas.openxmlformats.org/officeDocument/2006/relationships/hyperlink" Target="http://www.nevo.co.il/case/5701742" TargetMode="External"/><Relationship Id="rId82" Type="http://schemas.openxmlformats.org/officeDocument/2006/relationships/header" Target="header1.xml"/><Relationship Id="rId83" Type="http://schemas.openxmlformats.org/officeDocument/2006/relationships/footer" Target="footer1.xml"/><Relationship Id="rId84" Type="http://schemas.openxmlformats.org/officeDocument/2006/relationships/fontTable" Target="fontTable.xml"/><Relationship Id="rId85" Type="http://schemas.openxmlformats.org/officeDocument/2006/relationships/settings" Target="settings.xml"/><Relationship Id="rId8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2016-01-03T17:35:00Z</dcterms:created>
  <dc:creator> </dc:creator>
  <dc:description/>
  <cp:keywords/>
  <dc:language>en-IL</dc:language>
  <cp:lastModifiedBy>yafit</cp:lastModifiedBy>
  <dcterms:modified xsi:type="dcterms:W3CDTF">2016-01-03T17:35:00Z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אלכסנדר פיטייב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6248029:2;17939098;5815848;5982047;6243627;17940865;6010862;6111581;5693822;6064136;5981850;5823924;5701506;6080576;637380;643964;5920165;6188919;5582859;5866847;6045465;4176184;4803511;4669127;2520259;4716116;2242891;2841327;6473037;6170256;6247448</vt:lpwstr>
  </property>
  <property fmtid="{D5CDD505-2E9C-101B-9397-08002B2CF9AE}" pid="9" name="CASESLISTTMP2">
    <vt:lpwstr>5578662;6105853;6056840;5707365;6239271;6168237;5933664;5820942;5880417;5604276;6155180;5823754;6159820;5701742</vt:lpwstr>
  </property>
  <property fmtid="{D5CDD505-2E9C-101B-9397-08002B2CF9AE}" pid="10" name="CITY">
    <vt:lpwstr>חי'</vt:lpwstr>
  </property>
  <property fmtid="{D5CDD505-2E9C-101B-9397-08002B2CF9AE}" pid="11" name="DATE">
    <vt:lpwstr>20131218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דיאנה סלע</vt:lpwstr>
  </property>
  <property fmtid="{D5CDD505-2E9C-101B-9397-08002B2CF9AE}" pid="15" name="LAWLISTTMP1">
    <vt:lpwstr>70301/499.a.1;329.a.2;329.a.6;029:4;144.b2;144.a;144.b;040b;040c.a;40jb</vt:lpwstr>
  </property>
  <property fmtid="{D5CDD505-2E9C-101B-9397-08002B2CF9AE}" pid="16" name="LAWLISTTMP2">
    <vt:lpwstr>73606</vt:lpwstr>
  </property>
  <property fmtid="{D5CDD505-2E9C-101B-9397-08002B2CF9AE}" pid="17" name="LAWLISTTMP3">
    <vt:lpwstr>70320</vt:lpwstr>
  </property>
  <property fmtid="{D5CDD505-2E9C-101B-9397-08002B2CF9AE}" pid="18" name="LAWYER">
    <vt:lpwstr/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5013</vt:lpwstr>
  </property>
  <property fmtid="{D5CDD505-2E9C-101B-9397-08002B2CF9AE}" pid="25" name="NEWPARTB">
    <vt:lpwstr/>
  </property>
  <property fmtid="{D5CDD505-2E9C-101B-9397-08002B2CF9AE}" pid="26" name="NEWPARTC">
    <vt:lpwstr>12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5013</vt:lpwstr>
  </property>
  <property fmtid="{D5CDD505-2E9C-101B-9397-08002B2CF9AE}" pid="33" name="PROCYEAR">
    <vt:lpwstr>12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390020131218</vt:lpwstr>
  </property>
  <property fmtid="{D5CDD505-2E9C-101B-9397-08002B2CF9AE}" pid="37" name="TYPE_N_DATE">
    <vt:lpwstr>39020131218</vt:lpwstr>
  </property>
  <property fmtid="{D5CDD505-2E9C-101B-9397-08002B2CF9AE}" pid="38" name="VOLUME">
    <vt:lpwstr/>
  </property>
  <property fmtid="{D5CDD505-2E9C-101B-9397-08002B2CF9AE}" pid="39" name="WORDNUMPAGES">
    <vt:lpwstr>13</vt:lpwstr>
  </property>
</Properties>
</file>