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1238"/>
        <w:gridCol w:w="2874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50301-09-22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דאר טהא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לפני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אברהם רובין</w:t>
            </w:r>
          </w:p>
        </w:tc>
      </w:tr>
      <w:tr>
        <w:trPr>
          <w:trHeight w:val="355" w:hRule="atLeast"/>
        </w:trPr>
        <w:tc>
          <w:tcPr>
            <w:tcW w:w="218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6637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218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6637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עומר דאר טהא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מאלק סלאח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274.1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274.2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274.3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לסחור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ולתווך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בעסקת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שצירף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</w:rPr>
        <w:t>26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לסחור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ולתווך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בעסקת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חומרתה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מחומרתה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מהפעולות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להגשימו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מגוונת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בשקלול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בשקלול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העבירות בהן הורשעו נאשמים </w:t>
      </w:r>
      <w:r>
        <w:rPr>
          <w:rFonts w:cs="Arial" w:ascii="Arial" w:hAnsi="Arial"/>
          <w:b/>
          <w:bCs/>
          <w:u w:val="single"/>
        </w:rPr>
        <w:t>2-1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הנאשמים </w:t>
      </w:r>
      <w:r>
        <w:rPr>
          <w:rFonts w:cs="Arial" w:ascii="Arial" w:hAnsi="Arial"/>
        </w:rPr>
        <w:t>2-1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הנאשמים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פתוח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בעובדות כתבי אישום מתוקנים שהוגשו נגדם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ובהמשך לכך הם הורשעו בביצוע עבירה של קשירת קשר לביצוע פשע – עבירה לפי </w:t>
      </w:r>
      <w:hyperlink r:id="rId1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ויובהר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בעניינו של כל אחד מהנאשמים הוגש כתב אישום מתוקן 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כתבי האישום המתוקנים מגוללים פרשת עובדות זהה לגבי כל אחד מהנאשמים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 בכתבי האישום המתוקנים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20.7.22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קשרו הנאשמים קשר לסחור ולתווך בעסקת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ביום </w:t>
      </w:r>
      <w:r>
        <w:rPr>
          <w:rFonts w:cs="Arial" w:ascii="Arial" w:hAnsi="Arial"/>
        </w:rPr>
        <w:t>20.7.22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יישומון וואטסאפ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ושאל אותו האם הוואטסאפ שלו נמצא תחת מעקב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הציע למכור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 מסוג יריחו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אף שלח לו תמונות של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השיב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יחזור אליו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הוא מוכן לקנות את האקדח האמור תמורת סך של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דרש תמורת האקדח סך של </w:t>
      </w:r>
      <w:r>
        <w:rPr>
          <w:rFonts w:cs="Arial" w:ascii="Arial" w:hAnsi="Arial"/>
        </w:rPr>
        <w:t>43,000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ואמר שאם לקוחו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מעוניין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ניתן להביא את האקדח כדי לבחון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ענה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שימסור לאחר כי הוא מוכן לקנות את האקדח בסכום של </w:t>
      </w:r>
      <w:r>
        <w:rPr>
          <w:rFonts w:cs="Arial" w:ascii="Arial" w:hAnsi="Arial"/>
        </w:rPr>
        <w:t>42,000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העובדות האמורות הורשעו שני הנאשמים בעבירה של קשירת קשר לביצוע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צירף תיק נוסף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3853-09-22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כתב האישום המצורף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במסגרתו הוא הורשע על יסוד הודאתו בעבירה של ניסיון הצתה בצוותא – עבירה לפי </w:t>
      </w:r>
      <w:hyperlink r:id="rId12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3"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+ </w:t>
      </w:r>
      <w:hyperlink r:id="rId14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ובעבירה של ניסיון תקיפת שוטר בנסיבות מחמירות – עבירה לפי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274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)+(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)+(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עם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האמור בכתב האישום המצורף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מאי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הכין אדם בשם אנס רטרוט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בקבוקי תבערה כדי להשליך אותם לעבר כוחות הביטחון המוצבים במחסום מחנה הפליטים שועפט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במקביל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שלפניי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 האישום המצורף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הצטיידו בכוורות זיקוקים במטרה לירות את הזיקוקים לעבר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רטרוט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יחד עם אחרים בסמוך למחסום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שהם כיסו את פניהם ברעלות עלה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לגג מבנה סמוך למחסום וירה משם זיקוקים לעבר כוחות הביטחון שעמדו במרחק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השליכו רטרוט ואחרים בקבוקי תבערה מגג המבנה וממפלס הרחוב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ירו אף הם זיקוקים לעבר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כוחות הביטחון החלו בירי גז מדמיע לעבר רטרוט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ואלו התפזרו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במועד נוסף במהלך חודש יולי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נטל יחד עם אחרים חלק בהתפרעות שהתקיימה במחנה הפליטים שועפט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ההתפרעות השליכו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והאחרים אבנים לעבר כוחות משטרה שעסקו במעצר של דרושים לחקירה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בעניינו של 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בשכונת שועפט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נתון במעצר עד תום ההליכים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טרם מעצרו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עבד לאחר שהיה מעורב בתאונת דרכים בזמן עבודתו כעובד תברואה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כעולה מהפסקה האחרונה בעמוד הראשון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המצב במשפחתו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איננו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ניסה להציג את המערכת המשפחתית באור 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למד עד גיל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בבתי ספר במחנה הפליטים שועפט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הוא הועבר לפנימייה בשל מצבה הכלכלי הקשה של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הוא שהה ולמד עד גיל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עזב את הפנימייה הוא עבד במשך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בעבודות ניקיון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מכן החל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לעבוד במסעדה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ואז שב לעבוד בתחום הניקיון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כעבור חודש נפגע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בעת עבודתו מרכב חולף ונגרם לו – כך לפי דבריו במפגש עם שירות המבחן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שבר בגב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כבר 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המסמך הרפואי שהגיש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איננו מלמד על קיומו של שבר בגב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בנוגע לעבירה נושא כתב האישום הנוכחי לא נטל על עצמו הנאשם אחריות מלאה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הייתה לו כוונה לתווך במכירת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רק להגיב למוכר כדי שיפסיק לבקש ממנו למכור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המוכר הוא קרוב משפחתו ועל כן הוא התקשה לסרב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שהיה מחייב אותו להתמודד עם אי הנעימות שהייתה עלולה להיווצר כתוצאה מהסירוב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בנוגע לעבירות נושא כתב האישום המצורף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על עבירות אלו התקשה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ליטול אחריות מלאה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הוא ביצע את העבירות על רקע לחץ חברתי שהופעל עליו כאשר הוא ראה את חבריו נוהגים באופן דומה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לא ביצע את העבירות מתוך רצון לפגוע בכוחות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מתוך חוסר שיקול דעת שעליו הוא מצטער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לטענת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חווית מעצרו הנוכחי קשה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חידדה עבורו את גבולות המותר והאסור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גילה נזקקות להשתלבות בהליך טיפולי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התרשם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נמצא בשלב של גיבוש זהותו הבוגרת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וניכר שהוא מחזיק בעמדות שלעיתים מצדדות בהפרת נורמות חברתיות ובהתנהגות עוברת 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התרשם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פועל לעיתים מתוך חוסר שיקול דעת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התקשה להתייחס באופן מעמיק לאורחות חייו ולדפוסי התנהגותו המכשילים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תולה את מעשיו בגורמים חיצוניים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מתקשה לקחת אחריות מלאה על העבירות שביצע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היתר לנוכח עברו הנקי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 מדובר בנאשם אשר יש לו יכולות וכוחות לשמור על יציבות תעסוקתית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שאיפותיו לעתיד נורמטיביות ומתמקדות ברצונו לסייע למשפחתו מבחינה כלכלית ולשמור על קשר מטיב עמה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העריך כי מעצרו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מהווה עבורו גורם הרתעתי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בסיכומם של דברים המליץ שירות המבחן על הטלת ענישה מוחשית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בדמות מאסר בפועל שיהווה עבורו גבול חיצוני מרתיע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בעניינו של נאשם </w:t>
      </w:r>
      <w:r>
        <w:rPr>
          <w:rFonts w:cs="Arial" w:ascii="Arial" w:hAnsi="Arial"/>
          <w:b/>
          <w:bCs/>
          <w:u w:val="single"/>
        </w:rPr>
        <w:t>2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ועובד באופן זמני כטבח במסעדה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לאחר מכן הוא שוחרר ומאז הוא שוהה בתנאי מעצר בית בבית משפחת אשתו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טרם מעצרו עבד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בתחום החשמל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לימוד ובהיותו בגיל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החל לעבוד עם אביו בתחום החשמל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מצבה הכלכלי של משפחת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איננו טוב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לדברי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הוריו עשו מאמצים לספק את צרכי ילדי המשפחה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הוא קרוב משפחה שלו מצד אמו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פנה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באופן אקראי לצורך מכירת האקדח והנ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נענה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טען בפני שירות המבחן כי התמונות ששלח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היו תמונות של אקדח אמתי שהיה ברשותו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לטענת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היה בכוונתו למכור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לא החזיק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הוא גם טען כי מטרתו בביצוע העבירה הייתה לגרוף רווח כלכלי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שירות המבחן התרשם כי בשיחותיו עמו התקשה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להתבטא באופן אותנטי וכי הוא נטה להציג פסאדה חיובית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בסיכומם של דברים ציין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בשל התייחסותו המצמצמת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לעבירה היה קושי לבחון את המניעים שעמדו בבסיס 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למרות עברו הנקי של הנאשם ולמרות יציבותו במישור התעסוקתי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שאיפותיו הנורמטיביות בעתיד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לא בא שירות המבחן בהמלצה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הוא המליץ על הטלת ענישה מוחשית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שתהווה גורם מרתיע לעתיד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המאשימה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הדגישו בטיעוניהם כי עבירת קשירת הקשר בה הורשעו הנאשמים נועדה להוציא לפועל עסקת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כיוון 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יש לגזור על הנאשמים עונשים חמורים כמקובל בעבירות נשק בהתאם לפסיקת בית המשפט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 טענו באי 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להעמיד את מתחם העונש ההולם בגין עבירת קשירת הקשר על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יש לגזור על הנאשמים בגין עבירה זו 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בין היתר לנוכח עברם הנקי והודאתם 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והצורך בהרתעה מאידך גיסא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לגבי כתב האישום המצורף בו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יש לתת משקל לחומרה לעובדה שבשני האירועים נושא כתב האישום המצורף כוונו פעולות הנאשם ושותפיו נגד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לתת משקל לחומרה לעובדה שהמעשים תוכננו מראש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טענו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מתחם העונש ההולם בגין העבירות נושא כתב האישום שצורף צריך לנוע 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לשתי העבירות יחדיו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הסכימו כי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לחפוף חלק מעונשי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וטענו כי בסיכומו של דבר ראוי לגזור עליו עונש של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ראיות וטיעוני 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הגיש כראייה לעונש מסמך רפואי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בדבר פציעתו בעבודה בתאונת דרכים בשנת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האמור במסמך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בתאונה לא נגרמו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נגרמו לו כאבי שרירים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את מתחם העונש ההולם בעבירת קשירת הקשר ראוי להעמיד על מספר חודשי מאסר לריצוי בעבודות שירות עד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טען כי זהו המתחם ההולם בשים לב לכך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יזם את עבירת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ובשים לב לכך שזניחת הקשר נעשתה לאחר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בלבד ביוזמת הנאשמים וללא התערבות של כוחות הביטחון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לכתב האישום המצורף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להעמיד את מתחם העונש ההולם על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בגין שתי העבירות בהן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הדגיש כי בכל הנוגע לאירוע הראשון המיוחס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בסעיף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 האישום המצורף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להביא בחשבון לקולה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אמנם ירה זיקוקים לעבר כוחות הביטחון אך הוא לא יידה לעברם בקבוקי תבערה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כי את עונשו של הנאשם בגין שני כתבי האישום יש למקם בתחתית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יש אף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לחפוף בין מתחמי הענישה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כלשונו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 xml:space="preserve">זאת לנוכח גילו הצעיר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ונסיבות חייו המורכבות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בסיכומו של דבר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לגזור על הנאשם עונש של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עבירת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העבירות של ניסיון ההצתה וניסיון תקיפת השוטרים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ובסך הכול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טיעוני 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הדגיש בטיעוניו כי הגם שניכרת החמרה בדין ובפסיקה בנוגע לענישה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שאין לשכוח כי הענישה לעולם אינדיווידואלית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טען כי יש להביא בחשבון את העובדה שבנסיבות העניין התמצתה עבירת קשירת הקשר בהודעת וואטסאפ ששלח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אליה לא נלוו מעשים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לא הוכח שהנשק שהתיימר למכור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כלל בחזקתו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שהייתה לו גישה לנשק כזה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כיוון 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לקבוע שמתחם העונש ההולם נע בין מספר חודשי מאסר על תנאי לבין מספר נמוך של חודשי מאסר לריצוי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אין לגזור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 שיעלה על מספר מועט של חודשי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לנוכח 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שהוא שהה כחודש במעצר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ולנוכח הפגיעה שעלול לפגוע עונש של מאסר באביו ואמו שמטופלים על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וברעייתו לה הוא נישא אך לאחרונה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הנאשמים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David" w:hAnsi="David"/>
          <w:rtl w:val="true"/>
        </w:rPr>
        <w:t>מסר בתום שמיעת הטיעונים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מתנצל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הוא עשה טעות אשר עליה הוא לא יחזור שוב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כי הוא מעוניין להשתחרר כדי שיוכל לעבוד ולסייע למשפחתו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 במהלך שמיעת הטיעונים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איננו חוזר בו מהודאתו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לשאלות בית המשפט הוא אישר באופן כללי את אמיתות האמור בכתב האישום בו הוא 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ובאופן פרטני הוא אישר את אמיתות האמור בסעיף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 האמור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בסיום הדיון מסר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הוא מתחרט על מעשהו וכי עתה לאחר נישואיו הוא מבקש להתחיל חיים חדשים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 כי הוא שומר על תנאי שחרורו וכן הוא מסר כי רעייתו בהריון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לאור האמור ביקש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מבית המשפט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לתת לי הזדמנות חדשה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מתחם העונש ההולם 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העבירה של קשירת קשר לביצוע פשע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שני הנאשמים</w:t>
      </w:r>
      <w:r>
        <w:rPr>
          <w:rFonts w:cs="Arial" w:ascii="Arial" w:hAnsi="Arial"/>
          <w:b/>
          <w:bCs/>
          <w:u w:val="single"/>
          <w:rtl w:val="true"/>
        </w:rPr>
        <w:t>)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הנאשמים קשרו קשר לסחור ולתווך בעסקת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לכתבי האישום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חומרתה של עבירת הקשר כעבירה קורלאטיבית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נגזרת מחומרתו של הפשע שאת ביצועו בקשו לקדם השותפים לקשר </w:t>
      </w:r>
      <w:r>
        <w:rPr>
          <w:rFonts w:cs="Arial" w:ascii="Arial" w:hAnsi="Arial"/>
          <w:rtl w:val="true"/>
        </w:rPr>
        <w:t>(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5170/23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 קובס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22.10.23</w:t>
      </w:r>
      <w:r>
        <w:rPr>
          <w:rFonts w:cs="Arial" w:ascii="Arial" w:hAnsi="Arial"/>
          <w:rtl w:val="true"/>
        </w:rPr>
        <w:t>).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עניין קובס</w:t>
      </w:r>
      <w:r>
        <w:rPr>
          <w:rFonts w:cs="Arial" w:ascii="Arial" w:hAnsi="Arial"/>
          <w:rtl w:val="true"/>
        </w:rPr>
        <w:t xml:space="preserve">")). </w:t>
      </w:r>
      <w:r>
        <w:rPr>
          <w:rFonts w:ascii="Arial" w:hAnsi="Arial" w:cs="Arial"/>
          <w:rtl w:val="true"/>
        </w:rPr>
        <w:t>במקרה דנא מטרת הקשר שקשרו הנאשמים הייתה לקדם ביצוען של עבירות תיווך וסחר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עבירות אלו  פוגעות בערכים המוגנים שעניינם בטחון הציבור והשמירה על הסדר הציבורי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קובס</w:t>
      </w:r>
      <w:r>
        <w:rPr>
          <w:rFonts w:cs="Arial" w:ascii="Arial" w:hAnsi="Arial"/>
          <w:rtl w:val="true"/>
        </w:rPr>
        <w:t xml:space="preserve">;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6277/20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היילי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37-36</w:t>
      </w:r>
      <w:r>
        <w:rPr>
          <w:rFonts w:cs="Arial" w:ascii="Arial" w:hAnsi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24.03.21</w:t>
      </w:r>
      <w:r>
        <w:rPr>
          <w:rFonts w:cs="Arial" w:ascii="Arial" w:hAnsi="Arial"/>
          <w:rtl w:val="true"/>
        </w:rPr>
        <w:t xml:space="preserve">);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מדינת ישראל נ</w:t>
      </w:r>
      <w:r>
        <w:rPr>
          <w:rFonts w:cs="Arial" w:ascii="Arial" w:hAnsi="Arial"/>
          <w:bCs/>
          <w:rtl w:val="true"/>
        </w:rPr>
        <w:t xml:space="preserve">' </w:t>
      </w:r>
      <w:r>
        <w:rPr>
          <w:rFonts w:ascii="Arial" w:hAnsi="Arial" w:cs="Arial"/>
          <w:bCs/>
          <w:rtl w:val="true"/>
        </w:rPr>
        <w:t>ירין ביטון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24.02.21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חומרתה של עבירת קשירת הקשר נלמדת לא רק מחומרתה של העבירה מושא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מהפעולות שבוצעו במטרה להגשימו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ככל שהקשר שנרקם כלל מעשי הכנה מגוונים ומשמעותיים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בעלי אופי פלילי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מנת להוציא את העבירה מושא הקשר אל הפועל – יהא לדבר השפעה על העונש שייגזר על הנאשם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עניין</w:t>
      </w:r>
      <w:r>
        <w:rPr>
          <w:rFonts w:ascii="Arial" w:hAnsi="Arial" w:cs="Arial"/>
          <w:b/>
          <w:b/>
          <w:bCs/>
          <w:rtl w:val="true"/>
        </w:rPr>
        <w:t xml:space="preserve"> קובס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פועל יוצא של האמור לעיל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שהענישה בעבירות של קשירת קשר מגוונת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קובס</w:t>
      </w:r>
      <w:r>
        <w:rPr>
          <w:rFonts w:ascii="Arial" w:hAnsi="Arial" w:cs="Arial"/>
          <w:rtl w:val="true"/>
        </w:rPr>
        <w:t xml:space="preserve"> שבו העבירה מושא הקשר הייתה עבירת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וכאשר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טיב הקשר שנקשר הוא מסוג הדומה ל׳פשיעה מאורגנת׳ של ממש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כי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נכון 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בנסיבות העניין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לגזור את עונשם של המערערים בגין עבירת קשירת הקשר בחלק העליון של העונש שקבע המחוקק בצד העבירה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דהיינו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בפסקי הדין אליהם הפנתה המאשימה בטיעוניה נגזרו על מי שהורשעו בעבירות של קשירת קשר לביצוע עבירות נשק עונשים קלים בהרבה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6985/12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כמאל נפאפעה אחמד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17.3.13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שבמסגרתו הורשע המערער בעבירה של קשירת קשר לשם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 על המערער 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3974/15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23.12.15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נגזר על מערער שהורשע בארבע עבירות של קשירת קשר לסחר בנשק 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מערער נוסף שהורשע בעבירה אחת של קשירת קשר לסחר בנשק נגזר 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עונשים קלים עוד יותר נגזרו בפסקי הדין אליהם הפנו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לדוגמא –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44981-12-21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אלנברי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22.3.22</w:t>
      </w:r>
      <w:r>
        <w:rPr>
          <w:rFonts w:cs="Arial" w:ascii="Arial" w:hAnsi="Arial"/>
          <w:rtl w:val="true"/>
        </w:rPr>
        <w:t xml:space="preserve">) 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הרשעה בקשירת קשר להברחת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לישראל</w:t>
      </w:r>
      <w:r>
        <w:rPr>
          <w:rFonts w:cs="Arial" w:ascii="Arial" w:hAnsi="Arial"/>
          <w:rtl w:val="true"/>
        </w:rPr>
        <w:t xml:space="preserve">;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42976-08-17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בר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10.7.19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מאסרים של </w:t>
      </w:r>
      <w:r>
        <w:rPr>
          <w:rFonts w:cs="Arial" w:ascii="Arial" w:hAnsi="Arial"/>
        </w:rPr>
        <w:t>5-4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בעבודות שירות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הקשורות בביצוע עבירת הקשר מציבות את חומרתה של העבירה שביצעו הנאשמים ברף חומרה בינוני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הקשר נועד לקידום ביצוע עבירות חמורות של תיווך וסחר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ומאידך גיסא פעולות ההכנה שביצעו השותפים לקשר היו מינימליות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הן כללו רק החלפת מסרים קצרה בתוכנה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שהתפרשה על פני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גם להביא בחשבון לזכות הנאשמים את העובדה שהם נעצרו רק כחודשיים לאחר תום קשירת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שיש לתת משקל 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לפיה בהיעדר ראייה אחרת יש לקבוע כי הקשר לא קודם ומטרתו לא מומשה בשל סיבות הנעוצות בנאשמים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בשל מעורבות של כוחות הביטחון אשר גדעה את הקשר באיבו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ובקשר עם 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להביא בחשבון כי עבירת הקשר הייתה פרי של תכנון מוקדם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הדברים אמורים בוודאי בכל הנוגע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אשר יזם את הקשר בכך שפנה ראשון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ברם הם נכונים גם בנוגע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ביצע את העבירה בספונטאניות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הפנייה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נעשתה באמצעות יישומון הוואטסאפ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פנים אל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שהוא יכול היה להרהר בעניין בטרם השיב בחיוב ליוזמתו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לקבוע כי חלקו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בביצוע עבירת הקשר גדול יותר מחלקו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כיוון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שיזם את הקשר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יש לזקוף לחובת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העובדה שהוא העביר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תמונות של האקדח שאותו הוא הציע למכור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ציין בפניו כי ככל שהקונה מעוניין בכך ניתן גם לבחון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עובדות אלו מלמדות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 הצעתו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הייתה 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הייתה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נגישות לכלי הנשק המדובר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הנזק שעלול היה להיגרם כתוצאה מביצוע עבירת הקשר נגזר מהנזק שעלול היה להיגרם אילו העבירה אשר לשמה נקשר הקשר הייתה מתממשת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דנא אין ראייה או טענה לפיה התממשה העבירה מושא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שבפועל לא ניתן להצביע על נזק מוחשי שנגרם כתוצאה מביצוע עבירת הקשר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הסיבה שהביאה את הנאשמים לקשור את הקשר היא רצונם לגרוף רווח כלכלי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תוך שהם מתעלמים מהשימוש המזיק שניתן היה לעשות בנשק אילו יצאה לפועל תכניתם העבריינית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רמת הענישה הנוהגת והנסיבות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שהן 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סבורני כי מתחם העונש ההולם נע במקרה זה בין מספר חודשי מאסר אשר יכול וירוצו בעבודות שירות לבין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מתחם העונש ההולם 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העבירות של ניסיון הצתה וניסיון תקיפת שוטר בנסיבות מחמירות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בלבד</w:t>
      </w:r>
      <w:r>
        <w:rPr>
          <w:rFonts w:cs="Arial" w:ascii="Arial" w:hAnsi="Arial"/>
          <w:b/>
          <w:bCs/>
          <w:u w:val="single"/>
          <w:rtl w:val="true"/>
        </w:rPr>
        <w:t>)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את שתי העבירות המיוחסות לו בכתב האישום המצורף ביצע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כנגד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פגע הנאשם בערכים המוגנים של שלמות הגוף והרכוש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ובנסיבות העניין גם בערך של הסדר הציבורי ושל ההגנה על כוחות הביטחון שעה שאלו עושים את מלאכתם הקשה במטרה להבטיח את הסדר הציבורי ואת שלומו ובטחונו של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הפגיעה בערכים המוגנים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לנוכח העובדה שבאירוע הראשון המפורט בכתב האישום המצורף פעל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בחבורה תוך שימוש בזיקוקים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ולנוכח העובדה כי במקרה השני המפורט בכתב האישום המצורף הוא יידה  את האבנים לעבר כוחות הביטחון במסגרת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ובמטרה לסכל את פעולת כוחות הביטחון שעסקו במעצרם של דרושים לחקירה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הענישה הנוהגת בעבירות מהסוג שביצע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נפסק כי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בית משפט זה עמד לא אחת על חומרתן הרבה של עבירות שעניינן יידוי בקבוקי תבערה ואבנים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הסיכון הטמון בהן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הצורך לנקוט לגביהן מדיניות ענישה מרתיעה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6894/22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אסכאפי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15.8.23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rtl w:val="true"/>
        </w:rPr>
        <w:t>וכן נפסק לגבי עבירות המבוצעות כחלק מהתפרעות המכוונת כלפי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צורך להכביר מילים על אודות חומרת מעשיהם של המשיבים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הפסיקה שבה והדגישה את חומרתן של עבירות שעניינן הכנה ויידוי של בקבוקי תבערה ואבנים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בפרט כאשר הן נעשות כחלק מהתפרעות המונים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כלפי כוחות הביטחון ומתוך מניע אידיאולוגי או לאומני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במיוחד כאשר מדובר בעבירות שבוצעו במהלך מבצע שומר החומות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וכן הודגש גם הצורך לנקוט במדיניות ענישה מרתיעה כלפי עבירות מסוג זה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417" w:end="851"/>
        <w:jc w:val="both"/>
        <w:rPr/>
      </w:pP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1925/23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חמזה אבו הדוואן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7.8.23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ברוח הדברים הללו הפנתה המאשימה בטיעוניה לשני גזרי דין בהם הוטלו עונשי מאסר של ממש על מי שהורשעו בעבירות הדומות לאלו בהן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4770/18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הדרה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12.7.18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נדחתה בקשת רשות לערער על עונש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נגזר על המבקש לאחר שהורשע בעבירה של ניסיון לתקיפת 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בגין יידוי אבן על שוטר במהלך התקהלות אסורה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וב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זינה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27.7.22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נסיבותיו חמורות משמעותית מהמקרה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כיוון ש</w:t>
      </w:r>
      <w:r>
        <w:rPr>
          <w:rFonts w:ascii="Arial" w:hAnsi="Arial" w:cs="Arial"/>
          <w:b/>
          <w:b/>
          <w:bCs/>
          <w:rtl w:val="true"/>
        </w:rPr>
        <w:t xml:space="preserve">אבו זינה </w:t>
      </w:r>
      <w:r>
        <w:rPr>
          <w:rFonts w:ascii="Arial" w:hAnsi="Arial" w:cs="Arial"/>
          <w:rtl w:val="true"/>
        </w:rPr>
        <w:t>הורשע גם בעבירה של 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נדחה ערעורו של המערער על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שנגזר עליו בגין השלכת אבנים ובקבוק תבערה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במסגרת התפרעות שהתרחשה במהלך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בית המשפט הדגיש בפסק דינו את החומרה הנודעת למעשה של השלכת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כך שעל העונשים בגין מעשים כאלו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להשליט הרתעה ולהשליך את משליכי האבנים והבקת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בים מרחובותינו אל תוך כותלי הכלא כדי להגן על שלום הציבור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המניע האידאולוגי שמאחורי עבירות אלו ואווירת הטרור שמבצעיהן כופים על סביבתם מחייבים הטלת עונשים מחמירים על מבצעי העבירות – גם כאלה שעברם נקי מפלילים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הפנה לגזרי דין של בתי משפט מחוזיים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בחלקם נגזרו עונשים קלים יותר על מי שהורשעו בעבירות דומות לאלו בהן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46706-02-22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גול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13.12.22</w:t>
      </w:r>
      <w:r>
        <w:rPr>
          <w:rFonts w:cs="Arial" w:ascii="Arial" w:hAnsi="Arial"/>
          <w:rtl w:val="true"/>
        </w:rPr>
        <w:t xml:space="preserve">) –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hyperlink r:id="rId29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מחוזי י</w:t>
        </w:r>
        <w:r>
          <w:rPr>
            <w:rStyle w:val="Hyperlink"/>
            <w:rFonts w:cs="Arial" w:ascii="Arial" w:hAnsi="Arial"/>
            <w:rtl w:val="true"/>
          </w:rPr>
          <w:t>-</w:t>
        </w:r>
        <w:r>
          <w:rPr>
            <w:rStyle w:val="Hyperlink"/>
            <w:rFonts w:ascii="Arial" w:hAnsi="Arial" w:cs="Arial"/>
            <w:rtl w:val="true"/>
          </w:rPr>
          <w:t>ם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32585-03-21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קווסמה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10.11.21</w:t>
      </w:r>
      <w:r>
        <w:rPr>
          <w:rFonts w:cs="Arial" w:ascii="Arial" w:hAnsi="Arial"/>
          <w:rtl w:val="true"/>
        </w:rPr>
        <w:t xml:space="preserve">) 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לנאשמים שהורשעו בעבירות שעלו כדי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מעשה טרור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כהגדרתו בחוק המאבק בטרור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–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;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40118-06-21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ראזם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5.1.22</w:t>
      </w:r>
      <w:r>
        <w:rPr>
          <w:rFonts w:cs="Arial" w:ascii="Arial" w:hAnsi="Arial"/>
          <w:rtl w:val="true"/>
        </w:rPr>
        <w:t xml:space="preserve">) –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66152-06-20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סכראן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7.3.21</w:t>
      </w:r>
      <w:r>
        <w:rPr>
          <w:rFonts w:cs="Arial" w:ascii="Arial" w:hAnsi="Arial"/>
          <w:rtl w:val="true"/>
        </w:rPr>
        <w:t xml:space="preserve">)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 </w:t>
        </w:r>
        <w:r>
          <w:rPr>
            <w:rStyle w:val="Hyperlink"/>
            <w:rFonts w:cs="Arial" w:ascii="Arial" w:hAnsi="Arial"/>
            <w:color w:val="0000FF"/>
            <w:u w:val="single"/>
          </w:rPr>
          <w:t>63709-05-18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חומוס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1.4.19</w:t>
      </w:r>
      <w:r>
        <w:rPr>
          <w:rFonts w:cs="Arial" w:ascii="Arial" w:hAnsi="Arial"/>
          <w:rtl w:val="true"/>
        </w:rPr>
        <w:t xml:space="preserve">) 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במישור הנסיבות הקשורות בביצוע העבירה יש להביא בחשבון את העובדה שהעבירה של ניסיון ההצתה בצוותא בוצעה על ידי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וחבריו לאחר תכנון מוקדם שכלל הצטיידות בבקבוקי תבערה ובזיקוקים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ועטית רעלות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גם העבירה הנוספת של ניסיון לתקיפת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שאין אינדיקציה שהיא תוכננה מראש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לומר עליה שהיא הייתה ספונטאנית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חלקו של  הנאשם בביצוע העבירות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ביצוע העבירה של ניסיון ההצתה ירה הנאשם זיקוקים לעבר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העבירה הנוספת נטל הנאשם חלק ביידוי האבנים יחד עם חבריו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במישור הנזק שעלול היה להיגרם כתוצאה מביצוע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להביא בחשבון כי העבירות בוצעו 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שימוש במגוון אמצעים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הראשון בקבוקי תבערה וזיקוקים ובמקרה השני אבנים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להביא בחשבון כי הלכה למעשה לא נטען בכתב האישום כי נגרם נזק רכוש או גוף כתוצאה ממעשיהם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וחבריו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חומרה מיוחדת נודעת לעובדה שאת העבירות ביצעו הנאשם וחבריו נגד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וחומרה מיוחדת במיוחד נודעת לעובדה שאת העבירה של ניסיון תקיפת השוטרים ביצע הנאשם יחד עם חבריו כנגד כוחות הביטחון שעה שאלו היו עסוקים בפעילות לשם מעצר דרושים לחקירה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מטרת מעשי הנאשם  וחבריו הייתה לסכל פעילות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בראייה כוללת יש להביא בחשבון לחומרה את העובדה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מספר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העבירה נושא כתב האישום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העבירות נושא כתב האישום המצורף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תוך תקופה קצרה יחסית של חודשיים – בין מאי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לבין יולי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דבר המלמד על נחישותו לבצע עבירות מסוגים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שהמשותף להן הוא העמדת הציבור וכוחות הביטחון בסכנה של ממש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לנוכח כל האמור אני קובע כי מתחם העונש ההולם בגין העבירות בהן הורשע הנאשם במסגרת כתב האישום המצורף עומד על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הנסיבות שאינן קשורות בביצוע העבירות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 שני הנאשמים יש לזקוף את העובדה שהם הודו במיוחס להם ובכך חסכו מזמנה של המאשימה ומזמנו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 הנאשמים גם הביעו חרטה על 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כעולה מתסקירי שירות המבחן הם התקשו לקבל אחריות מלאה על מעשיהם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עברם הפלילי של שני הנאשמים נקי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נסיבות חייהם של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שהן פורטו בתסקיר שירות המבחן מלמדות על קשיים מסוימים שהיו מנת חלקם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הושם בגיל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בפנימייה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אותה הוא עזב בגיל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מנת להשתלב בשוק העבודה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נאשם זה גם עבר תאונה במסגרת עבודתו ועל כן הוא לא עבד עובר למעצרו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הפסיק ללמוד בגיל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והחל לעבוד עם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מצבה הכלכלי של משפחתו איננו שפיר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מטפל בהוריו והוא נישא לאחרונה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האמור לא שוכנעתי כי לנסיבות חייהם של הנאשמים הייתה השפעה של ממש על העבירות שביצעו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שוכנעתי כי מצבם הנוכחי של הנאשמים הוא כזה שבעטיו עונש מאסר שייגזר עליהם יגרום להם או למשפחותיהם נזק העולה על הנזק שנגרם בדרך כלל כתוצאה משליחתו של אדם למאסר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מתסקירי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ביטא מוטיבציה לשילוב בהליך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וגם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שוחרר לאחר חודש של שהייה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היה לשקול אפשרות שילוב בהליך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בשל התייחסותו המצמצמת למניעים שעמדו בבסיס 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מהעונש שייגזר על שני הנאשמים תקוזז כמובן תקופת שהותם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אתחשב לעת גזירת עונשו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בעובדה שהוא שוהה במעצר בית תקופה של כשנה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בגזירת עונשו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אביא בחשבון את עמדת המאשימה לפיה ניתן לחפוף חלקית בין העונשים שייגזרו עליו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שקלתי אם להורות כי עונש המאסר שייגזר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הוריתי על עריכת חוות דעת על ידי הממונה על עבודות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שהבהרתי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אל לא לפתח ציפייה מוקדמת או הסתמכות על יסוד החלטתי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חוות הדעת הוגשה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נמצא מתאים לביצוע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יום סבורני כי אין להורות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לנוכח העובדה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יזם את עבירת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עובדות כתב האישום המלמדות על כך שהוא ניסה לקדם את הקשר על ידי משלוח תמונות של האקדח ועל ידי כך שהביע נכונות לאפשר לקונה לבחון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ולנוכח התייחסותו המצמצמת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ויודגש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תסקיר שירות המבחן המליץ להטיל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ענישה מוחשית אשר תהווה גורם מרתיע לעתיד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על כן אני גוזר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כל העבירות בהן הוא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העונשים שלהלן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 לפי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אותן ירצה הנאשם בפועל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</w:t>
      </w:r>
      <w:r>
        <w:rPr>
          <w:rFonts w:ascii="Arial" w:hAnsi="Arial" w:cs="Arial"/>
          <w:rtl w:val="true"/>
        </w:rPr>
        <w:t>יום שחרורו מהכלא</w:t>
      </w:r>
      <w:r>
        <w:rPr>
          <w:rFonts w:ascii="Arial" w:hAnsi="Arial" w:cs="Arial"/>
          <w:rtl w:val="true"/>
        </w:rPr>
        <w:t xml:space="preserve"> הוא יבצע עבירת נשק מסוג פשע או עבירה מהעבירות בהן הוא הורשע לפניי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ועל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אני גוזר את העונשים שלהלן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 לפי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אותן ירצה הנאשם בפועל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</w:t>
      </w:r>
      <w:r>
        <w:rPr>
          <w:rFonts w:ascii="Arial" w:hAnsi="Arial" w:cs="Arial"/>
          <w:rtl w:val="true"/>
        </w:rPr>
        <w:t>יום שחרורו מהכלא</w:t>
      </w:r>
      <w:r>
        <w:rPr>
          <w:rFonts w:ascii="Arial" w:hAnsi="Arial" w:cs="Arial"/>
          <w:rtl w:val="true"/>
        </w:rPr>
        <w:t xml:space="preserve"> הוא יבצע עבירת נשק מסוג פשע או עבירה של קשירת קשר לביצוע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יתייצב לריצוי עונשו בימ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ר ניצן ביום </w:t>
      </w:r>
      <w:r>
        <w:rPr>
          <w:rFonts w:cs="Arial" w:ascii="Arial" w:hAnsi="Arial"/>
          <w:b/>
          <w:bCs/>
        </w:rPr>
        <w:t>4.2.24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לשעה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כשברשותו תעודת זהות ועותק מגזר הדין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הנאשם לתאם את הכניסה למאסר כולל האפשרות למיון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עם ענף אבחון ומיון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טלפונים – </w:t>
      </w:r>
      <w:r>
        <w:rPr>
          <w:rFonts w:cs="Arial" w:ascii="Arial" w:hAnsi="Arial"/>
          <w:b/>
          <w:bCs/>
        </w:rPr>
        <w:t>074-7831077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074-7831078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ולהתעדכן באתר האינטרנט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 ברשימת הציוד הראשוני שניתן להביא בעת ההתייצבות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ככל שיוגש ערעור על פסק הדין אזי יעוכב ביצוע עונשו של 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עד לתום הליכי הערעור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עד להתייצבותו של 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לריצוי עונשו ימשיכו לחול עליו תנאי השחרור הנוכחיים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הודע לנאשמים על זכותם לערער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0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כסלו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50301-09-22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דאר טהא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dstrike w:val="false"/>
        <w:strike w:val="false"/>
        <w:u w:val="none"/>
        <w:b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/>
      <w:bCs w:val="false"/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274.1." TargetMode="External"/><Relationship Id="rId6" Type="http://schemas.openxmlformats.org/officeDocument/2006/relationships/hyperlink" Target="http://www.nevo.co.il/law/70301/274.2." TargetMode="External"/><Relationship Id="rId7" Type="http://schemas.openxmlformats.org/officeDocument/2006/relationships/hyperlink" Target="http://www.nevo.co.il/law/70301/274.3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74.1.;274.2.;274.3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case/29814894" TargetMode="External"/><Relationship Id="rId19" Type="http://schemas.openxmlformats.org/officeDocument/2006/relationships/hyperlink" Target="http://www.nevo.co.il/case/26986954" TargetMode="External"/><Relationship Id="rId20" Type="http://schemas.openxmlformats.org/officeDocument/2006/relationships/hyperlink" Target="http://www.nevo.co.il/case/27309272" TargetMode="External"/><Relationship Id="rId21" Type="http://schemas.openxmlformats.org/officeDocument/2006/relationships/hyperlink" Target="http://www.nevo.co.il/case/5598555" TargetMode="External"/><Relationship Id="rId22" Type="http://schemas.openxmlformats.org/officeDocument/2006/relationships/hyperlink" Target="http://www.nevo.co.il/case/20341480" TargetMode="External"/><Relationship Id="rId23" Type="http://schemas.openxmlformats.org/officeDocument/2006/relationships/hyperlink" Target="http://www.nevo.co.il/case/28188571" TargetMode="External"/><Relationship Id="rId24" Type="http://schemas.openxmlformats.org/officeDocument/2006/relationships/hyperlink" Target="http://www.nevo.co.il/case/22930290" TargetMode="External"/><Relationship Id="rId25" Type="http://schemas.openxmlformats.org/officeDocument/2006/relationships/hyperlink" Target="http://www.nevo.co.il/case/29090109" TargetMode="External"/><Relationship Id="rId26" Type="http://schemas.openxmlformats.org/officeDocument/2006/relationships/hyperlink" Target="http://www.nevo.co.il/case/29466637" TargetMode="External"/><Relationship Id="rId27" Type="http://schemas.openxmlformats.org/officeDocument/2006/relationships/hyperlink" Target="http://www.nevo.co.il/case/24323398" TargetMode="External"/><Relationship Id="rId28" Type="http://schemas.openxmlformats.org/officeDocument/2006/relationships/hyperlink" Target="http://www.nevo.co.il/case/28217264" TargetMode="External"/><Relationship Id="rId29" Type="http://schemas.openxmlformats.org/officeDocument/2006/relationships/hyperlink" Target="http://www.nevo.co.il/case/29101861" TargetMode="External"/><Relationship Id="rId30" Type="http://schemas.openxmlformats.org/officeDocument/2006/relationships/hyperlink" Target="http://www.nevo.co.il/case/27714832" TargetMode="External"/><Relationship Id="rId31" Type="http://schemas.openxmlformats.org/officeDocument/2006/relationships/hyperlink" Target="http://www.nevo.co.il/case/26795355" TargetMode="External"/><Relationship Id="rId32" Type="http://schemas.openxmlformats.org/officeDocument/2006/relationships/hyperlink" Target="http://www.nevo.co.il/case/24216379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2023-12-03T13:06:00Z</dcterms:created>
  <dc:creator> </dc:creator>
  <dc:description/>
  <cp:keywords/>
  <dc:language>en-IL</dc:language>
  <cp:lastModifiedBy>h8</cp:lastModifiedBy>
  <dcterms:modified xsi:type="dcterms:W3CDTF">2023-12-03T13:06:00Z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דאר טהא;מאלק סלאח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29814894;26986954;27309272;5598555;20341480;28188571;22930290;29090109;29466637;24323398;28217264;29101861;27714832;26795355;24216379</vt:lpwstr>
  </property>
  <property fmtid="{D5CDD505-2E9C-101B-9397-08002B2CF9AE}" pid="9" name="CITY">
    <vt:lpwstr>י-ם</vt:lpwstr>
  </property>
  <property fmtid="{D5CDD505-2E9C-101B-9397-08002B2CF9AE}" pid="10" name="DATE">
    <vt:lpwstr>20231126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70301/499.a.1;448.a;025:2;029;274.1;274.2;274.3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50301</vt:lpwstr>
  </property>
  <property fmtid="{D5CDD505-2E9C-101B-9397-08002B2CF9AE}" pid="23" name="NEWPARTB">
    <vt:lpwstr>09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20231203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390120231126</vt:lpwstr>
  </property>
  <property fmtid="{D5CDD505-2E9C-101B-9397-08002B2CF9AE}" pid="69" name="TYPE_N_DATE">
    <vt:lpwstr>39020231126</vt:lpwstr>
  </property>
  <property fmtid="{D5CDD505-2E9C-101B-9397-08002B2CF9AE}" pid="70" name="VOLUME">
    <vt:lpwstr/>
  </property>
  <property fmtid="{D5CDD505-2E9C-101B-9397-08002B2CF9AE}" pid="71" name="WORDNUMPAGES">
    <vt:lpwstr>12</vt:lpwstr>
  </property>
</Properties>
</file>