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5037-10-16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מגאהד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Subtitle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Subtitl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Subtitle"/>
              <w:ind w:end="0"/>
              <w:jc w:val="start"/>
              <w:rPr/>
            </w:pPr>
            <w:r>
              <w:rPr>
                <w:rFonts w:ascii="Arial" w:hAnsi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/>
                <w:b/>
                <w:b/>
                <w:bCs/>
                <w:rtl w:val="true"/>
              </w:rPr>
              <w:t>מיכל ברנט</w:t>
            </w:r>
          </w:p>
          <w:p>
            <w:pPr>
              <w:pStyle w:val="Subtitl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Subtitl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Subtitl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Subtitle"/>
              <w:spacing w:before="0" w:after="1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Subtitle"/>
              <w:snapToGrid w:val="fals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Subtitle"/>
              <w:snapToGrid w:val="fals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Subtitle"/>
              <w:snapToGrid w:val="fals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Subtitle"/>
              <w:spacing w:before="0" w:after="160"/>
              <w:ind w:end="0"/>
              <w:jc w:val="start"/>
              <w:rPr/>
            </w:pPr>
            <w:r>
              <w:rPr>
                <w:rFonts w:ascii="Arial" w:hAnsi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Subtitle"/>
              <w:snapToGrid w:val="fals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Subtitle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Subtitl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  <w:b/>
                <w:bCs/>
                <w:rtl w:val="true"/>
              </w:rPr>
              <w:t>נגד</w:t>
            </w:r>
          </w:p>
          <w:p>
            <w:pPr>
              <w:pStyle w:val="Subtitl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Subtitle"/>
              <w:snapToGrid w:val="fals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Subtitle"/>
              <w:spacing w:before="0" w:after="1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/>
                <w:bCs/>
                <w:rtl w:val="true"/>
              </w:rPr>
              <w:t xml:space="preserve">פאדי מגאהד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Subtitle"/>
              <w:snapToGrid w:val="fals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Subtitle"/>
              <w:snapToGrid w:val="fals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Subtitle"/>
              <w:snapToGrid w:val="fals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Subtitle"/>
              <w:spacing w:before="0" w:after="1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Subtitle"/>
        <w:ind w:end="0"/>
        <w:jc w:val="start"/>
        <w:rPr>
          <w:color w:val="000000"/>
        </w:rPr>
      </w:pPr>
      <w:r>
        <w:rPr>
          <w:color w:val="000000"/>
          <w:rtl w:val="true"/>
        </w:rPr>
      </w:r>
      <w:bookmarkStart w:id="2" w:name="LawTable"/>
      <w:bookmarkStart w:id="3" w:name="LawTable"/>
      <w:bookmarkEnd w:id="3"/>
    </w:p>
    <w:p>
      <w:pPr>
        <w:pStyle w:val="Subtitl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pacing w:val="0"/>
          <w:sz w:val="24"/>
          <w:szCs w:val="24"/>
        </w:rPr>
      </w:pPr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</w:r>
    </w:p>
    <w:p>
      <w:pPr>
        <w:pStyle w:val="Subtitle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color w:val="000000"/>
          <w:spacing w:val="0"/>
          <w:sz w:val="24"/>
          <w:sz w:val="24"/>
          <w:szCs w:val="24"/>
          <w:rtl w:val="true"/>
        </w:rPr>
        <w:t>חקיקה</w:t>
      </w:r>
      <w:r>
        <w:rPr>
          <w:rFonts w:ascii="FrankRuehl" w:hAnsi="FrankRuehl" w:cs="FrankRueh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0"/>
          <w:sz w:val="24"/>
          <w:sz w:val="24"/>
          <w:szCs w:val="24"/>
          <w:rtl w:val="true"/>
        </w:rPr>
        <w:t>שאוזכרה</w:t>
      </w:r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  <w:t xml:space="preserve">: </w:t>
      </w:r>
    </w:p>
    <w:p>
      <w:pPr>
        <w:pStyle w:val="Subtitl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00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Subtitl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pacing w:val="0"/>
          <w:sz w:val="24"/>
          <w:szCs w:val="24"/>
        </w:rPr>
      </w:pPr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color w:val="000000"/>
          <w:spacing w:val="0"/>
          <w:sz w:val="24"/>
          <w:szCs w:val="24"/>
        </w:rPr>
      </w:pPr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Subtitle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Subtitle"/>
              <w:spacing w:before="0" w:after="1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Subtitle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ubtitle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ubtitle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Subtitle"/>
        <w:ind w:end="0"/>
        <w:jc w:val="start"/>
        <w:rPr/>
      </w:pPr>
      <w:bookmarkStart w:id="6" w:name="ABSTRACT_START"/>
      <w:bookmarkEnd w:id="6"/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קשירות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אביזר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Calibri" w:cs="Calibri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r>
        <w:rPr>
          <w:rtl w:val="true"/>
        </w:rPr>
        <w:t>ו</w:t>
      </w:r>
      <w:hyperlink r:id="rId7"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Subtitle"/>
        <w:ind w:end="0"/>
        <w:jc w:val="start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Subtitle"/>
        <w:ind w:end="0"/>
        <w:jc w:val="start"/>
        <w:rPr/>
      </w:pPr>
      <w:r>
        <w:rPr>
          <w:rtl w:val="true"/>
        </w:rPr>
        <w:t>מכתב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Calibri" w:cs="Calibri"/>
          <w:rtl w:val="true"/>
        </w:rPr>
        <w:t xml:space="preserve"> </w:t>
      </w:r>
      <w:r>
        <w:rPr/>
        <w:t>20.9.16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להעברת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משכם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שבשטחי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הפלשתינית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לשטחי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עבור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הובטח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/>
        <w:t>2</w:t>
      </w:r>
      <w:r>
        <w:rPr/>
        <w:t>,</w:t>
      </w:r>
      <w:r>
        <w:rPr/>
        <w:t>000</w:t>
      </w:r>
      <w:r>
        <w:rPr>
          <w:rtl w:val="true"/>
        </w:rPr>
        <w:t xml:space="preserve"> ₪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העסקה</w:t>
      </w:r>
      <w:r>
        <w:rPr>
          <w:rtl w:val="true"/>
        </w:rPr>
        <w:t xml:space="preserve">").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לשם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קידום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והעסקה</w:t>
      </w:r>
      <w:r>
        <w:rPr>
          <w:rtl w:val="true"/>
        </w:rPr>
        <w:t xml:space="preserve">, </w:t>
      </w:r>
      <w:r>
        <w:rPr>
          <w:rtl w:val="true"/>
        </w:rPr>
        <w:t>צייד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יוסף</w:t>
      </w:r>
      <w:r>
        <w:rPr>
          <w:rtl w:val="true"/>
        </w:rPr>
        <w:t xml:space="preserve">", </w:t>
      </w:r>
      <w:r>
        <w:rPr>
          <w:rtl w:val="true"/>
        </w:rPr>
        <w:t>המתגורר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בשכם</w:t>
      </w:r>
      <w:r>
        <w:rPr>
          <w:rtl w:val="true"/>
        </w:rPr>
        <w:t>.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בהמשך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ליוסף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ליוסף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Calibri" w:cs="Calibri"/>
          <w:rtl w:val="true"/>
        </w:rPr>
        <w:t xml:space="preserve"> </w:t>
      </w:r>
      <w:r>
        <w:rPr/>
        <w:t>20.9.16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לשם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העסקה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מחברו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מחמד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פרחאת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שיסיעו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לשכם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Calibri" w:cs="Calibri"/>
          <w:rtl w:val="true"/>
        </w:rPr>
        <w:t xml:space="preserve"> </w:t>
      </w:r>
      <w:r>
        <w:rPr/>
        <w:t>20.9.16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Calibri" w:cs="Calibri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ומחמד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פרחאת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משטחי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לשכם</w:t>
      </w:r>
      <w:r>
        <w:rPr>
          <w:rtl w:val="true"/>
        </w:rPr>
        <w:t xml:space="preserve">. </w:t>
      </w:r>
      <w:r>
        <w:rPr>
          <w:rtl w:val="true"/>
        </w:rPr>
        <w:t>בהיותם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בשכם</w:t>
      </w:r>
      <w:r>
        <w:rPr>
          <w:rtl w:val="true"/>
        </w:rPr>
        <w:t xml:space="preserve">, </w:t>
      </w:r>
      <w:r>
        <w:rPr>
          <w:rtl w:val="true"/>
        </w:rPr>
        <w:t>הסליק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לשטחי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ביום</w:t>
      </w:r>
      <w:r>
        <w:rPr>
          <w:rFonts w:eastAsia="Calibri" w:cs="Calibri"/>
          <w:rtl w:val="true"/>
        </w:rPr>
        <w:t xml:space="preserve"> </w:t>
      </w:r>
      <w:r>
        <w:rPr/>
        <w:t>21.9.16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Calibri" w:cs="Calibri"/>
          <w:rtl w:val="true"/>
        </w:rPr>
        <w:t xml:space="preserve"> </w:t>
      </w:r>
      <w:r>
        <w:rPr/>
        <w:t>00:15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צומת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תפוח</w:t>
      </w:r>
      <w:r>
        <w:rPr>
          <w:rtl w:val="true"/>
        </w:rPr>
        <w:t xml:space="preserve">", </w:t>
      </w:r>
      <w:r>
        <w:rPr>
          <w:rtl w:val="true"/>
        </w:rPr>
        <w:t>ועוכב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בדיקה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נתגלה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ונתפס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סער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דמוי</w:t>
      </w:r>
      <w:r>
        <w:rPr>
          <w:rFonts w:eastAsia="Calibri" w:cs="Calibri"/>
          <w:rtl w:val="true"/>
        </w:rPr>
        <w:t xml:space="preserve"> </w:t>
      </w:r>
      <w:r>
        <w:rPr/>
        <w:t>M-4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eastAsia="Calibri" w:cs="Calibri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/>
        <w:t>x 45</w:t>
      </w:r>
      <w:r>
        <w:rPr>
          <w:rtl w:val="true"/>
        </w:rPr>
        <w:t xml:space="preserve"> </w:t>
      </w:r>
      <w:r>
        <w:rPr>
          <w:rtl w:val="true"/>
        </w:rPr>
        <w:t>מוסלק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בגחון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1001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/>
        <w:t>0.9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ארוזים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בקופסאות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קרטון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בתעלת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המזגן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לנשיאתו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הובלתו</w:t>
      </w:r>
      <w:r>
        <w:rPr>
          <w:rtl w:val="true"/>
        </w:rPr>
        <w:t>.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העמדת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חפים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מפשע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סכנת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, </w:t>
      </w:r>
      <w:r>
        <w:rPr>
          <w:rtl w:val="true"/>
        </w:rPr>
        <w:t>ולכמות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שנתפסה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וכללו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משטחי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הפלשתינית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פעולה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  <w:t>עוד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נפוצה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". </w:t>
      </w:r>
    </w:p>
    <w:p>
      <w:pPr>
        <w:pStyle w:val="Subtitle"/>
        <w:ind w:end="0"/>
        <w:jc w:val="start"/>
        <w:rPr/>
      </w:pPr>
      <w:r>
        <w:rPr>
          <w:rtl w:val="true"/>
        </w:rPr>
        <w:t>בנסיבות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alibri" w:cs="Calibri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וכתימוכין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לעתירתה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כשנשא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alibri" w:cs="Calibri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alibri" w:cs="Calibri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והשית</w:t>
      </w:r>
      <w:r>
        <w:rPr>
          <w:rFonts w:eastAsia="Calibri" w:cs="Calibri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למזרן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Calibri" w:cs="Calibri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מוטמנים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 xml:space="preserve">, </w:t>
      </w:r>
      <w:r>
        <w:rPr>
          <w:rtl w:val="true"/>
        </w:rPr>
        <w:t>והושתו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alibri" w:cs="Calibri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49160-11-15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בכ</w:t>
      </w:r>
      <w:r>
        <w:rPr>
          <w:rtl w:val="true"/>
        </w:rPr>
        <w:t>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הסליקם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ובחלוף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הניחו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Calibri" w:cs="Calibri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למושב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שהפכו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ולחוות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סטטיסטיים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תיקי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במחוז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alibri" w:cs="Calibri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ותעבורתי</w:t>
      </w:r>
      <w:r>
        <w:rPr>
          <w:rtl w:val="true"/>
        </w:rPr>
        <w:t xml:space="preserve">,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 </w:t>
      </w:r>
    </w:p>
    <w:p>
      <w:pPr>
        <w:pStyle w:val="Subtitle"/>
        <w:ind w:end="0"/>
        <w:jc w:val="start"/>
        <w:rPr/>
      </w:pP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2823-11-11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שנשא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ציד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סידורי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סידורי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לאקדח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בקטרים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בעסק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צבר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חובות</w:t>
      </w:r>
      <w:r>
        <w:rPr>
          <w:rtl w:val="true"/>
        </w:rPr>
        <w:t xml:space="preserve">, </w:t>
      </w:r>
      <w:r>
        <w:rPr>
          <w:rtl w:val="true"/>
        </w:rPr>
        <w:t>והסברו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בטעמים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Subtitle"/>
        <w:ind w:end="0"/>
        <w:jc w:val="start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28889-07-14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חמיס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הכנסה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מהשטחים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קרל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גוסטב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eastAsia="Calibri" w:cs="Calibri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והחזקתם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), </w:t>
      </w:r>
      <w:r>
        <w:rPr>
          <w:rtl w:val="true"/>
        </w:rPr>
        <w:t>כניסה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במסמך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מזויף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אשר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מכביד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Calibri" w:cs="Calibri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והונאה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חיוב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alibri" w:cs="Calibri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), </w:t>
      </w:r>
      <w:r>
        <w:rPr>
          <w:rtl w:val="true"/>
        </w:rPr>
        <w:t>ומאידך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ת</w:t>
      </w:r>
      <w:r>
        <w:rPr>
          <w:rtl w:val="true"/>
        </w:rPr>
        <w:t>רה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צינור</w:t>
      </w:r>
      <w:r>
        <w:rPr>
          <w:rtl w:val="true"/>
        </w:rPr>
        <w:t xml:space="preserve">" </w:t>
      </w:r>
      <w:r>
        <w:rPr>
          <w:rtl w:val="true"/>
        </w:rPr>
        <w:t>בידי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לסך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/>
        <w:t>2</w:t>
      </w:r>
      <w:r>
        <w:rPr/>
        <w:t>,</w:t>
      </w:r>
      <w:r>
        <w:rPr/>
        <w:t>000</w:t>
      </w:r>
      <w:r>
        <w:rPr>
          <w:rtl w:val="true"/>
        </w:rPr>
        <w:t xml:space="preserve"> ₪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ולהחזיקם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עוד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מצדם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>.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Calibri" w:cs="Calibri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פעוטות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eastAsia="Calibri" w:cs="Calibri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בשיפוצים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ומתחום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תושבת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השטחים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ובעלת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כניסתה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הותרה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למן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בנסיבות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שראוי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וכתימוכין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לעתירתו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אלכרים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רכישה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שרכש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קרל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גוסטב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הסליק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וירי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שכוון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סבו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בצעיר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מתחושת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ועבודות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והשית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Calibri" w:cs="Calibri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בחובן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הרסני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בשלום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לפעילות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ולקיפוח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התקפי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קטילה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בעליו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טומן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בחובו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שמטרת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טהור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alibri" w:cs="Calibri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התערב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>.</w:t>
      </w:r>
    </w:p>
    <w:p>
      <w:pPr>
        <w:pStyle w:val="Subtitle"/>
        <w:ind w:end="0"/>
        <w:jc w:val="start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טאטור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ברכישה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Calibri" w:cs="Calibri"/>
          <w:rtl w:val="true"/>
        </w:rPr>
        <w:t xml:space="preserve"> </w:t>
      </w:r>
      <w:r>
        <w:rPr/>
        <w:t>F/N</w:t>
      </w:r>
      <w:r>
        <w:rPr>
          <w:rtl w:val="true"/>
        </w:rPr>
        <w:t xml:space="preserve"> </w:t>
      </w:r>
      <w:r>
        <w:rPr>
          <w:rtl w:val="true"/>
        </w:rPr>
        <w:t>ועמו</w:t>
      </w:r>
      <w:r>
        <w:rPr>
          <w:rFonts w:eastAsia="Calibri" w:cs="Calibri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סרק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וכדור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הכנס</w:t>
      </w:r>
      <w:r>
        <w:rPr>
          <w:rtl w:val="true"/>
        </w:rPr>
        <w:t xml:space="preserve">" </w:t>
      </w:r>
      <w:r>
        <w:rPr>
          <w:rtl w:val="true"/>
        </w:rPr>
        <w:t>עת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התנגד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למעצר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מגזר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שמחה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לשרש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הוחמר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Subtitle"/>
        <w:ind w:end="0"/>
        <w:jc w:val="start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35897-05-15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סארי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הובלה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שנשא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למכסה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המנוע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Calibri" w:cs="Calibri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סידורי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Calibri" w:cs="Calibri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189-01-16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זידאן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לסחר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רכישת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לטול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כרם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ורכש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מקלע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וקופסת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eastAsia="Calibri" w:cs="Calibri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alibri" w:cs="Calibri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ובנסיבותיו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ובהן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והיות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בדברו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וחרטה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ubtitle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eastAsia="Calibri" w:cs="Calibri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Subtitle"/>
        <w:ind w:end="0"/>
        <w:jc w:val="start"/>
        <w:rPr/>
      </w:pPr>
      <w:r>
        <w:rPr>
          <w:rtl w:val="true"/>
        </w:rPr>
        <w:t>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ההובלה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מגלמות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בתוכן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החשש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ישמש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קטילה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בעליו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מוסדר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הרשויו</w:t>
      </w:r>
      <w:r>
        <w:rPr>
          <w:rtl w:val="true"/>
        </w:rPr>
        <w:t>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טומ</w:t>
      </w:r>
      <w:r>
        <w:rPr>
          <w:rtl w:val="true"/>
        </w:rPr>
        <w:t>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בחוב</w:t>
      </w:r>
      <w:r>
        <w:rPr>
          <w:rtl w:val="true"/>
        </w:rPr>
        <w:t>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מגמת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הנגזרים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ארבל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המימדים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וכבד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ולהחמיר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tl w:val="true"/>
        </w:rPr>
        <w:t>".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המציאות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בזמינותו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ורב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עוצמה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שירתיע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ומשימוש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".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המתגלגל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ביטחונית</w:t>
      </w:r>
      <w:r>
        <w:rPr>
          <w:rtl w:val="true"/>
        </w:rPr>
        <w:t xml:space="preserve">, </w:t>
      </w:r>
      <w:r>
        <w:rPr>
          <w:rtl w:val="true"/>
        </w:rPr>
        <w:t>פגיעתו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הרעה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מורגשת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; </w:t>
      </w:r>
      <w:r>
        <w:rPr>
          <w:rtl w:val="true"/>
        </w:rPr>
        <w:t>כתוצאה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ההכרח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עיסוק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". </w:t>
      </w:r>
      <w:r>
        <w:rPr>
          <w:rtl w:val="true"/>
        </w:rPr>
        <w:t>בנסיבות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מבן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מקלע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מסתור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ומסרו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שבוע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Calibri" w:cs="Calibri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וקשר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משטחי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מהאחר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יוסוף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טלפוני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לשכם</w:t>
      </w:r>
      <w:r>
        <w:rPr>
          <w:rtl w:val="true"/>
        </w:rPr>
        <w:t xml:space="preserve">, </w:t>
      </w:r>
      <w:r>
        <w:rPr>
          <w:rtl w:val="true"/>
        </w:rPr>
        <w:t>המתין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שיוסוף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הסליק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בגחון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סער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 xml:space="preserve">- </w:t>
      </w:r>
      <w:r>
        <w:rPr/>
        <w:t>1</w:t>
      </w:r>
      <w:r>
        <w:rPr/>
        <w:t>,</w:t>
      </w:r>
      <w:r>
        <w:rPr/>
        <w:t>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Calibri" w:cs="Calibri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ויצא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בצומת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תפוח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מדובר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התקפי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קטילה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ובתחמושת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מהשטחים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מוצלחת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Calibri" w:cs="Calibri"/>
          <w:rtl w:val="true"/>
        </w:rPr>
        <w:t xml:space="preserve"> 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שהתחמושת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לרובה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לרובה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קוטר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בקביעת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הפרטניות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הובלה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ההובלה</w:t>
      </w:r>
      <w:r>
        <w:rPr>
          <w:rtl w:val="true"/>
        </w:rPr>
        <w:t xml:space="preserve">), </w:t>
      </w:r>
      <w:r>
        <w:rPr>
          <w:rtl w:val="true"/>
        </w:rPr>
        <w:t>ההסבר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)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בשים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alibri" w:cs="Calibri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בעת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ובהן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פעוטות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מוצתה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ננקטו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האחר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ויוסוף</w:t>
      </w:r>
      <w:r>
        <w:rPr>
          <w:rtl w:val="true"/>
        </w:rPr>
        <w:t xml:space="preserve">.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tl w:val="true"/>
        </w:rPr>
        <w:t>בנסיבות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גוזרת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eastAsia="Calibri" w:cs="Calibri"/>
          <w:rtl w:val="true"/>
        </w:rPr>
        <w:t xml:space="preserve"> 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Calibri" w:cs="Calibri"/>
          <w:rtl w:val="true"/>
        </w:rPr>
        <w:t xml:space="preserve"> </w:t>
      </w:r>
      <w:r>
        <w:rPr/>
        <w:t>21.9.16</w:t>
      </w:r>
      <w:r>
        <w:rPr>
          <w:rtl w:val="true"/>
        </w:rPr>
        <w:t>.</w:t>
      </w:r>
    </w:p>
    <w:p>
      <w:pPr>
        <w:pStyle w:val="Subtitle"/>
        <w:ind w:end="0"/>
        <w:jc w:val="start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Calibri" w:cs="Calibri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Subtitle"/>
        <w:ind w:end="0"/>
        <w:jc w:val="start"/>
        <w:rPr/>
      </w:pPr>
      <w:r>
        <w:rPr>
          <w:rFonts w:ascii="Arial" w:hAnsi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 xml:space="preserve">יוני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ד שמי לוי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 xml:space="preserve">כ </w:t>
      </w:r>
      <w:r>
        <w:rPr>
          <w:rFonts w:ascii="Arial" w:hAnsi="Arial"/>
          <w:rtl w:val="true"/>
        </w:rPr>
        <w:t>הנאשם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ד גיא עין צבי והנאשם שהובא על ידי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ab/>
        <w:tab/>
        <w:tab/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</w:r>
      <w:r>
        <w:rPr>
          <w:rtl w:val="true"/>
        </w:rPr>
        <w:tab/>
        <w:tab/>
        <w:tab/>
      </w:r>
      <w:r>
        <w:rPr>
          <w:rtl w:val="true"/>
        </w:rPr>
        <w:tab/>
        <w:tab/>
      </w:r>
      <w:r>
        <w:rPr>
          <w:rtl w:val="true"/>
        </w:rPr>
        <w:t xml:space="preserve">     </w:t>
      </w:r>
    </w:p>
    <w:p>
      <w:pPr>
        <w:pStyle w:val="Subtitle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5037-10-16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פאדי מגאהד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CharChar">
    <w:name w:val=" Char Char"/>
    <w:qFormat/>
    <w:rPr>
      <w:rFonts w:eastAsia="Times New Roman"/>
      <w:color w:val="5A5A5A"/>
      <w:spacing w:val="15"/>
    </w:rPr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cs="Arial"/>
      <w:color w:val="5A5A5A"/>
      <w:spacing w:val="15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499.a.1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1474168" TargetMode="External"/><Relationship Id="rId10" Type="http://schemas.openxmlformats.org/officeDocument/2006/relationships/hyperlink" Target="http://www.nevo.co.il/case/6151556" TargetMode="External"/><Relationship Id="rId11" Type="http://schemas.openxmlformats.org/officeDocument/2006/relationships/hyperlink" Target="http://www.nevo.co.il/case/20745111" TargetMode="External"/><Relationship Id="rId12" Type="http://schemas.openxmlformats.org/officeDocument/2006/relationships/hyperlink" Target="http://www.nevo.co.il/case/2800405" TargetMode="External"/><Relationship Id="rId13" Type="http://schemas.openxmlformats.org/officeDocument/2006/relationships/hyperlink" Target="http://www.nevo.co.il/case/17062417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case/17954222" TargetMode="External"/><Relationship Id="rId16" Type="http://schemas.openxmlformats.org/officeDocument/2006/relationships/hyperlink" Target="http://www.nevo.co.il/case/20295801" TargetMode="External"/><Relationship Id="rId17" Type="http://schemas.openxmlformats.org/officeDocument/2006/relationships/hyperlink" Target="http://www.nevo.co.il/case/20841908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6950458" TargetMode="External"/><Relationship Id="rId20" Type="http://schemas.openxmlformats.org/officeDocument/2006/relationships/hyperlink" Target="http://www.nevo.co.il/case/22006503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2017-06-19T08:29:00Z</dcterms:created>
  <dc:creator> </dc:creator>
  <dc:description/>
  <cp:keywords/>
  <dc:language>en-IL</dc:language>
  <cp:lastModifiedBy>run</cp:lastModifiedBy>
  <dcterms:modified xsi:type="dcterms:W3CDTF">2017-06-19T08:29:00Z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מגאהד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21474168;6151556;20745111;2800405;17062417;7791493;17954222;20295801;20841908;6473037;6950458;22006503</vt:lpwstr>
  </property>
  <property fmtid="{D5CDD505-2E9C-101B-9397-08002B2CF9AE}" pid="9" name="CITY">
    <vt:lpwstr>מרכז</vt:lpwstr>
  </property>
  <property fmtid="{D5CDD505-2E9C-101B-9397-08002B2CF9AE}" pid="10" name="DATE">
    <vt:lpwstr>20170614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ברנט</vt:lpwstr>
  </property>
  <property fmtid="{D5CDD505-2E9C-101B-9397-08002B2CF9AE}" pid="14" name="LAWLISTTMP1">
    <vt:lpwstr>70301/499.a.1;144.b:2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5037</vt:lpwstr>
  </property>
  <property fmtid="{D5CDD505-2E9C-101B-9397-08002B2CF9AE}" pid="22" name="NEWPARTB">
    <vt:lpwstr>10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390020170614</vt:lpwstr>
  </property>
  <property fmtid="{D5CDD505-2E9C-101B-9397-08002B2CF9AE}" pid="34" name="TYPE_N_DATE">
    <vt:lpwstr>39020170614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