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50916-06-16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לאמנה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459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לאמנה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הראשונה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השנייה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start="3600"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bookmarkStart w:id="8" w:name="ABSTRACT_END"/>
      <w:bookmarkEnd w:id="8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],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התעבורה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</w:rPr>
      </w:pPr>
      <w:r>
        <w:rPr>
          <w:rFonts w:cs="Miriam"/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המתוקן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rtl w:val="true"/>
        </w:rPr>
        <w:t>(</w:t>
      </w:r>
      <w:r>
        <w:rPr>
          <w:b/>
          <w:b/>
          <w:rtl w:val="true"/>
        </w:rPr>
        <w:t>להלן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Miriam"/>
          <w:b/>
          <w:rtl w:val="true"/>
        </w:rPr>
        <w:t xml:space="preserve">: </w:t>
      </w:r>
      <w:r>
        <w:rPr>
          <w:rFonts w:cs="Miriam"/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האישום</w:t>
      </w:r>
      <w:r>
        <w:rPr>
          <w:rFonts w:cs="Miriam"/>
          <w:b/>
          <w:rtl w:val="true"/>
        </w:rPr>
        <w:t>)</w:t>
      </w:r>
    </w:p>
    <w:p>
      <w:pPr>
        <w:pStyle w:val="Normal"/>
        <w:ind w:end="0"/>
        <w:jc w:val="both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נאסר</w:t>
      </w:r>
      <w:r>
        <w:rPr>
          <w:rtl w:val="true"/>
        </w:rPr>
        <w:t xml:space="preserve">)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3.2.15</w:t>
      </w:r>
      <w:r>
        <w:rPr>
          <w:rtl w:val="true"/>
        </w:rPr>
        <w:t xml:space="preserve"> </w:t>
      </w:r>
      <w:r>
        <w:rPr>
          <w:rtl w:val="true"/>
        </w:rPr>
        <w:t>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12.6.16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18:25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 xml:space="preserve">-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הבית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עניין</w:t>
      </w:r>
      <w:r>
        <w:rPr>
          <w:rtl w:val="true"/>
        </w:rPr>
        <w:t xml:space="preserve">"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</w:rPr>
        <w:t>4</w:t>
      </w:r>
      <w:r>
        <w:rPr>
          <w:rFonts w:cs="Miriam"/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מאמץ</w:t>
      </w:r>
      <w:r>
        <w:rPr>
          <w:rtl w:val="true"/>
        </w:rPr>
        <w:t xml:space="preserve">"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David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פל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תעבורה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עכו</w:t>
        </w:r>
        <w:r>
          <w:rPr>
            <w:rStyle w:val="Hyperlink"/>
            <w:rtl w:val="true"/>
          </w:rPr>
          <w:t xml:space="preserve">)  </w:t>
        </w:r>
        <w:r>
          <w:rPr>
            <w:rStyle w:val="Hyperlink"/>
          </w:rPr>
          <w:t>57-09-13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-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29.1.17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 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סולדים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מוקיע</w:t>
      </w:r>
      <w:r>
        <w:rPr>
          <w:rtl w:val="true"/>
        </w:rPr>
        <w:t xml:space="preserve">, </w:t>
      </w:r>
      <w:r>
        <w:rPr>
          <w:rtl w:val="true"/>
        </w:rPr>
        <w:t>מתריע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לשלם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הבז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 </w:t>
      </w:r>
      <w:hyperlink r:id="rId30">
        <w:r>
          <w:rPr>
            <w:rStyle w:val="Hyperlink"/>
            <w:rtl w:val="true"/>
          </w:rPr>
          <w:t>פל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57-09-13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המפעילה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שילם</w:t>
      </w:r>
      <w:r>
        <w:rPr>
          <w:rtl w:val="true"/>
        </w:rPr>
        <w:t xml:space="preserve">"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מתווה את העיקרון המנחה כיום את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בבואו לגזור דינו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3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צריך להתקיים יחס הולם בין חומרת מעשה העבירה בנסיבותיו ומידת אשמו של הנאשם 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 זה 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עיקרון הגמול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 xml:space="preserve">. </w:t>
        </w:r>
        <w:r>
          <w:rPr>
            <w:rStyle w:val="Hyperlink"/>
            <w:rFonts w:cs="Calibri" w:ascii="Calibri" w:hAnsi="Calibri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3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ג</w:t>
        </w:r>
      </w:hyperlink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לקבוע מתחם עונש הולם למעשה העבירה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לעיקרון המנחה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בערך החברתי שנפגע מביצוע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הכלולות </w:t>
      </w:r>
      <w:hyperlink r:id="rId40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ט</w:t>
        </w:r>
      </w:hyperlink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sz w:val="22"/>
          <w:szCs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8641-12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/>
        <w:t>4</w:t>
      </w:r>
      <w:r>
        <w:rPr>
          <w:rtl w:val="true"/>
        </w:rPr>
        <w:t xml:space="preserve">.      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והאנשים</w:t>
      </w:r>
      <w:r>
        <w:rPr>
          <w:rtl w:val="true"/>
        </w:rPr>
        <w:t xml:space="preserve">,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 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6989/13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25.2.14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(</w:t>
      </w:r>
      <w:hyperlink r:id="rId47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3156/11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21.02.2012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בהתאם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 . .. </w:t>
      </w:r>
      <w:r>
        <w:rPr>
          <w:rFonts w:cs="Miriam"/>
          <w:rtl w:val="true"/>
        </w:rPr>
        <w:t>בענייננו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המתלונן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 . 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המתלונן</w:t>
      </w:r>
      <w:r>
        <w:rPr>
          <w:rFonts w:cs="Miriam"/>
          <w:rtl w:val="true"/>
        </w:rPr>
        <w:t>. .</w:t>
      </w:r>
      <w:r>
        <w:rPr>
          <w:rtl w:val="true"/>
        </w:rPr>
        <w:t xml:space="preserve"> .".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1676/08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1.6.09</w:t>
      </w:r>
      <w:r>
        <w:rPr>
          <w:rtl w:val="true"/>
        </w:rPr>
        <w:t xml:space="preserve">)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הפכה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קמא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מהכבדת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להמחשת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נהיגה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בפסילה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רישיון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כפול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המובהק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וגם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לנוהג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עצמו</w:t>
      </w:r>
      <w:r>
        <w:rPr>
          <w:rFonts w:cs="Miriam" w:ascii="Calibri" w:hAnsi="Calibri"/>
          <w:rtl w:val="true"/>
        </w:rPr>
        <w:t xml:space="preserve">), </w:t>
      </w:r>
      <w:r>
        <w:rPr>
          <w:rFonts w:ascii="Calibri" w:hAnsi="Calibri" w:cs="Miriam"/>
          <w:rtl w:val="true"/>
        </w:rPr>
        <w:t>וזו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פיצויים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בעקבות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תאונות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נהיגה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[...] </w:t>
      </w:r>
      <w:r>
        <w:rPr>
          <w:rFonts w:ascii="Calibri" w:hAnsi="Calibri" w:cs="Miriam"/>
          <w:rtl w:val="true"/>
        </w:rPr>
        <w:t>ומכל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הטלתם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קופת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cs="Miriam" w:ascii="Calibri" w:hAnsi="Calibri"/>
          <w:rtl w:val="true"/>
        </w:rPr>
        <w:t>" (</w:t>
      </w:r>
      <w:hyperlink r:id="rId49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665/11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עמאר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'</w:t>
      </w:r>
      <w:r>
        <w:rPr>
          <w:rFonts w:cs="Miriam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0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6115/06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אבו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לבן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נדמה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להרחיב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הכרוכה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בנהיגה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בזמן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פסילה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הנהג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הוכיח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התעבורה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לרגליו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נהגים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והולכי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רגל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כאחד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זלזול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בצווים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המשפט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מוכיח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להרחיק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נהג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מהכביש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תלוי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ברצונו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הטוב</w:t>
      </w:r>
      <w:r>
        <w:rPr>
          <w:rFonts w:cs="Miriam" w:ascii="Calibri" w:hAnsi="Calibri"/>
          <w:rtl w:val="true"/>
        </w:rPr>
        <w:t>... 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השגחה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ונמהרת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hyperlink r:id="rId5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7136/08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יאסין</w:t>
      </w:r>
      <w:r>
        <w:rPr>
          <w:rtl w:val="true"/>
        </w:rPr>
        <w:t xml:space="preserve">, </w:t>
      </w:r>
      <w:r>
        <w:rPr/>
        <w:t>4.12.2008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10837/08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עבר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eastAsia="Segoe UI Symbol" w:cs="Segoe UI Symbol" w:ascii="Segoe UI Symbol" w:hAnsi="Segoe UI Symbol"/>
          <w:rtl w:val="true"/>
        </w:rPr>
        <w:t>•</w:t>
      </w:r>
      <w:r>
        <w:rPr>
          <w:rFonts w:cs="Segoe UI Symbol" w:ascii="Segoe UI Symbol" w:hAnsi="Segoe UI Symbol"/>
          <w:rtl w:val="true"/>
        </w:rPr>
        <w:tab/>
      </w:r>
      <w:hyperlink r:id="rId55">
        <w:r>
          <w:rPr>
            <w:rStyle w:val="Hyperlink"/>
            <w:rFonts w:ascii="Segoe UI Symbol" w:hAnsi="Segoe UI Symbol" w:cs="Segoe UI Symbol"/>
            <w:rtl w:val="true"/>
          </w:rPr>
          <w:t>ת</w:t>
        </w:r>
        <w:r>
          <w:rPr>
            <w:rStyle w:val="Hyperlink"/>
            <w:rFonts w:cs="Segoe UI Symbol" w:ascii="Segoe UI Symbol" w:hAnsi="Segoe UI Symbol"/>
            <w:rtl w:val="true"/>
          </w:rPr>
          <w:t>"</w:t>
        </w:r>
        <w:r>
          <w:rPr>
            <w:rStyle w:val="Hyperlink"/>
            <w:rFonts w:ascii="Segoe UI Symbol" w:hAnsi="Segoe UI Symbol" w:cs="Segoe UI Symbol"/>
            <w:rtl w:val="true"/>
          </w:rPr>
          <w:t>פ</w:t>
        </w:r>
        <w:r>
          <w:rPr>
            <w:rStyle w:val="Hyperlink"/>
            <w:rFonts w:ascii="Segoe UI Symbol" w:hAnsi="Segoe UI Symbol" w:cs="Segoe UI Symbol"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rtl w:val="true"/>
          </w:rPr>
          <w:t>(</w:t>
        </w:r>
        <w:r>
          <w:rPr>
            <w:rStyle w:val="Hyperlink"/>
            <w:rFonts w:ascii="Segoe UI Symbol" w:hAnsi="Segoe UI Symbol" w:cs="Segoe UI Symbol"/>
            <w:rtl w:val="true"/>
          </w:rPr>
          <w:t>מחוזי</w:t>
        </w:r>
        <w:r>
          <w:rPr>
            <w:rStyle w:val="Hyperlink"/>
            <w:rFonts w:ascii="Segoe UI Symbol" w:hAnsi="Segoe UI Symbol" w:cs="Segoe UI Symbol"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rtl w:val="true"/>
          </w:rPr>
          <w:t>חיפה</w:t>
        </w:r>
        <w:r>
          <w:rPr>
            <w:rStyle w:val="Hyperlink"/>
            <w:rFonts w:cs="Segoe UI Symbol" w:ascii="Segoe UI Symbol" w:hAnsi="Segoe UI Symbol"/>
            <w:rtl w:val="true"/>
          </w:rPr>
          <w:t xml:space="preserve">) </w:t>
        </w:r>
        <w:r>
          <w:rPr>
            <w:rStyle w:val="Hyperlink"/>
            <w:rFonts w:cs="Segoe UI Symbol" w:ascii="Segoe UI Symbol" w:hAnsi="Segoe UI Symbol"/>
          </w:rPr>
          <w:t>29911-03-15</w:t>
        </w:r>
      </w:hyperlink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Miriam"/>
          <w:rtl w:val="true"/>
        </w:rPr>
        <w:t>מדינת</w:t>
      </w:r>
      <w:r>
        <w:rPr>
          <w:rFonts w:ascii="Segoe UI Symbol" w:hAnsi="Segoe UI Symbol" w:eastAsia="Segoe UI Symbol" w:cs="Segoe UI Symbol"/>
          <w:rtl w:val="true"/>
        </w:rPr>
        <w:t xml:space="preserve"> </w:t>
      </w:r>
      <w:r>
        <w:rPr>
          <w:rFonts w:ascii="Segoe UI Symbol" w:hAnsi="Segoe UI Symbol" w:cs="Miriam"/>
          <w:rtl w:val="true"/>
        </w:rPr>
        <w:t>ישראל</w:t>
      </w:r>
      <w:r>
        <w:rPr>
          <w:rFonts w:ascii="Segoe UI Symbol" w:hAnsi="Segoe UI Symbol" w:eastAsia="Segoe UI Symbol" w:cs="Segoe UI Symbol"/>
          <w:rtl w:val="true"/>
        </w:rPr>
        <w:t xml:space="preserve"> </w:t>
      </w:r>
      <w:r>
        <w:rPr>
          <w:rFonts w:ascii="Segoe UI Symbol" w:hAnsi="Segoe UI Symbol" w:cs="Miriam"/>
          <w:rtl w:val="true"/>
        </w:rPr>
        <w:t>נ</w:t>
      </w:r>
      <w:r>
        <w:rPr>
          <w:rFonts w:cs="Miriam" w:ascii="Segoe UI Symbol" w:hAnsi="Segoe UI Symbol"/>
          <w:rtl w:val="true"/>
        </w:rPr>
        <w:t xml:space="preserve">' </w:t>
      </w:r>
      <w:r>
        <w:rPr>
          <w:rFonts w:ascii="Segoe UI Symbol" w:hAnsi="Segoe UI Symbol" w:cs="Miriam"/>
          <w:rtl w:val="true"/>
        </w:rPr>
        <w:t>אבו</w:t>
      </w:r>
      <w:r>
        <w:rPr>
          <w:rFonts w:ascii="Segoe UI Symbol" w:hAnsi="Segoe UI Symbol" w:eastAsia="Segoe UI Symbol" w:cs="Segoe UI Symbol"/>
          <w:rtl w:val="true"/>
        </w:rPr>
        <w:t xml:space="preserve"> </w:t>
      </w:r>
      <w:r>
        <w:rPr>
          <w:rFonts w:ascii="Segoe UI Symbol" w:hAnsi="Segoe UI Symbol" w:cs="Miriam"/>
          <w:rtl w:val="true"/>
        </w:rPr>
        <w:t>דיב</w:t>
      </w:r>
      <w:r>
        <w:rPr>
          <w:rFonts w:ascii="Segoe UI Symbol" w:hAnsi="Segoe UI Symbol" w:cs="Segoe UI Symbol"/>
          <w:rtl w:val="true"/>
        </w:rPr>
        <w:t xml:space="preserve"> </w:t>
      </w:r>
      <w:r>
        <w:rPr>
          <w:rFonts w:cs="Segoe UI Symbol" w:ascii="Segoe UI Symbol" w:hAnsi="Segoe UI Symbol"/>
          <w:rtl w:val="true"/>
        </w:rPr>
        <w:t>(</w:t>
      </w:r>
      <w:r>
        <w:rPr>
          <w:rFonts w:cs="Segoe UI Symbol" w:ascii="Segoe UI Symbol" w:hAnsi="Segoe UI Symbol"/>
        </w:rPr>
        <w:t>11.08.15</w:t>
      </w:r>
      <w:r>
        <w:rPr>
          <w:rFonts w:cs="Segoe UI Symbol" w:ascii="Segoe UI Symbol" w:hAnsi="Segoe UI Symbol"/>
          <w:rtl w:val="true"/>
        </w:rPr>
        <w:t xml:space="preserve">). </w:t>
      </w:r>
      <w:r>
        <w:rPr>
          <w:rFonts w:ascii="Segoe UI Symbol" w:hAnsi="Segoe UI Symbol" w:cs="Segoe UI Symbol"/>
          <w:rtl w:val="true"/>
        </w:rPr>
        <w:t>בתיק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 שנדון בפני השתתי על הנאשם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שהורשע מכוח הודאתו בביצוע עבירות בנשק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עונש של </w:t>
      </w:r>
      <w:r>
        <w:rPr>
          <w:rFonts w:cs="Segoe UI Symbol" w:ascii="Segoe UI Symbol" w:hAnsi="Segoe UI Symbol"/>
        </w:rPr>
        <w:t>28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 מאסר בפועל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בצד ענישה מותנית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יצוין כי הנאשם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 החזיק ונשא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ללא היתר כדין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אקדח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באמצעותו ירה מספר רב של כדורים בשטח חווה שבבעלותו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ובהמשך </w:t>
      </w:r>
      <w:r>
        <w:rPr>
          <w:rFonts w:ascii="Segoe UI Symbol" w:hAnsi="Segoe UI Symbol" w:cs="Segoe UI Symbol"/>
          <w:rtl w:val="true"/>
        </w:rPr>
        <w:t>–</w:t>
      </w:r>
      <w:r>
        <w:rPr>
          <w:rFonts w:ascii="Segoe UI Symbol" w:hAnsi="Segoe UI Symbol" w:cs="Segoe UI Symbol"/>
          <w:rtl w:val="true"/>
        </w:rPr>
        <w:t xml:space="preserve"> בשכונת מגורים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ירה שוב הנאשם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באמצעות האקדח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מספר רב של כדורים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תוך כדי נסיעה ברכב בו נהג אחר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יצוין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כי בנוסף ירה הנאשם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 שני כדורים נוספים מתוך הרכב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זאת לאחר שהאחר עקף ברכבו רכב אחר שנסע לפניהם בכביש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בעברו של הנאשם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 xml:space="preserve">ל הייתה הרשעה קודמת אחת בעבירות אלימות בגינה הושת עליו מאסר בפועל לתקופה של </w:t>
      </w:r>
      <w:r>
        <w:rPr>
          <w:rFonts w:cs="Segoe UI Symbol" w:ascii="Segoe UI Symbol" w:hAnsi="Segoe UI Symbol"/>
        </w:rPr>
        <w:t>18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חודשים</w:t>
      </w:r>
      <w:r>
        <w:rPr>
          <w:rFonts w:cs="Segoe UI Symbol" w:ascii="Segoe UI Symbol" w:hAnsi="Segoe UI Symbo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  <w:t>30</w:t>
      </w:r>
      <w:r>
        <w:rPr>
          <w:rFonts w:cs="Segoe UI Symbol" w:ascii="Segoe UI Symbol" w:hAnsi="Segoe UI Symbol"/>
          <w:rtl w:val="true"/>
        </w:rPr>
        <w:t>.</w:t>
        <w:tab/>
      </w:r>
      <w:r>
        <w:rPr>
          <w:rFonts w:ascii="Segoe UI Symbol" w:hAnsi="Segoe UI Symbol" w:cs="Segoe UI Symbol"/>
          <w:rtl w:val="true"/>
        </w:rPr>
        <w:t>במסגרת סקירת מדיניות הענישה הנהוגה בגין עבירה של נהיגה בזמן פסילה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תובא הפסיקה הבאה</w:t>
      </w:r>
      <w:r>
        <w:rPr>
          <w:rFonts w:cs="Segoe UI Symbol" w:ascii="Segoe UI Symbol" w:hAnsi="Segoe UI Symbo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>•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56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19139-10-14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ריהאם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שעיקרן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•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57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17060-03-13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יעקובוב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3.6.13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•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58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44863-06-12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נסאר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26.2.13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  <w:t>31</w:t>
      </w:r>
      <w:r>
        <w:rPr>
          <w:rFonts w:cs="Segoe UI Symbol" w:ascii="Segoe UI Symbol" w:hAnsi="Segoe UI Symbol"/>
          <w:rtl w:val="true"/>
        </w:rPr>
        <w:t>.</w:t>
        <w:tab/>
      </w:r>
      <w:r>
        <w:rPr>
          <w:rFonts w:ascii="Segoe UI Symbol" w:hAnsi="Segoe UI Symbol" w:cs="Segoe UI Symbol"/>
          <w:rtl w:val="true"/>
        </w:rPr>
        <w:t>לאחר שבחנתי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את הערכים שנפגעו כתוצאה מביצוע העבירות בתיק זה על ידי הנאשם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כמו גם את נסיבות ביצוע העבירות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ואת מדיניות הענישה הנהוגה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לרבות הפסיקה שהוגשה על ידי כל אחד מהצדדים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הגעתי לכלל מסקנה כי מתחם העונש ההולם בתיק זה נע בין עונש של </w:t>
      </w:r>
      <w:r>
        <w:rPr>
          <w:rFonts w:cs="Segoe UI Symbol" w:ascii="Segoe UI Symbol" w:hAnsi="Segoe UI Symbol"/>
        </w:rPr>
        <w:t>28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 xml:space="preserve">חודשי מאסר בפועל לבין עונש של </w:t>
      </w:r>
      <w:r>
        <w:rPr>
          <w:rFonts w:cs="Segoe UI Symbol" w:ascii="Segoe UI Symbol" w:hAnsi="Segoe UI Symbol"/>
        </w:rPr>
        <w:t>48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 מאסר בפועל</w:t>
      </w:r>
      <w:r>
        <w:rPr>
          <w:rFonts w:cs="Segoe UI Symbol" w:ascii="Segoe UI Symbol" w:hAnsi="Segoe UI Symbo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  <w:t>32</w:t>
      </w:r>
      <w:r>
        <w:rPr>
          <w:rFonts w:cs="Segoe UI Symbol" w:ascii="Segoe UI Symbol" w:hAnsi="Segoe UI Symbol"/>
          <w:rtl w:val="true"/>
        </w:rPr>
        <w:t>.</w:t>
        <w:tab/>
      </w:r>
      <w:r>
        <w:rPr>
          <w:rFonts w:ascii="Segoe UI Symbol" w:hAnsi="Segoe UI Symbol" w:cs="Segoe UI Symbol"/>
          <w:rtl w:val="true"/>
        </w:rPr>
        <w:t>במסגרת בחינת הנסיבות שאינן קשורות בביצוע העבירות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כאמור </w:t>
      </w:r>
      <w:hyperlink r:id="rId59">
        <w:r>
          <w:rPr>
            <w:rStyle w:val="Hyperlink"/>
            <w:rFonts w:ascii="Segoe UI Symbol" w:hAnsi="Segoe UI Symbol" w:cs="Segoe UI Symbol"/>
            <w:rtl w:val="true"/>
          </w:rPr>
          <w:t>בסעיף</w:t>
        </w:r>
        <w:r>
          <w:rPr>
            <w:rStyle w:val="Hyperlink"/>
            <w:rFonts w:ascii="Segoe UI Symbol" w:hAnsi="Segoe UI Symbol" w:cs="Segoe UI Symbol"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</w:rPr>
          <w:t>40</w:t>
        </w:r>
        <w:r>
          <w:rPr>
            <w:rStyle w:val="Hyperlink"/>
            <w:rFonts w:cs="Segoe UI Symbol" w:ascii="Segoe UI Symbol" w:hAnsi="Segoe UI Symbol"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rtl w:val="true"/>
          </w:rPr>
          <w:t>י</w:t>
        </w:r>
        <w:r>
          <w:rPr>
            <w:rStyle w:val="Hyperlink"/>
            <w:rFonts w:cs="Segoe UI Symbol" w:ascii="Segoe UI Symbol" w:hAnsi="Segoe UI Symbol"/>
            <w:rtl w:val="true"/>
          </w:rPr>
          <w:t>"</w:t>
        </w:r>
        <w:r>
          <w:rPr>
            <w:rStyle w:val="Hyperlink"/>
            <w:rFonts w:ascii="Segoe UI Symbol" w:hAnsi="Segoe UI Symbol" w:cs="Segoe UI Symbol"/>
            <w:rtl w:val="true"/>
          </w:rPr>
          <w:t>א</w:t>
        </w:r>
      </w:hyperlink>
      <w:r>
        <w:rPr>
          <w:rFonts w:ascii="Segoe UI Symbol" w:hAnsi="Segoe UI Symbol" w:cs="Segoe UI Symbol"/>
          <w:rtl w:val="true"/>
        </w:rPr>
        <w:t xml:space="preserve"> ל</w:t>
      </w:r>
      <w:hyperlink r:id="rId60">
        <w:r>
          <w:rPr>
            <w:rStyle w:val="Hyperlink"/>
            <w:rFonts w:ascii="Segoe UI Symbol" w:hAnsi="Segoe UI Symbol" w:cs="Segoe UI Symbol"/>
            <w:rtl w:val="true"/>
          </w:rPr>
          <w:t>חוק</w:t>
        </w:r>
        <w:r>
          <w:rPr>
            <w:rStyle w:val="Hyperlink"/>
            <w:rFonts w:ascii="Segoe UI Symbol" w:hAnsi="Segoe UI Symbol" w:cs="Segoe UI Symbol"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rtl w:val="true"/>
          </w:rPr>
          <w:t>העונשין</w:t>
        </w:r>
      </w:hyperlink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אציין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בראש ובראשונה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את הודאת הנאשם בעובדות כתב האישום המתוקן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אשר חסכה הן את העדת העדים בתיק זה והן מזמנו היקר של בית המשפט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עוד אוסיף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לטובת הנאשם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את נסיבותיו האישיות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כפי שעולה מעיון בתסקיר שירות המבחן ומטיעוני ההגנה לעונש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כן יצוין כי הנאשם הביע בדיון בפניי צער על מעשיו ואישר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כי טעה טעות חמורה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עם זאת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לחובת הנאשם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אציין כי הלה התקשה לבטא בפני שירות המבחן אמפתיה כלפי המתלונן </w:t>
      </w:r>
      <w:r>
        <w:rPr>
          <w:rFonts w:cs="Segoe UI Symbol" w:ascii="Segoe UI Symbol" w:hAnsi="Segoe UI Symbol"/>
          <w:rtl w:val="true"/>
        </w:rPr>
        <w:t>(</w:t>
      </w:r>
      <w:r>
        <w:rPr>
          <w:rFonts w:ascii="Segoe UI Symbol" w:hAnsi="Segoe UI Symbol" w:cs="Segoe UI Symbol"/>
          <w:rtl w:val="true"/>
        </w:rPr>
        <w:t>נאסר</w:t>
      </w:r>
      <w:r>
        <w:rPr>
          <w:rFonts w:cs="Segoe UI Symbol" w:ascii="Segoe UI Symbol" w:hAnsi="Segoe UI Symbol"/>
          <w:rtl w:val="true"/>
        </w:rPr>
        <w:t xml:space="preserve">) </w:t>
      </w:r>
      <w:r>
        <w:rPr>
          <w:rFonts w:ascii="Segoe UI Symbol" w:hAnsi="Segoe UI Symbol" w:cs="Segoe UI Symbol"/>
          <w:rtl w:val="true"/>
        </w:rPr>
        <w:t>וכן התקשה לקבל אחריות מלאה למעשיו ולהתחבר לבעייתיות הטמונה בהם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עוד עולה מהתסקיר כי הנאשם התמכר לסמים קשים וכי הוא פועל מתוך דפוסים עברייניים מושרשים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שירות המבחן העריך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כי קיימת אצל הנאשם רמת סיכון גבוהה להישנות ביצוע עבירות דומות בעתיד שחומרתן רבה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ולפיכך נמנע מלבוא בהמלצה טיפולית בעניינו של הנאשם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זאת ועוד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גיליון המרשם הפלילי והתעבורתי של הנאשם מלמד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כי שלטון החוק אינו נר לרגליו של הנאשם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בעברו של הנאשם הרשעות קודמות במגוון רב של עבירות פליליות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שעיקרן עבירות רכוש וסמים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וכן במגוון עבירות תעבורה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לרבות הרשעות בעבירות של נהיגה ללא רישיון בתוקף ובעבירה של נהיגה בזמן פסילה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לא זו אף זו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מאסר על תנאי לתקופה של </w:t>
      </w:r>
      <w:r>
        <w:rPr>
          <w:rFonts w:cs="Segoe UI Symbol" w:ascii="Segoe UI Symbol" w:hAnsi="Segoe UI Symbol"/>
        </w:rPr>
        <w:t>4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חודשים שהושת על הנאשם בגין הרשעתו בעבירות של נהיגה בזמן פסילה וללא רישיון בתוקף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לא הרתיע את הנאשם מלשוב ולבצע את העבירות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</w:t>
      </w:r>
      <w:r>
        <w:rPr>
          <w:rFonts w:cs="Segoe UI Symbol" w:ascii="Segoe UI Symbol" w:hAnsi="Segoe UI Symbo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  <w:t>33</w:t>
      </w:r>
      <w:r>
        <w:rPr>
          <w:rFonts w:cs="Segoe UI Symbol" w:ascii="Segoe UI Symbol" w:hAnsi="Segoe UI Symbol"/>
          <w:rtl w:val="true"/>
        </w:rPr>
        <w:t>.</w:t>
        <w:tab/>
      </w:r>
      <w:r>
        <w:rPr>
          <w:rFonts w:ascii="Segoe UI Symbol" w:hAnsi="Segoe UI Symbol" w:cs="Segoe UI Symbol"/>
          <w:rtl w:val="true"/>
        </w:rPr>
        <w:t>לאחר ששקלתי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את מכלול הנסיבות שאינן קשורות בביצוע העבירות שבפנינו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כמו גם את טיעוני ב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כ הצדדים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הנני בדעה כי מן הראוי להשית על הנאשם בתיק זה עונש של מאסר בפועל לתקופה של </w:t>
      </w:r>
      <w:r>
        <w:rPr>
          <w:rFonts w:cs="Segoe UI Symbol" w:ascii="Segoe UI Symbol" w:hAnsi="Segoe UI Symbol"/>
        </w:rPr>
        <w:t>32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זאת תוך הפעלת המאסר המותנה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 במצטבר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בנוסף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יושתו על הנאשם מאסר מותנה ופסילה מלקבל או מלהחזיק רישיון נהיגה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הן בפועל והן על תנאי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וכן תופעל ההתחייבות הכספית בסכום של </w:t>
      </w:r>
      <w:r>
        <w:rPr>
          <w:rFonts w:cs="Segoe UI Symbol" w:ascii="Segoe UI Symbol" w:hAnsi="Segoe UI Symbol"/>
        </w:rPr>
        <w:t>3,000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עליה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חתם הנאשם</w:t>
      </w:r>
      <w:r>
        <w:rPr>
          <w:rFonts w:cs="Segoe UI Symbol" w:ascii="Segoe UI Symbol" w:hAnsi="Segoe UI Symbol"/>
          <w:rtl w:val="true"/>
        </w:rPr>
        <w:t xml:space="preserve">. </w:t>
      </w:r>
      <w:r>
        <w:rPr>
          <w:rFonts w:ascii="Segoe UI Symbol" w:hAnsi="Segoe UI Symbol" w:cs="Segoe UI Symbol"/>
          <w:rtl w:val="true"/>
        </w:rPr>
        <w:t>בהינתן העובדה שהושת על הנאשם בתיק זה מאסר בפועל לתקופה ממושכת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ובתיתי את הדעת להפעלת ההתחייבות הכספית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כאמור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הנני מחליטה שלא להחליט על הנאשם קנס כספי</w:t>
      </w:r>
      <w:r>
        <w:rPr>
          <w:rFonts w:cs="Segoe UI Symbol" w:ascii="Segoe UI Symbol" w:hAnsi="Segoe UI Symbo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  <w:t>34</w:t>
      </w:r>
      <w:r>
        <w:rPr>
          <w:rFonts w:cs="Segoe UI Symbol" w:ascii="Segoe UI Symbol" w:hAnsi="Segoe UI Symbol"/>
          <w:rtl w:val="true"/>
        </w:rPr>
        <w:t>.</w:t>
        <w:tab/>
      </w:r>
      <w:r>
        <w:rPr>
          <w:rFonts w:ascii="Segoe UI Symbol" w:hAnsi="Segoe UI Symbol" w:cs="Segoe UI Symbol"/>
          <w:rtl w:val="true"/>
        </w:rPr>
        <w:t>סיכומו של דבר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אני דנה את הנאשם כדלקמן</w:t>
      </w:r>
      <w:r>
        <w:rPr>
          <w:rFonts w:cs="Segoe UI Symbol" w:ascii="Segoe UI Symbol" w:hAnsi="Segoe UI Symbo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rtl w:val="true"/>
        </w:rPr>
        <w:t xml:space="preserve">למאסר בפועל לתקופה של </w:t>
      </w:r>
      <w:r>
        <w:rPr>
          <w:rFonts w:cs="Segoe UI Symbol" w:ascii="Segoe UI Symbol" w:hAnsi="Segoe UI Symbol"/>
        </w:rPr>
        <w:t>32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חודשים</w:t>
      </w:r>
      <w:r>
        <w:rPr>
          <w:rFonts w:cs="Segoe UI Symbol" w:ascii="Segoe UI Symbol" w:hAnsi="Segoe UI Symbo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rtl w:val="true"/>
        </w:rPr>
        <w:t>הנני מורה בדבר הפעלת המאסר המותנה בן ה</w:t>
      </w:r>
      <w:r>
        <w:rPr>
          <w:rFonts w:cs="Segoe UI Symbol" w:ascii="Segoe UI Symbol" w:hAnsi="Segoe UI Symbol"/>
          <w:rtl w:val="true"/>
        </w:rPr>
        <w:t>-</w:t>
      </w:r>
      <w:r>
        <w:rPr>
          <w:rFonts w:cs="Segoe UI Symbol" w:ascii="Segoe UI Symbol" w:hAnsi="Segoe UI Symbol"/>
        </w:rPr>
        <w:t>4</w:t>
      </w:r>
      <w:r>
        <w:rPr>
          <w:rFonts w:cs="Segoe UI Symbol" w:ascii="Segoe UI Symbol" w:hAnsi="Segoe UI Symbol"/>
          <w:rtl w:val="true"/>
        </w:rPr>
        <w:t xml:space="preserve"> </w:t>
      </w:r>
      <w:r>
        <w:rPr>
          <w:rFonts w:ascii="Segoe UI Symbol" w:hAnsi="Segoe UI Symbol" w:cs="Segoe UI Symbol"/>
          <w:rtl w:val="true"/>
        </w:rPr>
        <w:t>חודשים</w:t>
      </w:r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 xml:space="preserve">שהושת על הנאשם בתיק </w:t>
      </w:r>
      <w:r>
        <w:rPr>
          <w:rFonts w:cs="Segoe UI Symbol" w:ascii="Segoe UI Symbol" w:hAnsi="Segoe UI Symbol"/>
          <w:rtl w:val="true"/>
        </w:rPr>
        <w:t>(</w:t>
      </w:r>
      <w:r>
        <w:rPr>
          <w:rFonts w:ascii="Segoe UI Symbol" w:hAnsi="Segoe UI Symbol" w:cs="Segoe UI Symbol"/>
          <w:rtl w:val="true"/>
        </w:rPr>
        <w:t>תעבורה עכו</w:t>
      </w:r>
      <w:r>
        <w:rPr>
          <w:rFonts w:cs="Segoe UI Symbol" w:ascii="Segoe UI Symbol" w:hAnsi="Segoe UI Symbol"/>
          <w:rtl w:val="true"/>
        </w:rPr>
        <w:t xml:space="preserve">) </w:t>
      </w:r>
      <w:hyperlink r:id="rId61">
        <w:r>
          <w:rPr>
            <w:rStyle w:val="Hyperlink"/>
            <w:rFonts w:ascii="Segoe UI Symbol" w:hAnsi="Segoe UI Symbol" w:cs="Segoe UI Symbol"/>
            <w:rtl w:val="true"/>
          </w:rPr>
          <w:t>פל</w:t>
        </w:r>
        <w:r>
          <w:rPr>
            <w:rStyle w:val="Hyperlink"/>
            <w:rFonts w:cs="Segoe UI Symbol" w:ascii="Segoe UI Symbol" w:hAnsi="Segoe UI Symbol"/>
            <w:rtl w:val="true"/>
          </w:rPr>
          <w:t>"</w:t>
        </w:r>
        <w:r>
          <w:rPr>
            <w:rStyle w:val="Hyperlink"/>
            <w:rFonts w:ascii="Segoe UI Symbol" w:hAnsi="Segoe UI Symbol" w:cs="Segoe UI Symbol"/>
            <w:rtl w:val="true"/>
          </w:rPr>
          <w:t>א</w:t>
        </w:r>
        <w:r>
          <w:rPr>
            <w:rStyle w:val="Hyperlink"/>
            <w:rFonts w:ascii="Segoe UI Symbol" w:hAnsi="Segoe UI Symbol" w:cs="Segoe UI Symbol"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</w:rPr>
          <w:t>57-09-13</w:t>
        </w:r>
      </w:hyperlink>
      <w:r>
        <w:rPr>
          <w:rFonts w:cs="Segoe UI Symbol" w:ascii="Segoe UI Symbol" w:hAnsi="Segoe UI Symbol"/>
          <w:rtl w:val="true"/>
        </w:rPr>
        <w:t xml:space="preserve">, </w:t>
      </w:r>
      <w:r>
        <w:rPr>
          <w:rFonts w:ascii="Segoe UI Symbol" w:hAnsi="Segoe UI Symbol" w:cs="Segoe UI Symbol"/>
          <w:rtl w:val="true"/>
        </w:rPr>
        <w:t>זאת במצטבר לתקופת המאסר בפועל הנ</w:t>
      </w:r>
      <w:r>
        <w:rPr>
          <w:rFonts w:cs="Segoe UI Symbol" w:ascii="Segoe UI Symbol" w:hAnsi="Segoe UI Symbol"/>
          <w:rtl w:val="true"/>
        </w:rPr>
        <w:t>"</w:t>
      </w:r>
      <w:r>
        <w:rPr>
          <w:rFonts w:ascii="Segoe UI Symbol" w:hAnsi="Segoe UI Symbol" w:cs="Segoe UI Symbol"/>
          <w:rtl w:val="true"/>
        </w:rPr>
        <w:t>ל</w:t>
      </w:r>
      <w:r>
        <w:rPr>
          <w:rFonts w:cs="Segoe UI Symbol" w:ascii="Segoe UI Symbol" w:hAnsi="Segoe UI Symbo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  <w:rtl w:val="true"/>
        </w:rPr>
      </w:r>
    </w:p>
    <w:p>
      <w:pPr>
        <w:pStyle w:val="Normal"/>
        <w:spacing w:lineRule="auto" w:line="360"/>
        <w:ind w:hanging="65" w:start="425" w:end="0"/>
        <w:jc w:val="both"/>
        <w:rPr>
          <w:rFonts w:ascii="Segoe UI Symbol" w:hAnsi="Segoe UI Symbol" w:cs="Segoe UI Symbol"/>
          <w:b/>
          <w:bCs/>
          <w:u w:val="single"/>
        </w:rPr>
      </w:pPr>
      <w:r>
        <w:rPr>
          <w:rFonts w:ascii="Segoe UI Symbol" w:hAnsi="Segoe UI Symbol" w:cs="Segoe UI Symbol"/>
          <w:b/>
          <w:b/>
          <w:bCs/>
          <w:u w:val="single"/>
          <w:rtl w:val="true"/>
        </w:rPr>
        <w:t xml:space="preserve">סך הכל ירצה הנאשם מאסר בפועל לתקופה של </w:t>
      </w:r>
      <w:r>
        <w:rPr>
          <w:rFonts w:cs="Segoe UI Symbol" w:ascii="Segoe UI Symbol" w:hAnsi="Segoe UI Symbol"/>
          <w:b/>
          <w:bCs/>
          <w:u w:val="single"/>
        </w:rPr>
        <w:t>36</w:t>
      </w:r>
      <w:r>
        <w:rPr>
          <w:rFonts w:cs="Segoe UI Symbol" w:ascii="Segoe UI Symbol" w:hAnsi="Segoe UI Symbol"/>
          <w:b/>
          <w:bCs/>
          <w:u w:val="single"/>
          <w:rtl w:val="true"/>
        </w:rPr>
        <w:t xml:space="preserve"> </w:t>
      </w:r>
      <w:r>
        <w:rPr>
          <w:rFonts w:ascii="Segoe UI Symbol" w:hAnsi="Segoe UI Symbol" w:cs="Segoe UI Symbol"/>
          <w:b/>
          <w:b/>
          <w:bCs/>
          <w:u w:val="single"/>
          <w:rtl w:val="true"/>
        </w:rPr>
        <w:t>חודשים</w:t>
      </w:r>
      <w:r>
        <w:rPr>
          <w:rFonts w:cs="Segoe UI Symbol" w:ascii="Segoe UI Symbol" w:hAnsi="Segoe UI Symbol"/>
          <w:b/>
          <w:bCs/>
          <w:u w:val="single"/>
          <w:rtl w:val="true"/>
        </w:rPr>
        <w:t xml:space="preserve">, </w:t>
      </w:r>
      <w:r>
        <w:rPr>
          <w:rFonts w:ascii="Segoe UI Symbol" w:hAnsi="Segoe UI Symbol" w:cs="Segoe UI Symbol"/>
          <w:b/>
          <w:b/>
          <w:bCs/>
          <w:u w:val="single"/>
          <w:rtl w:val="true"/>
        </w:rPr>
        <w:t xml:space="preserve">בניכוי ימי מעצרו </w:t>
      </w:r>
      <w:r>
        <w:rPr>
          <w:rFonts w:cs="Segoe UI Symbol" w:ascii="Segoe UI Symbol" w:hAnsi="Segoe UI Symbol"/>
          <w:b/>
          <w:bCs/>
          <w:u w:val="single"/>
          <w:rtl w:val="true"/>
        </w:rPr>
        <w:t>(</w:t>
      </w:r>
      <w:r>
        <w:rPr>
          <w:rFonts w:ascii="Segoe UI Symbol" w:hAnsi="Segoe UI Symbol" w:cs="Segoe UI Symbol"/>
          <w:b/>
          <w:b/>
          <w:bCs/>
          <w:u w:val="single"/>
          <w:rtl w:val="true"/>
        </w:rPr>
        <w:t xml:space="preserve">מיום </w:t>
      </w:r>
      <w:r>
        <w:rPr>
          <w:rFonts w:cs="Segoe UI Symbol" w:ascii="Segoe UI Symbol" w:hAnsi="Segoe UI Symbol"/>
          <w:b/>
          <w:bCs/>
          <w:u w:val="single"/>
        </w:rPr>
        <w:t>13.06.16</w:t>
      </w:r>
      <w:r>
        <w:rPr>
          <w:rFonts w:cs="Segoe UI Symbol" w:ascii="Segoe UI Symbol" w:hAnsi="Segoe UI Symbol"/>
          <w:b/>
          <w:bCs/>
          <w:u w:val="single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  <w:b/>
          <w:bCs/>
          <w:u w:val="single"/>
        </w:rPr>
      </w:pPr>
      <w:r>
        <w:rPr>
          <w:rFonts w:cs="Segoe UI Symbol" w:ascii="Segoe UI Symbol" w:hAnsi="Segoe UI Symbo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Segoe UI Symbol" w:hAnsi="Segoe UI Symbol" w:cs="Segoe UI Symbol"/>
          <w:b/>
        </w:rPr>
      </w:pPr>
      <w:r>
        <w:rPr>
          <w:rFonts w:ascii="Segoe UI Symbol" w:hAnsi="Segoe UI Symbol" w:cs="Segoe UI Symbol"/>
          <w:b/>
          <w:b/>
          <w:rtl w:val="true"/>
        </w:rPr>
        <w:t xml:space="preserve">למאסר על תנאי לתקופה של </w:t>
      </w:r>
      <w:r>
        <w:rPr>
          <w:rFonts w:cs="Segoe UI Symbol" w:ascii="Segoe UI Symbol" w:hAnsi="Segoe UI Symbol"/>
          <w:b/>
        </w:rPr>
        <w:t>15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 xml:space="preserve">חודשים למשך </w:t>
      </w:r>
      <w:r>
        <w:rPr>
          <w:rFonts w:cs="Segoe UI Symbol" w:ascii="Segoe UI Symbol" w:hAnsi="Segoe UI Symbol"/>
          <w:b/>
        </w:rPr>
        <w:t>3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 xml:space="preserve">שנים והתנאי הוא לבל יעבור הנאשם עבירה מסוג פשע לפי </w:t>
      </w:r>
      <w:hyperlink r:id="rId62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</w:rPr>
          <w:t>144</w:t>
        </w:r>
      </w:hyperlink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ל</w:t>
      </w:r>
      <w:hyperlink r:id="rId63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חוק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העונשין</w:t>
        </w:r>
      </w:hyperlink>
      <w:r>
        <w:rPr>
          <w:rFonts w:cs="Segoe UI Symbol" w:ascii="Segoe UI Symbol" w:hAnsi="Segoe UI Symbol"/>
          <w:b/>
          <w:rtl w:val="true"/>
        </w:rPr>
        <w:t xml:space="preserve">, </w:t>
      </w:r>
      <w:r>
        <w:rPr>
          <w:rFonts w:ascii="Segoe UI Symbol" w:hAnsi="Segoe UI Symbol" w:cs="Segoe UI Symbol"/>
          <w:b/>
          <w:b/>
          <w:rtl w:val="true"/>
        </w:rPr>
        <w:t>התשל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>ז</w:t>
      </w:r>
      <w:r>
        <w:rPr>
          <w:rFonts w:cs="Segoe UI Symbol" w:ascii="Segoe UI Symbol" w:hAnsi="Segoe UI Symbol"/>
          <w:b/>
          <w:rtl w:val="true"/>
        </w:rPr>
        <w:t>-</w:t>
      </w:r>
      <w:r>
        <w:rPr>
          <w:rFonts w:cs="Segoe UI Symbol" w:ascii="Segoe UI Symbol" w:hAnsi="Segoe UI Symbol"/>
          <w:b/>
        </w:rPr>
        <w:t>1977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ויורשע בגינה</w:t>
      </w:r>
      <w:r>
        <w:rPr>
          <w:rFonts w:cs="Segoe UI Symbol" w:ascii="Segoe UI Symbol" w:hAnsi="Segoe UI Symbo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Segoe UI Symbol" w:hAnsi="Segoe UI Symbol" w:cs="Segoe UI Symbol"/>
          <w:b/>
        </w:rPr>
      </w:pPr>
      <w:r>
        <w:rPr>
          <w:rFonts w:cs="Segoe UI Symbol" w:ascii="Segoe UI Symbol" w:hAnsi="Segoe UI Symbol"/>
          <w:b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Segoe UI Symbol" w:hAnsi="Segoe UI Symbol" w:cs="Segoe UI Symbol"/>
          <w:b/>
          <w:b/>
          <w:rtl w:val="true"/>
        </w:rPr>
        <w:t xml:space="preserve">למאסר על תנאי לתקופה של </w:t>
      </w:r>
      <w:r>
        <w:rPr>
          <w:rFonts w:cs="Segoe UI Symbol" w:ascii="Segoe UI Symbol" w:hAnsi="Segoe UI Symbol"/>
          <w:b/>
        </w:rPr>
        <w:t>6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 xml:space="preserve">חודשים למשך </w:t>
      </w:r>
      <w:r>
        <w:rPr>
          <w:rFonts w:cs="Segoe UI Symbol" w:ascii="Segoe UI Symbol" w:hAnsi="Segoe UI Symbol"/>
          <w:b/>
        </w:rPr>
        <w:t>3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 xml:space="preserve">שנים והתנאי הוא לבל יעבור הנאשם עבירה מסוג עוון לפי </w:t>
      </w:r>
      <w:hyperlink r:id="rId64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</w:rPr>
          <w:t>144</w:t>
        </w:r>
      </w:hyperlink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ל</w:t>
      </w:r>
      <w:hyperlink r:id="rId65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חוק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העונשין</w:t>
        </w:r>
      </w:hyperlink>
      <w:r>
        <w:rPr>
          <w:rFonts w:cs="Segoe UI Symbol" w:ascii="Segoe UI Symbol" w:hAnsi="Segoe UI Symbol"/>
          <w:b/>
          <w:rtl w:val="true"/>
        </w:rPr>
        <w:t xml:space="preserve">, </w:t>
      </w:r>
      <w:r>
        <w:rPr>
          <w:rFonts w:ascii="Segoe UI Symbol" w:hAnsi="Segoe UI Symbol" w:cs="Segoe UI Symbol"/>
          <w:b/>
          <w:b/>
          <w:rtl w:val="true"/>
        </w:rPr>
        <w:t>התשל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>ז</w:t>
      </w:r>
      <w:r>
        <w:rPr>
          <w:rFonts w:cs="Segoe UI Symbol" w:ascii="Segoe UI Symbol" w:hAnsi="Segoe UI Symbol"/>
          <w:b/>
          <w:rtl w:val="true"/>
        </w:rPr>
        <w:t>-</w:t>
      </w:r>
      <w:r>
        <w:rPr>
          <w:rFonts w:cs="Segoe UI Symbol" w:ascii="Segoe UI Symbol" w:hAnsi="Segoe UI Symbol"/>
          <w:b/>
        </w:rPr>
        <w:t>1977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ו</w:t>
      </w:r>
      <w:r>
        <w:rPr>
          <w:rFonts w:cs="Segoe UI Symbol" w:ascii="Segoe UI Symbol" w:hAnsi="Segoe UI Symbol"/>
          <w:b/>
          <w:rtl w:val="true"/>
        </w:rPr>
        <w:t>/</w:t>
      </w:r>
      <w:r>
        <w:rPr>
          <w:rFonts w:ascii="Segoe UI Symbol" w:hAnsi="Segoe UI Symbol" w:cs="Segoe UI Symbol"/>
          <w:b/>
          <w:b/>
          <w:rtl w:val="true"/>
        </w:rPr>
        <w:t xml:space="preserve">או עבירה לפי </w:t>
      </w:r>
      <w:hyperlink r:id="rId66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</w:rPr>
          <w:t>192</w:t>
        </w:r>
      </w:hyperlink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לחוק הנ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>ל ו</w:t>
      </w:r>
      <w:r>
        <w:rPr>
          <w:rFonts w:cs="Segoe UI Symbol" w:ascii="Segoe UI Symbol" w:hAnsi="Segoe UI Symbol"/>
          <w:b/>
          <w:rtl w:val="true"/>
        </w:rPr>
        <w:t>/</w:t>
      </w:r>
      <w:r>
        <w:rPr>
          <w:rFonts w:ascii="Segoe UI Symbol" w:hAnsi="Segoe UI Symbol" w:cs="Segoe UI Symbol"/>
          <w:b/>
          <w:b/>
          <w:rtl w:val="true"/>
        </w:rPr>
        <w:t xml:space="preserve">או </w:t>
      </w:r>
      <w:hyperlink r:id="rId67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</w:rPr>
          <w:t>340</w:t>
        </w:r>
        <w:r>
          <w:rPr>
            <w:rStyle w:val="Hyperlink"/>
            <w:rFonts w:cs="Segoe UI Symbol" w:ascii="Segoe UI Symbol" w:hAnsi="Segoe UI Symbol"/>
            <w:b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א</w:t>
        </w:r>
      </w:hyperlink>
      <w:r>
        <w:rPr>
          <w:rFonts w:cs="Segoe UI Symbol" w:ascii="Segoe UI Symbol" w:hAnsi="Segoe UI Symbol"/>
          <w:b/>
          <w:rtl w:val="true"/>
        </w:rPr>
        <w:t xml:space="preserve">' </w:t>
      </w:r>
      <w:r>
        <w:rPr>
          <w:rFonts w:ascii="Segoe UI Symbol" w:hAnsi="Segoe UI Symbol" w:cs="Segoe UI Symbol"/>
          <w:b/>
          <w:b/>
          <w:rtl w:val="true"/>
        </w:rPr>
        <w:t>לחוק הנ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>ל ו</w:t>
      </w:r>
      <w:r>
        <w:rPr>
          <w:rFonts w:cs="Segoe UI Symbol" w:ascii="Segoe UI Symbol" w:hAnsi="Segoe UI Symbol"/>
          <w:b/>
          <w:rtl w:val="true"/>
        </w:rPr>
        <w:t>/</w:t>
      </w:r>
      <w:r>
        <w:rPr>
          <w:rFonts w:ascii="Segoe UI Symbol" w:hAnsi="Segoe UI Symbol" w:cs="Segoe UI Symbol"/>
          <w:b/>
          <w:b/>
          <w:rtl w:val="true"/>
        </w:rPr>
        <w:t xml:space="preserve">או </w:t>
      </w:r>
      <w:hyperlink r:id="rId68">
        <w:r>
          <w:rPr>
            <w:rStyle w:val="Hyperlink"/>
            <w:rFonts w:ascii="Segoe UI Symbol" w:hAnsi="Segoe UI Symbol" w:cs="Segoe UI Symbol"/>
            <w:b/>
            <w:b/>
            <w:color w:val="0000FF"/>
            <w:u w:val="single"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</w:rPr>
          <w:t>338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Segoe UI Symbol" w:hAnsi="Segoe UI Symbol" w:cs="Segoe UI Symbo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</w:rPr>
          <w:t>5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  <w:rtl w:val="true"/>
          </w:rPr>
          <w:t>)</w:t>
        </w:r>
      </w:hyperlink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לחוק הנ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>ל ו</w:t>
      </w:r>
      <w:r>
        <w:rPr>
          <w:rFonts w:cs="Segoe UI Symbol" w:ascii="Segoe UI Symbol" w:hAnsi="Segoe UI Symbol"/>
          <w:b/>
          <w:rtl w:val="true"/>
        </w:rPr>
        <w:t>/</w:t>
      </w:r>
      <w:r>
        <w:rPr>
          <w:rFonts w:ascii="Segoe UI Symbol" w:hAnsi="Segoe UI Symbol" w:cs="Segoe UI Symbol"/>
          <w:b/>
          <w:b/>
          <w:rtl w:val="true"/>
        </w:rPr>
        <w:t xml:space="preserve">או </w:t>
      </w:r>
      <w:hyperlink r:id="rId69">
        <w:r>
          <w:rPr>
            <w:rStyle w:val="Hyperlink"/>
            <w:rFonts w:ascii="Segoe UI Symbol" w:hAnsi="Segoe UI Symbol" w:cs="Segoe UI Symbol"/>
            <w:b/>
            <w:b/>
            <w:color w:val="0000FF"/>
            <w:u w:val="single"/>
            <w:rtl w:val="true"/>
          </w:rPr>
          <w:t>סעיף</w:t>
        </w:r>
        <w:r>
          <w:rPr>
            <w:rStyle w:val="Hyperlink"/>
            <w:rFonts w:ascii="Segoe UI Symbol" w:hAnsi="Segoe UI Symbol" w:cs="Segoe UI Symbo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Segoe UI Symbol" w:ascii="Segoe UI Symbol" w:hAnsi="Segoe UI Symbol"/>
            <w:b/>
            <w:color w:val="0000FF"/>
            <w:u w:val="single"/>
          </w:rPr>
          <w:t>67</w:t>
        </w:r>
      </w:hyperlink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ל</w:t>
      </w:r>
      <w:hyperlink r:id="rId70"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פקודת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 xml:space="preserve"> </w:t>
        </w:r>
        <w:r>
          <w:rPr>
            <w:rStyle w:val="Hyperlink"/>
            <w:rFonts w:ascii="Segoe UI Symbol" w:hAnsi="Segoe UI Symbol" w:cs="Segoe UI Symbol"/>
            <w:b/>
            <w:b/>
            <w:rtl w:val="true"/>
          </w:rPr>
          <w:t>התעבורה</w:t>
        </w:r>
      </w:hyperlink>
      <w:r>
        <w:rPr>
          <w:rFonts w:ascii="Segoe UI Symbol" w:hAnsi="Segoe UI Symbol" w:cs="Segoe UI Symbol"/>
          <w:b/>
          <w:b/>
          <w:rtl w:val="true"/>
        </w:rPr>
        <w:t xml:space="preserve"> </w:t>
      </w:r>
      <w:r>
        <w:rPr>
          <w:rFonts w:cs="Segoe UI Symbol" w:ascii="Segoe UI Symbol" w:hAnsi="Segoe UI Symbol"/>
          <w:b/>
          <w:rtl w:val="true"/>
        </w:rPr>
        <w:t>[</w:t>
      </w:r>
      <w:r>
        <w:rPr>
          <w:rFonts w:ascii="Segoe UI Symbol" w:hAnsi="Segoe UI Symbol" w:cs="Segoe UI Symbol"/>
          <w:b/>
          <w:b/>
          <w:rtl w:val="true"/>
        </w:rPr>
        <w:t>נוסח חדש</w:t>
      </w:r>
      <w:r>
        <w:rPr>
          <w:rFonts w:cs="Segoe UI Symbol" w:ascii="Segoe UI Symbol" w:hAnsi="Segoe UI Symbol"/>
          <w:b/>
          <w:rtl w:val="true"/>
        </w:rPr>
        <w:t xml:space="preserve">] </w:t>
      </w:r>
      <w:r>
        <w:rPr>
          <w:rFonts w:ascii="Segoe UI Symbol" w:hAnsi="Segoe UI Symbol" w:cs="Segoe UI Symbol"/>
          <w:b/>
          <w:b/>
          <w:rtl w:val="true"/>
        </w:rPr>
        <w:t>תשכ</w:t>
      </w:r>
      <w:r>
        <w:rPr>
          <w:rFonts w:cs="Segoe UI Symbol" w:ascii="Segoe UI Symbol" w:hAnsi="Segoe UI Symbol"/>
          <w:b/>
          <w:rtl w:val="true"/>
        </w:rPr>
        <w:t>"</w:t>
      </w:r>
      <w:r>
        <w:rPr>
          <w:rFonts w:ascii="Segoe UI Symbol" w:hAnsi="Segoe UI Symbol" w:cs="Segoe UI Symbol"/>
          <w:b/>
          <w:b/>
          <w:rtl w:val="true"/>
        </w:rPr>
        <w:t xml:space="preserve">א </w:t>
      </w:r>
      <w:r>
        <w:rPr>
          <w:rFonts w:ascii="Segoe UI Symbol" w:hAnsi="Segoe UI Symbol" w:cs="Segoe UI Symbol"/>
          <w:b/>
          <w:b/>
          <w:rtl w:val="true"/>
        </w:rPr>
        <w:t>–</w:t>
      </w:r>
      <w:r>
        <w:rPr>
          <w:rFonts w:ascii="Segoe UI Symbol" w:hAnsi="Segoe UI Symbol" w:cs="Segoe UI Symbol"/>
          <w:b/>
          <w:b/>
          <w:rtl w:val="true"/>
        </w:rPr>
        <w:t xml:space="preserve"> </w:t>
      </w:r>
      <w:r>
        <w:rPr>
          <w:rFonts w:cs="Segoe UI Symbol" w:ascii="Segoe UI Symbol" w:hAnsi="Segoe UI Symbol"/>
          <w:b/>
        </w:rPr>
        <w:t>1961</w:t>
      </w:r>
      <w:r>
        <w:rPr>
          <w:rFonts w:cs="Segoe UI Symbol" w:ascii="Segoe UI Symbol" w:hAnsi="Segoe UI Symbol"/>
          <w:b/>
          <w:rtl w:val="true"/>
        </w:rPr>
        <w:t xml:space="preserve"> </w:t>
      </w:r>
      <w:r>
        <w:rPr>
          <w:rFonts w:ascii="Segoe UI Symbol" w:hAnsi="Segoe UI Symbol" w:cs="Segoe UI Symbol"/>
          <w:b/>
          <w:b/>
          <w:rtl w:val="true"/>
        </w:rPr>
        <w:t>ויורשע בגין אחת או יותר מהן</w:t>
      </w:r>
      <w:r>
        <w:rPr>
          <w:rFonts w:cs="Segoe UI Symbol" w:ascii="Segoe UI Symbol" w:hAnsi="Segoe UI Symbol"/>
          <w:b/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 </w:t>
      </w:r>
      <w:hyperlink r:id="rId74">
        <w:r>
          <w:rPr>
            <w:rStyle w:val="Hyperlink"/>
            <w:rtl w:val="true"/>
          </w:rPr>
          <w:t>פל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57-09-13</w:t>
        </w:r>
      </w:hyperlink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15.05.17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Segoe UI Symbo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50916-06-16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לאמנה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29.2" TargetMode="External"/><Relationship Id="rId10" Type="http://schemas.openxmlformats.org/officeDocument/2006/relationships/hyperlink" Target="http://www.nevo.co.il/law/70301/338.a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1T" TargetMode="External"/><Relationship Id="rId16" Type="http://schemas.openxmlformats.org/officeDocument/2006/relationships/hyperlink" Target="http://www.nevo.co.il/law/5227/2T" TargetMode="External"/><Relationship Id="rId17" Type="http://schemas.openxmlformats.org/officeDocument/2006/relationships/hyperlink" Target="http://www.nevo.co.il/law/5227/10a" TargetMode="External"/><Relationship Id="rId18" Type="http://schemas.openxmlformats.org/officeDocument/2006/relationships/hyperlink" Target="http://www.nevo.co.il/law/5227/62.1" TargetMode="External"/><Relationship Id="rId19" Type="http://schemas.openxmlformats.org/officeDocument/2006/relationships/hyperlink" Target="http://www.nevo.co.il/law/5227/67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338.a.5" TargetMode="External"/><Relationship Id="rId25" Type="http://schemas.openxmlformats.org/officeDocument/2006/relationships/hyperlink" Target="http://www.nevo.co.il/law/5227/67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5227/10a" TargetMode="External"/><Relationship Id="rId28" Type="http://schemas.openxmlformats.org/officeDocument/2006/relationships/hyperlink" Target="http://www.nevo.co.il/law/5227/62.1" TargetMode="External"/><Relationship Id="rId29" Type="http://schemas.openxmlformats.org/officeDocument/2006/relationships/hyperlink" Target="http://www.nevo.co.il/case/7980093" TargetMode="External"/><Relationship Id="rId30" Type="http://schemas.openxmlformats.org/officeDocument/2006/relationships/hyperlink" Target="http://www.nevo.co.il/case/7980093" TargetMode="External"/><Relationship Id="rId31" Type="http://schemas.openxmlformats.org/officeDocument/2006/relationships/hyperlink" Target="http://www.nevo.co.il/law/70301/329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40a" TargetMode="External"/><Relationship Id="rId34" Type="http://schemas.openxmlformats.org/officeDocument/2006/relationships/hyperlink" Target="http://www.nevo.co.il/law/70301/338.a.5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case/6243627" TargetMode="External"/><Relationship Id="rId38" Type="http://schemas.openxmlformats.org/officeDocument/2006/relationships/hyperlink" Target="http://www.nevo.co.il/law/70301/40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c.b" TargetMode="External"/><Relationship Id="rId44" Type="http://schemas.openxmlformats.org/officeDocument/2006/relationships/hyperlink" Target="http://www.nevo.co.il/case/5573417" TargetMode="External"/><Relationship Id="rId45" Type="http://schemas.openxmlformats.org/officeDocument/2006/relationships/hyperlink" Target="http://www.nevo.co.il/case/5601503" TargetMode="External"/><Relationship Id="rId46" Type="http://schemas.openxmlformats.org/officeDocument/2006/relationships/hyperlink" Target="http://www.nevo.co.il/case/8291683" TargetMode="External"/><Relationship Id="rId47" Type="http://schemas.openxmlformats.org/officeDocument/2006/relationships/hyperlink" Target="http://www.nevo.co.il/case/5878682" TargetMode="External"/><Relationship Id="rId48" Type="http://schemas.openxmlformats.org/officeDocument/2006/relationships/hyperlink" Target="http://www.nevo.co.il/case/5736455" TargetMode="External"/><Relationship Id="rId49" Type="http://schemas.openxmlformats.org/officeDocument/2006/relationships/hyperlink" Target="http://www.nevo.co.il/case/5717163" TargetMode="External"/><Relationship Id="rId50" Type="http://schemas.openxmlformats.org/officeDocument/2006/relationships/hyperlink" Target="http://www.nevo.co.il/case/6049859" TargetMode="External"/><Relationship Id="rId51" Type="http://schemas.openxmlformats.org/officeDocument/2006/relationships/hyperlink" Target="http://www.nevo.co.il/law/70301/40i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485477" TargetMode="External"/><Relationship Id="rId54" Type="http://schemas.openxmlformats.org/officeDocument/2006/relationships/hyperlink" Target="http://www.nevo.co.il/case/6175447" TargetMode="External"/><Relationship Id="rId55" Type="http://schemas.openxmlformats.org/officeDocument/2006/relationships/hyperlink" Target="http://www.nevo.co.il/case/20115885" TargetMode="External"/><Relationship Id="rId56" Type="http://schemas.openxmlformats.org/officeDocument/2006/relationships/hyperlink" Target="http://www.nevo.co.il/case/18091529" TargetMode="External"/><Relationship Id="rId57" Type="http://schemas.openxmlformats.org/officeDocument/2006/relationships/hyperlink" Target="http://www.nevo.co.il/case/6732632" TargetMode="External"/><Relationship Id="rId58" Type="http://schemas.openxmlformats.org/officeDocument/2006/relationships/hyperlink" Target="http://www.nevo.co.il/case/3585936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7980093" TargetMode="External"/><Relationship Id="rId62" Type="http://schemas.openxmlformats.org/officeDocument/2006/relationships/hyperlink" Target="http://www.nevo.co.il/law/70301/14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192" TargetMode="External"/><Relationship Id="rId67" Type="http://schemas.openxmlformats.org/officeDocument/2006/relationships/hyperlink" Target="http://www.nevo.co.il/law/70301/340a" TargetMode="External"/><Relationship Id="rId68" Type="http://schemas.openxmlformats.org/officeDocument/2006/relationships/hyperlink" Target="http://www.nevo.co.il/law/70301/338.a.5" TargetMode="External"/><Relationship Id="rId69" Type="http://schemas.openxmlformats.org/officeDocument/2006/relationships/hyperlink" Target="http://www.nevo.co.il/law/5227/67" TargetMode="External"/><Relationship Id="rId70" Type="http://schemas.openxmlformats.org/officeDocument/2006/relationships/hyperlink" Target="http://www.nevo.co.il/law/5227" TargetMode="External"/><Relationship Id="rId71" Type="http://schemas.openxmlformats.org/officeDocument/2006/relationships/hyperlink" Target="http://www.nevo.co.il/law/5227/1T" TargetMode="External"/><Relationship Id="rId72" Type="http://schemas.openxmlformats.org/officeDocument/2006/relationships/hyperlink" Target="http://www.nevo.co.il/law/5227/2T" TargetMode="External"/><Relationship Id="rId73" Type="http://schemas.openxmlformats.org/officeDocument/2006/relationships/hyperlink" Target="http://www.nevo.co.il/law/5227" TargetMode="External"/><Relationship Id="rId74" Type="http://schemas.openxmlformats.org/officeDocument/2006/relationships/hyperlink" Target="http://www.nevo.co.il/case/7980093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2018-02-27T11:29:00Z</dcterms:created>
  <dc:creator> </dc:creator>
  <dc:description/>
  <cp:keywords/>
  <dc:language>en-IL</dc:language>
  <cp:lastModifiedBy>run</cp:lastModifiedBy>
  <dcterms:modified xsi:type="dcterms:W3CDTF">2018-02-27T11:29:00Z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ג'לאמנה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7980093:4;6243627;5573417;5601503;8291683;5878682;5736455;5717163;6049859;2485477;6175447;20115885;18091529;6732632;3585936</vt:lpwstr>
  </property>
  <property fmtid="{D5CDD505-2E9C-101B-9397-08002B2CF9AE}" pid="9" name="CITY">
    <vt:lpwstr>חי'</vt:lpwstr>
  </property>
  <property fmtid="{D5CDD505-2E9C-101B-9397-08002B2CF9AE}" pid="10" name="DATE">
    <vt:lpwstr>20170219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70301/144.b;192:2;340a:3;338.a.5:3;329.2;040b;040c;040i:2;40jc.b;40ja;144:2</vt:lpwstr>
  </property>
  <property fmtid="{D5CDD505-2E9C-101B-9397-08002B2CF9AE}" pid="15" name="LAWLISTTMP2">
    <vt:lpwstr>5227/067:2;010a;062.1;001T;002T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50916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390020170219</vt:lpwstr>
  </property>
  <property fmtid="{D5CDD505-2E9C-101B-9397-08002B2CF9AE}" pid="35" name="TYPE_N_DATE">
    <vt:lpwstr>39020170219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