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לנוער בבית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51251-12-22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  <w:r>
              <w:rPr>
                <w:rFonts w:cs="Times New Roman"/>
                <w:rtl w:val="true"/>
                <w:lang w:val="en-US" w:eastAsia="en-US"/>
              </w:rPr>
              <w:t xml:space="preserve">                          </w:t>
            </w:r>
            <w:r>
              <w:rPr>
                <w:rFonts w:cs="Times New Roman"/>
                <w:sz w:val="20"/>
                <w:sz w:val="20"/>
                <w:szCs w:val="20"/>
                <w:rtl w:val="true"/>
                <w:lang w:val="en-US" w:eastAsia="en-US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  <w:lang w:val="en-US" w:eastAsia="en-US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חיצוני</w:t>
            </w:r>
            <w:r>
              <w:rPr>
                <w:sz w:val="20"/>
                <w:szCs w:val="20"/>
                <w:rtl w:val="true"/>
                <w:lang w:val="en-US" w:eastAsia="en-US"/>
              </w:rPr>
              <w:t xml:space="preserve">: </w:t>
            </w:r>
            <w:r>
              <w:rPr>
                <w:sz w:val="20"/>
                <w:szCs w:val="20"/>
              </w:rPr>
              <w:t>504689/2022</w:t>
            </w:r>
            <w:r>
              <w:rPr>
                <w:sz w:val="20"/>
                <w:szCs w:val="20"/>
                <w:rtl w:val="true"/>
                <w:lang w:val="en-US" w:eastAsia="en-US"/>
              </w:rPr>
              <w:t xml:space="preserve"> 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כבוד השופטת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סגנית הנשיאה  שרון עצמון הלוי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מדינת ישראל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מרכז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יהונתן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הירש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אילון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pacing w:lineRule="exact" w:line="240" w:before="240" w:after="24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פלוני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איהאב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cs="Times New Roman"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שי טובים</w:t>
            </w:r>
          </w:p>
        </w:tc>
      </w:tr>
    </w:tbl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bookmarkStart w:id="2" w:name="LawTable"/>
      <w:bookmarkEnd w:id="2"/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א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287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א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lang w:val="en-US" w:eastAsia="en-US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24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cs="FrankRuehl" w:ascii="FrankRuehl" w:hAnsi="FrankRuehl"/>
          <w:color w:val="0000FF"/>
          <w:lang w:val="en-US" w:eastAsia="en-US"/>
        </w:rPr>
        <w:t>1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24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FF"/>
          <w:lang w:val="en-US" w:eastAsia="en-US"/>
        </w:rPr>
      </w:pPr>
      <w:r>
        <w:rPr>
          <w:rFonts w:cs="FrankRuehl" w:ascii="FrankRuehl" w:hAnsi="FrankRuehl"/>
          <w:color w:val="0000FF"/>
          <w:rtl w:val="true"/>
          <w:lang w:val="en-US" w:eastAsia="en-US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bookmarkStart w:id="5" w:name="ABSTRACT_START"/>
      <w:bookmarkEnd w:id="5"/>
      <w:r>
        <w:rPr>
          <w:rFonts w:cs="FrankRuehl"/>
          <w:szCs w:val="26"/>
          <w:rtl w:val="true"/>
          <w:lang w:val="en-US" w:eastAsia="en-US"/>
        </w:rPr>
        <w:t>מיני</w:t>
      </w:r>
      <w:r>
        <w:rPr>
          <w:rFonts w:cs="FrankRuehl"/>
          <w:szCs w:val="26"/>
          <w:rtl w:val="true"/>
          <w:lang w:val="en-US" w:eastAsia="en-US"/>
        </w:rPr>
        <w:t>-</w:t>
      </w:r>
      <w:r>
        <w:rPr>
          <w:rFonts w:cs="FrankRuehl"/>
          <w:szCs w:val="26"/>
          <w:rtl w:val="true"/>
          <w:lang w:val="en-US" w:eastAsia="en-US"/>
        </w:rPr>
        <w:t>רציו</w:t>
      </w:r>
      <w:r>
        <w:rPr>
          <w:rFonts w:cs="FrankRuehl"/>
          <w:szCs w:val="26"/>
          <w:rtl w:val="true"/>
          <w:lang w:val="en-US" w:eastAsia="en-US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val="en-US" w:eastAsia="en-US"/>
        </w:rPr>
        <w:t xml:space="preserve">* </w:t>
      </w:r>
      <w:r>
        <w:rPr>
          <w:rFonts w:cs="FrankRuehl"/>
          <w:szCs w:val="26"/>
          <w:rtl w:val="true"/>
          <w:lang w:val="en-US" w:eastAsia="en-US"/>
        </w:rPr>
        <w:t>מדיניות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הראויה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בגין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נשק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חמורות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ידי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קטין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ששרוי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בנסיבות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אישיות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קשות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ומורכבות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מאוד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 xml:space="preserve">* </w:t>
      </w:r>
      <w:r>
        <w:rPr>
          <w:rFonts w:cs="FrankRuehl"/>
          <w:szCs w:val="26"/>
          <w:rtl w:val="true"/>
          <w:lang w:val="en-US" w:eastAsia="en-US"/>
        </w:rPr>
        <w:t>עונשין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מדיניות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ענישה</w:t>
      </w:r>
      <w:r>
        <w:rPr>
          <w:rFonts w:cs="FrankRuehl"/>
          <w:szCs w:val="26"/>
          <w:rtl w:val="true"/>
          <w:lang w:val="en-US" w:eastAsia="en-US"/>
        </w:rPr>
        <w:t xml:space="preserve">: </w:t>
      </w:r>
      <w:r>
        <w:rPr>
          <w:rFonts w:cs="FrankRuehl"/>
          <w:szCs w:val="26"/>
          <w:rtl w:val="true"/>
          <w:lang w:val="en-US" w:eastAsia="en-US"/>
        </w:rPr>
        <w:t>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 xml:space="preserve">* </w:t>
      </w:r>
      <w:r>
        <w:rPr>
          <w:rFonts w:cs="FrankRuehl"/>
          <w:szCs w:val="26"/>
          <w:rtl w:val="true"/>
          <w:lang w:val="en-US" w:eastAsia="en-US"/>
        </w:rPr>
        <w:t>עונשין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מדיניות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ענישה</w:t>
      </w:r>
      <w:r>
        <w:rPr>
          <w:rFonts w:cs="FrankRuehl"/>
          <w:szCs w:val="26"/>
          <w:rtl w:val="true"/>
          <w:lang w:val="en-US" w:eastAsia="en-US"/>
        </w:rPr>
        <w:t xml:space="preserve">: </w:t>
      </w:r>
      <w:r>
        <w:rPr>
          <w:rFonts w:cs="FrankRuehl"/>
          <w:szCs w:val="26"/>
          <w:rtl w:val="true"/>
          <w:lang w:val="en-US" w:eastAsia="en-US"/>
        </w:rPr>
        <w:t>מתחם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נדרש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לגזור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דינו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בן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15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העבירות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שהודה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החזקת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נשק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ותחמושת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לפי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rFonts w:cs="FrankRuehl"/>
            <w:color w:val="000000"/>
            <w:szCs w:val="26"/>
            <w:u w:val="non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lang w:val="en-US" w:eastAsia="en-US"/>
          </w:rPr>
          <w:t>144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  <w:lang w:val="en-US" w:eastAsia="en-US"/>
          </w:rPr>
          <w:t xml:space="preserve"> 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  <w:lang w:val="en-US" w:eastAsia="en-US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  <w:lang w:val="en-US" w:eastAsia="en-US"/>
          </w:rPr>
          <w:t>)</w:t>
        </w:r>
      </w:hyperlink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רישא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וסיפא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</w:t>
      </w:r>
      <w:hyperlink r:id="rId9">
        <w:r>
          <w:rPr>
            <w:rStyle w:val="Hyperlink"/>
            <w:rFonts w:cs="FrankRuehl"/>
            <w:color w:val="000000"/>
            <w:szCs w:val="26"/>
            <w:u w:val="non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  <w:lang w:val="en-US" w:eastAsia="en-US"/>
          </w:rPr>
          <w:t>העונשין</w:t>
        </w:r>
      </w:hyperlink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וכן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הפרת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הוראה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חוקית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פסק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כלהלן</w:t>
      </w:r>
      <w:r>
        <w:rPr>
          <w:rFonts w:cs="FrankRuehl"/>
          <w:szCs w:val="26"/>
          <w:rtl w:val="true"/>
          <w:lang w:val="en-US" w:eastAsia="en-US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מערכת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השיקולים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לשקול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גזירת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קטין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שונה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מזו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המופעלת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בעניינו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עבריין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בגיר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בהתאם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לפסיקה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גם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הורשע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קטין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קשות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וחמורות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במיוחד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ליתן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משקל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יתר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לשיקולים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האינדיבידואליים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הנוגעים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ולאזן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שיקולי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השיקום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לשיקולי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ההרתעה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לצד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זאת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בפסיקה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קטינות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אינה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מהווה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חסינות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בפני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ראוי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ובמקרים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מתאימים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יירתע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ויטיל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הקטין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ההולם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חומרת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מעשיו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החזיק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בנשק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בלתי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חוקי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פעמיים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בטווח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זמנים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מספר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חודשים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לדבריו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זאת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לצורך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הגנה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עצמית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בשל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סכסוך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דמים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מעורבת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משפחתו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חומרה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יתרה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בעובדה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עבירת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הנשק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בפעם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השנייה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תוך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כדי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הליך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משפטי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תלוי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ועומד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כאשר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מפר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תנאים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מגבילים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אין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ספק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נסיבותיו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האישיות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קשות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ומורכבות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מאוד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אותם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לקחת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בחשבון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לצד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זאת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לתת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הדעת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לגילו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הצעיר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פלוני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הוא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היה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כבן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15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ביצוע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העבירות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ולכן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להחמיר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עמו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כמו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נער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הקרוב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לגיל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בגירות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להטיל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חלק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מהקנס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אמו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אף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טענותיהם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הסנגורים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אמו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נאשם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היא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הגורם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אשר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יכול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לסייע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בשיקומו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נראה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הצליחה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לעשות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כה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להיפך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היא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מנעה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ממנו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להחזיק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בנשק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בביתה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פעמיים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63" w:hRule="atLeast"/>
        </w:trPr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עותק מאושר לפרסום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  <w:lang w:val="en-US" w:eastAsia="en-US"/>
        </w:rPr>
      </w:pP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00.00.2007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ותחמושת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144</w:t>
        </w:r>
        <w:r>
          <w:rPr>
            <w:rStyle w:val="Hyperlink"/>
            <w:rtl w:val="true"/>
            <w:lang w:val="en-US" w:eastAsia="en-US"/>
          </w:rPr>
          <w:t xml:space="preserve"> 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")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19.10.22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</w:t>
      </w:r>
      <w:r>
        <w:rPr/>
        <w:t>XXX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מקלע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קרלו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תואמת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ובתוכה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11:30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חיפוש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הסמוך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לבקשת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ובהסכמת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המאשימה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צורף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תיק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נוסף</w:t>
      </w:r>
      <w:r>
        <w:rPr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ת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פ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68430-01-23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lang w:val="en-US" w:eastAsia="en-US"/>
          </w:rPr>
          <w:t>287</w:t>
        </w:r>
        <w:r>
          <w:rPr>
            <w:rStyle w:val="Hyperlink"/>
            <w:b/>
            <w:bCs/>
            <w:rtl w:val="true"/>
            <w:lang w:val="en-US" w:eastAsia="en-US"/>
          </w:rPr>
          <w:t>(</w:t>
        </w:r>
        <w:r>
          <w:rPr>
            <w:rStyle w:val="Hyperlink"/>
            <w:b/>
            <w:b/>
            <w:bCs/>
            <w:rtl w:val="true"/>
            <w:lang w:val="en-US" w:eastAsia="en-US"/>
          </w:rPr>
          <w:t>א</w:t>
        </w:r>
        <w:r>
          <w:rPr>
            <w:rStyle w:val="Hyperlink"/>
            <w:b/>
            <w:bCs/>
            <w:rtl w:val="true"/>
            <w:lang w:val="en-US" w:eastAsia="en-US"/>
          </w:rPr>
          <w:t>)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ותחמושת</w:t>
      </w:r>
      <w:r>
        <w:rPr>
          <w:b/>
          <w:bCs/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144</w:t>
        </w:r>
        <w:r>
          <w:rPr>
            <w:rStyle w:val="Hyperlink"/>
            <w:rtl w:val="true"/>
            <w:lang w:val="en-US" w:eastAsia="en-US"/>
          </w:rPr>
          <w:t xml:space="preserve"> 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בחלופת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מגבילים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51268-12-22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/>
        <w:t>XXX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/>
        <w:t>XXX</w:t>
      </w:r>
      <w:r>
        <w:rPr>
          <w:rtl w:val="true"/>
        </w:rPr>
        <w:t xml:space="preserve"> 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בפיקוח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המגבילים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18.01.23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/>
        <w:t>XXX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מקלע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מאולתר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תואמת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חיפוש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בנייה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מתסקיר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שהתאלמנה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אבי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מקבלים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וממושכים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לפציעתו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מילדיה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ברגלו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מנהלים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מסתגרים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מילדיה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הבגירים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מסתדרים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ותיארה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>.</w:t>
      </w:r>
      <w:r>
        <w:rPr>
          <w:color w:val="FF00FF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00FF"/>
          <w:lang w:val="en-US" w:eastAsia="en-US"/>
        </w:rPr>
      </w:pPr>
      <w:r>
        <w:rPr>
          <w:color w:val="FF00FF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',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התפרצות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במשחקים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היציאה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..........................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51251-12-21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color w:val="FF00FF"/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68930-01-23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לדבריהם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18.1.23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דימוי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תחושות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לגורלו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וחוסר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זקוק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צרכיו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הרגשיים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סירבו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13.4.23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נקמות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דם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התנגדותו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לשילובו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במסגרת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חוץ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המבחן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בהמלצה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טיפולית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כלשהיא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המאשימה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יהונתן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הירש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פירט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השחרור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המגבילים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היטב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הנוהגת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מתאונות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להיבלם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שבטיחותו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נמוכה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מיומן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הפרקליט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לבגירים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כשההנחה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ייענשו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מינימום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להתפתחות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החקיקתית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הדעת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תמיכתה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שהוזכרו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24</w:t>
        </w:r>
        <w:r>
          <w:rPr>
            <w:rStyle w:val="Hyperlink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הנוער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הפרקליט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הפרקליט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ובמניעת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כתמיכה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לעתירתו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איהב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לג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ולי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טובים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נולד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לפתוח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ייפגעו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לטענתם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ומגמת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שנראית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להחריג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שהסתובב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הסנגורים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והדגישו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בסכסוך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נחתך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כותלי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הזכירו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בדברו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האחרון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מצטער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.......,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כידוע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האינדיבידואליים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הנוגעים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49/09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</w:t>
      </w:r>
      <w:r>
        <w:rPr>
          <w:b/>
          <w:bCs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סג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752</w:t>
      </w:r>
      <w:r>
        <w:rPr>
          <w:rtl w:val="true"/>
          <w:lang w:val="en-US" w:eastAsia="en-US"/>
        </w:rPr>
        <w:t xml:space="preserve"> (</w:t>
      </w:r>
      <w:r>
        <w:rPr>
          <w:lang w:val="en-US" w:eastAsia="en-US"/>
        </w:rPr>
        <w:t>2009</w:t>
      </w:r>
      <w:r>
        <w:rPr>
          <w:rtl w:val="true"/>
          <w:lang w:val="en-US" w:eastAsia="en-US"/>
        </w:rPr>
        <w:t xml:space="preserve">)). </w:t>
      </w:r>
      <w:r>
        <w:rPr>
          <w:rtl w:val="true"/>
          <w:lang w:val="en-US" w:eastAsia="en-US"/>
        </w:rPr>
        <w:t>בבחינת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וסיכויי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שיקומו</w:t>
      </w:r>
      <w:r>
        <w:rPr>
          <w:rtl w:val="true"/>
          <w:lang w:val="en-US" w:eastAsia="en-US"/>
        </w:rPr>
        <w:t>:</w:t>
      </w:r>
      <w:r>
        <w:rPr>
          <w:b/>
          <w:bCs/>
          <w:rtl w:val="true"/>
          <w:lang w:val="en-US" w:eastAsia="en-US"/>
        </w:rPr>
        <w:t xml:space="preserve"> </w:t>
      </w:r>
    </w:p>
    <w:p>
      <w:pPr>
        <w:pStyle w:val="Normal"/>
        <w:ind w:start="652" w:end="992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אכן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בעניינם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קטינים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בקפידה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האינטרס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השיקומי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והטיפולי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ענישת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קטינים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מחייבת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דגש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מיוחד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האינדיבידואלים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ובגדר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האישיות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הקטין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לרבות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גילו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עברו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הפלילי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הורשע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נוטל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למעשיו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ומביע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חרטה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כנה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ומהם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שיקומו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לאור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הבשלות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התודעתית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קטינים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עקב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הצעיר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הרצון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להגן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הקטינים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תנאי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הכליאה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והמפגש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בוגרים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מחויבותה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לפעול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לשיקום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קטינים</w:t>
      </w:r>
      <w:r>
        <w:rPr>
          <w:b/>
          <w:bCs/>
          <w:rtl w:val="true"/>
          <w:lang w:val="en-US" w:eastAsia="en-US"/>
        </w:rPr>
        <w:t xml:space="preserve">..."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  <w:lang w:val="en-US" w:eastAsia="en-US"/>
        </w:rPr>
        <w:t xml:space="preserve">            </w:t>
      </w:r>
      <w:r>
        <w:rPr>
          <w:rtl w:val="true"/>
          <w:lang w:val="en-US" w:eastAsia="en-US"/>
        </w:rPr>
        <w:t>(</w:t>
      </w:r>
      <w:hyperlink r:id="rId1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281/15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</w:t>
      </w:r>
      <w:r>
        <w:rPr>
          <w:b/>
          <w:bCs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11</w:t>
      </w:r>
      <w:r>
        <w:rPr>
          <w:rtl w:val="true"/>
          <w:lang w:val="en-US" w:eastAsia="en-US"/>
        </w:rPr>
        <w:t xml:space="preserve"> 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], </w:t>
      </w:r>
      <w:r>
        <w:rPr>
          <w:lang w:val="en-US" w:eastAsia="en-US"/>
        </w:rPr>
        <w:t>6.12.15</w:t>
      </w:r>
      <w:r>
        <w:rPr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7270" w:leader="none"/>
        </w:tabs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270" w:leader="none"/>
        </w:tabs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יירתע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: </w:t>
      </w:r>
      <w:r>
        <w:rPr>
          <w:b/>
          <w:bCs/>
          <w:rtl w:val="true"/>
          <w:lang w:val="en-US" w:eastAsia="en-US"/>
        </w:rPr>
        <w:t>"...</w:t>
      </w:r>
      <w:r>
        <w:rPr>
          <w:b/>
          <w:b/>
          <w:bCs/>
          <w:rtl w:val="true"/>
          <w:lang w:val="en-US" w:eastAsia="en-US"/>
        </w:rPr>
        <w:t>קטינות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יוצרת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חסינות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ולעיתים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הרתעה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מניעה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וגמול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במשקלם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השיקומי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אכן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לעתים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למנוע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בעתיד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במשקלו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לשקם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העבריין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הנשיא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דאז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אהרון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8164/02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</w:t>
      </w:r>
      <w:r>
        <w:rPr>
          <w:b/>
          <w:bCs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17.3.03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  <w:lang w:val="en-US" w:eastAsia="en-US"/>
        </w:rPr>
      </w:pP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  <w:u w:val="single"/>
          <w:lang w:val="en-US" w:eastAsia="en-US"/>
        </w:rPr>
      </w:pPr>
      <w:r>
        <w:rPr>
          <w:b/>
          <w:bCs/>
          <w:color w:val="FF0000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והצורך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בהרתעה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כידוע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הגלומה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ולביטחונו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הגדירו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מדינה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לאחרונה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וכמעט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שומעים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נרצחים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מציאות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רחובותינו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נסבלת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חלקם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במלחמה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מתמיד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1059/21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</w:t>
      </w:r>
      <w:r>
        <w:rPr>
          <w:b/>
          <w:bCs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29.4.21</w:t>
      </w:r>
      <w:r>
        <w:rPr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start="652" w:end="993"/>
        <w:jc w:val="both"/>
        <w:rPr/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להכביר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במילים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הנודעת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לסוגיהן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הפכו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מכבר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למכת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ראו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למשל</w:t>
      </w:r>
      <w:r>
        <w:rPr>
          <w:b/>
          <w:bCs/>
          <w:rtl w:val="true"/>
          <w:lang w:val="en-US" w:eastAsia="en-US"/>
        </w:rPr>
        <w:t xml:space="preserve">: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5807/20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שיבלי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8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Cs/>
          <w:sz w:val="22"/>
          <w:rtl w:val="true"/>
          <w:lang w:val="en-US" w:eastAsia="en-US"/>
        </w:rPr>
        <w:t>[</w:t>
      </w:r>
      <w:r>
        <w:rPr>
          <w:b/>
          <w:b/>
          <w:bCs/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val="en-US" w:eastAsia="en-US"/>
        </w:rPr>
        <w:t>בנבו</w:t>
      </w:r>
      <w:r>
        <w:rPr>
          <w:b/>
          <w:bCs/>
          <w:sz w:val="22"/>
          <w:rtl w:val="true"/>
          <w:lang w:val="en-US" w:eastAsia="en-US"/>
        </w:rPr>
        <w:t xml:space="preserve">]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30.12.2020</w:t>
      </w:r>
      <w:r>
        <w:rPr>
          <w:b/>
          <w:bCs/>
          <w:rtl w:val="true"/>
          <w:lang w:val="en-US" w:eastAsia="en-US"/>
        </w:rPr>
        <w:t>) (</w:t>
      </w:r>
      <w:r>
        <w:rPr>
          <w:b/>
          <w:b/>
          <w:bCs/>
          <w:rtl w:val="true"/>
          <w:lang w:val="en-US" w:eastAsia="en-US"/>
        </w:rPr>
        <w:t>להלן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ענין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שיבלי</w:t>
      </w:r>
      <w:r>
        <w:rPr>
          <w:b/>
          <w:bCs/>
          <w:rtl w:val="true"/>
          <w:lang w:val="en-US" w:eastAsia="en-US"/>
        </w:rPr>
        <w:t xml:space="preserve">)). </w:t>
      </w:r>
      <w:r>
        <w:rPr>
          <w:b/>
          <w:b/>
          <w:bCs/>
          <w:rtl w:val="true"/>
          <w:lang w:val="en-US" w:eastAsia="en-US"/>
        </w:rPr>
        <w:t>בפסיקה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חזר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הסכנה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הממשית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הגלומה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ולביטחונו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ולסדר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הציבורי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לאחרונה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עמדתי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וציינתי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</w:p>
    <w:p>
      <w:pPr>
        <w:pStyle w:val="Normal"/>
        <w:spacing w:lineRule="auto" w:line="360"/>
        <w:ind w:start="652" w:end="993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להיאבק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לפתרון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ומחלוקות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מחויבותו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להילחם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הטלת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מרתיעים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ומשמעותיים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שישקפו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כולה</w:t>
      </w:r>
      <w:r>
        <w:rPr>
          <w:b/>
          <w:bCs/>
          <w:rtl w:val="true"/>
          <w:lang w:val="en-US" w:eastAsia="en-US"/>
        </w:rPr>
        <w:t xml:space="preserve">... </w:t>
      </w:r>
      <w:r>
        <w:rPr>
          <w:b/>
          <w:b/>
          <w:bCs/>
          <w:rtl w:val="true"/>
          <w:lang w:val="en-US" w:eastAsia="en-US"/>
        </w:rPr>
        <w:t>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הפסיקה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הסכנות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לפרט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הכרוכות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ובשימוש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לפתרון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b/>
          <w:bCs/>
          <w:rtl w:val="true"/>
          <w:lang w:val="en-US" w:eastAsia="en-US"/>
        </w:rPr>
        <w:t xml:space="preserve">... </w:t>
      </w:r>
      <w:r>
        <w:rPr>
          <w:b/>
          <w:b/>
          <w:bCs/>
          <w:rtl w:val="true"/>
          <w:lang w:val="en-US" w:eastAsia="en-US"/>
        </w:rPr>
        <w:t>חומרה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מיוחדת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מיוחסת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לאותם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בסביבת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מגורים</w:t>
      </w:r>
      <w:r>
        <w:rPr>
          <w:b/>
          <w:bCs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start="652" w:end="993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וכפי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שנזדמן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להעיר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לאחרונה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מהווים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ותשתית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למגוון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רחב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ומחייבת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הירתמות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ומרתיעה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-</w:t>
      </w:r>
    </w:p>
    <w:p>
      <w:pPr>
        <w:pStyle w:val="Normal"/>
        <w:spacing w:lineRule="auto" w:line="360"/>
        <w:ind w:start="652" w:end="993"/>
        <w:jc w:val="both"/>
        <w:rPr/>
      </w:pP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אזרחים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מהווה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הסדר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הציבורי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התשתית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הגורם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איין</w:t>
      </w:r>
      <w:r>
        <w:rPr>
          <w:b/>
          <w:bCs/>
          <w:rtl w:val="true"/>
          <w:lang w:val="en-US" w:eastAsia="en-US"/>
        </w:rPr>
        <w:t>' (</w:t>
      </w:r>
      <w:r>
        <w:rPr>
          <w:b/>
          <w:bCs/>
        </w:rPr>
        <w:t>causa sine qua non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/>
          <w:bCs/>
          <w:rtl w:val="true"/>
          <w:lang w:val="en-US" w:eastAsia="en-US"/>
        </w:rPr>
        <w:t>למגוון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רחב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החל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איומים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ושוד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מזוין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המשך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גרימת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וכלה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המתה</w:t>
      </w:r>
      <w:r>
        <w:rPr>
          <w:b/>
          <w:bCs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start="652" w:end="993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המאבק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בתופעות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החמורות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הישראלית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מחייב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מעבר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למאמץ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לשים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הבלתי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ומרתיעה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לרבות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רכישה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b/>
          <w:bCs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start="652" w:end="993"/>
        <w:jc w:val="both"/>
        <w:rPr/>
      </w:pPr>
      <w:r>
        <w:rPr>
          <w:b/>
          <w:b/>
          <w:bCs/>
          <w:rtl w:val="true"/>
          <w:lang w:val="en-US" w:eastAsia="en-US"/>
        </w:rPr>
        <w:t>ביעור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תופעת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אפוא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אינטרס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ציבורי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מהמעלה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הראשונה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ותנאי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הכרחי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למאבק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בתופעות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הפשיעה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האלימה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לסוגיה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הרווחות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במקומותינו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ייבוש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הביצה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המשמשת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גידולן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תופעות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מהלך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מחייב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הירתמות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ומרתיעה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לסוגיהן</w:t>
      </w:r>
      <w:r>
        <w:rPr>
          <w:b/>
          <w:bCs/>
          <w:rtl w:val="true"/>
          <w:lang w:val="en-US" w:eastAsia="en-US"/>
        </w:rPr>
        <w:t>' (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4406/19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סובח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sz w:val="22"/>
          <w:rtl w:val="true"/>
          <w:lang w:val="en-US" w:eastAsia="en-US"/>
        </w:rPr>
        <w:t>[</w:t>
      </w:r>
      <w:r>
        <w:rPr>
          <w:b/>
          <w:b/>
          <w:bCs/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val="en-US" w:eastAsia="en-US"/>
        </w:rPr>
        <w:t>בנבו</w:t>
      </w:r>
      <w:r>
        <w:rPr>
          <w:b/>
          <w:bCs/>
          <w:sz w:val="22"/>
          <w:rtl w:val="true"/>
          <w:lang w:val="en-US" w:eastAsia="en-US"/>
        </w:rPr>
        <w:t xml:space="preserve">]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5.11.2019</w:t>
      </w:r>
      <w:r>
        <w:rPr>
          <w:b/>
          <w:bCs/>
          <w:rtl w:val="true"/>
          <w:lang w:val="en-US" w:eastAsia="en-US"/>
        </w:rPr>
        <w:t>))."</w:t>
      </w:r>
    </w:p>
    <w:p>
      <w:pPr>
        <w:pStyle w:val="Normal"/>
        <w:tabs>
          <w:tab w:val="clear" w:pos="720"/>
          <w:tab w:val="left" w:pos="7030" w:leader="none"/>
        </w:tabs>
        <w:spacing w:lineRule="auto" w:line="360"/>
        <w:ind w:start="652" w:end="993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נוכח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האמור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ניכרת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בפסיקה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מגמה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עקבית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מבצעי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- "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המציאות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חווים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למרבה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הצער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לקריאה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ציבורית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נרגשת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להגברת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האכיפה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ולהחמרה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הנוהגת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הגובר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והדגיש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ומרתיעה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פתרון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במיוחד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בסביבת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מגורים</w:t>
      </w:r>
      <w:r>
        <w:rPr>
          <w:b/>
          <w:bCs/>
          <w:rtl w:val="true"/>
          <w:lang w:val="en-US" w:eastAsia="en-US"/>
        </w:rPr>
        <w:t xml:space="preserve">... </w:t>
      </w:r>
    </w:p>
    <w:p>
      <w:pPr>
        <w:pStyle w:val="Normal"/>
        <w:tabs>
          <w:tab w:val="clear" w:pos="720"/>
          <w:tab w:val="left" w:pos="7030" w:leader="none"/>
        </w:tabs>
        <w:spacing w:lineRule="auto" w:line="360"/>
        <w:ind w:start="652" w:end="993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נמצא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אפוא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דהיום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ראוי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להחמיר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הנוהגת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כאמצעי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ליישוב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b/>
          <w:bCs/>
          <w:rtl w:val="true"/>
          <w:lang w:val="en-US" w:eastAsia="en-US"/>
        </w:rPr>
        <w:t>" (</w:t>
      </w:r>
      <w:r>
        <w:rPr>
          <w:b/>
          <w:b/>
          <w:bCs/>
          <w:rtl w:val="true"/>
          <w:lang w:val="en-US" w:eastAsia="en-US"/>
        </w:rPr>
        <w:t>השופט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סובח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בפסקאות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17-16</w:t>
      </w:r>
      <w:r>
        <w:rPr>
          <w:b/>
          <w:bCs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7030" w:leader="none"/>
        </w:tabs>
        <w:spacing w:lineRule="auto" w:line="360"/>
        <w:ind w:start="652" w:end="993"/>
        <w:jc w:val="both"/>
        <w:rPr/>
      </w:pPr>
      <w:r>
        <w:rPr>
          <w:b/>
          <w:b/>
          <w:bCs/>
          <w:rtl w:val="true"/>
          <w:lang w:val="en-US" w:eastAsia="en-US"/>
        </w:rPr>
        <w:t>וראו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b/>
          <w:bCs/>
          <w:rtl w:val="true"/>
          <w:lang w:val="en-US" w:eastAsia="en-US"/>
        </w:rPr>
        <w:t xml:space="preserve">: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5522/20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חלייחל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8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Cs/>
          <w:sz w:val="22"/>
          <w:rtl w:val="true"/>
          <w:lang w:val="en-US" w:eastAsia="en-US"/>
        </w:rPr>
        <w:t>[</w:t>
      </w:r>
      <w:r>
        <w:rPr>
          <w:b/>
          <w:b/>
          <w:bCs/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val="en-US" w:eastAsia="en-US"/>
        </w:rPr>
        <w:t>בנבו</w:t>
      </w:r>
      <w:r>
        <w:rPr>
          <w:b/>
          <w:bCs/>
          <w:sz w:val="22"/>
          <w:rtl w:val="true"/>
          <w:lang w:val="en-US" w:eastAsia="en-US"/>
        </w:rPr>
        <w:t xml:space="preserve">]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24.2.2021</w:t>
      </w:r>
      <w:r>
        <w:rPr>
          <w:b/>
          <w:bCs/>
          <w:rtl w:val="true"/>
          <w:lang w:val="en-US" w:eastAsia="en-US"/>
        </w:rPr>
        <w:t xml:space="preserve">);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147/21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ביטון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7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Cs/>
          <w:lang w:val="en-US" w:eastAsia="en-US"/>
        </w:rPr>
        <w:t>10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Cs/>
          <w:sz w:val="22"/>
          <w:rtl w:val="true"/>
          <w:lang w:val="en-US" w:eastAsia="en-US"/>
        </w:rPr>
        <w:t>[</w:t>
      </w:r>
      <w:r>
        <w:rPr>
          <w:b/>
          <w:b/>
          <w:bCs/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val="en-US" w:eastAsia="en-US"/>
        </w:rPr>
        <w:t>בנבו</w:t>
      </w:r>
      <w:r>
        <w:rPr>
          <w:b/>
          <w:bCs/>
          <w:sz w:val="22"/>
          <w:rtl w:val="true"/>
          <w:lang w:val="en-US" w:eastAsia="en-US"/>
        </w:rPr>
        <w:t xml:space="preserve">]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14.2.2021</w:t>
      </w:r>
      <w:r>
        <w:rPr>
          <w:b/>
          <w:bCs/>
          <w:rtl w:val="true"/>
          <w:lang w:val="en-US" w:eastAsia="en-US"/>
        </w:rPr>
        <w:t xml:space="preserve">); </w:t>
      </w:r>
      <w:r>
        <w:rPr>
          <w:b/>
          <w:b/>
          <w:bCs/>
          <w:rtl w:val="true"/>
          <w:lang w:val="en-US" w:eastAsia="en-US"/>
        </w:rPr>
        <w:t>ענין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שיבלי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8</w:t>
      </w:r>
      <w:r>
        <w:rPr>
          <w:b/>
          <w:bCs/>
          <w:rtl w:val="true"/>
          <w:lang w:val="en-US" w:eastAsia="en-US"/>
        </w:rPr>
        <w:t xml:space="preserve">;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1944/20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אמארה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Cs/>
          <w:sz w:val="22"/>
          <w:rtl w:val="true"/>
          <w:lang w:val="en-US" w:eastAsia="en-US"/>
        </w:rPr>
        <w:t>[</w:t>
      </w:r>
      <w:r>
        <w:rPr>
          <w:b/>
          <w:b/>
          <w:bCs/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val="en-US" w:eastAsia="en-US"/>
        </w:rPr>
        <w:t>בנבו</w:t>
      </w:r>
      <w:r>
        <w:rPr>
          <w:b/>
          <w:bCs/>
          <w:sz w:val="22"/>
          <w:rtl w:val="true"/>
          <w:lang w:val="en-US" w:eastAsia="en-US"/>
        </w:rPr>
        <w:t xml:space="preserve">]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2.9.2020</w:t>
      </w:r>
      <w:r>
        <w:rPr>
          <w:b/>
          <w:bCs/>
          <w:rtl w:val="true"/>
          <w:lang w:val="en-US" w:eastAsia="en-US"/>
        </w:rPr>
        <w:t>) (</w:t>
      </w:r>
      <w:r>
        <w:rPr>
          <w:b/>
          <w:b/>
          <w:bCs/>
          <w:rtl w:val="true"/>
          <w:lang w:val="en-US" w:eastAsia="en-US"/>
        </w:rPr>
        <w:t>להלן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ענין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אמארה</w:t>
      </w:r>
      <w:r>
        <w:rPr>
          <w:b/>
          <w:bCs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84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  <w:lang w:val="en-US" w:eastAsia="en-US"/>
        </w:rPr>
        <w:t>בעניינינו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פעמיים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הרחיק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רודה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סיפקה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ולמשפחתו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לוקחים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סכסוכי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למשטרה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שיתוף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המחוללים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הפשיעה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ימשיכו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רחובותינו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מערב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פרוע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84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26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u w:val="single"/>
            <w:lang w:val="en-US" w:eastAsia="en-US"/>
          </w:rPr>
          <w:t>54607-07-19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</w:t>
      </w:r>
      <w:r>
        <w:rPr>
          <w:b/>
          <w:bCs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u w:val="single"/>
          <w:rtl w:val="true"/>
          <w:lang w:val="en-US" w:eastAsia="en-US"/>
        </w:rPr>
        <w:t>יעקוב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ג</w:t>
      </w:r>
      <w:r>
        <w:rPr>
          <w:b/>
          <w:bCs/>
          <w:u w:val="single"/>
          <w:rtl w:val="true"/>
          <w:lang w:val="en-US" w:eastAsia="en-US"/>
        </w:rPr>
        <w:t>'</w:t>
      </w:r>
      <w:r>
        <w:rPr>
          <w:b/>
          <w:b/>
          <w:bCs/>
          <w:u w:val="single"/>
          <w:rtl w:val="true"/>
          <w:lang w:val="en-US" w:eastAsia="en-US"/>
        </w:rPr>
        <w:t>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12.1.20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וכך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ליברדרו</w:t>
      </w:r>
      <w:r>
        <w:rPr>
          <w:rtl w:val="true"/>
          <w:lang w:val="en-US" w:eastAsia="en-US"/>
        </w:rPr>
        <w:t xml:space="preserve">: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למותר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בדברי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רכש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מתושב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הפלשתינאית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לצורכי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תחושת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ביטחון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להצדיק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וזאת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נקבל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טענתו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תכנן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להשתמש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תפיסה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תחושת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ביטחון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מחזיקים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רובה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התקפי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תחושת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ביטחון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להשיג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באמצעים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כשרים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ובדרכים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וככל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שנדרש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לרשויות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start="84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השנייה</w:t>
      </w:r>
      <w:r>
        <w:rPr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תוך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כדי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הליך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משפטי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תלוי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ועומד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כאשר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הוא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מפר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תנאים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מגבילים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ושוחרר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30.10.22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/>
        <w:t>XXX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/>
        <w:t>XXX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שתפקח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כחודשיים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/>
        <w:t>XXX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המקורית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הורתע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ממעורבות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אכיפת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זלזול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בבואי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והרתעה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אישיות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וסיכויי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שיקום</w:t>
      </w:r>
      <w:r>
        <w:rPr>
          <w:b/>
          <w:bCs/>
          <w:u w:val="single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במרכזו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ועקוב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לרציחת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והדוד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ברגלו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מלהסתיים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.........................................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',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מסתגר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המבוצר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Fonts w:cs="Times New Roman"/>
          <w:rtl w:val="true"/>
          <w:lang w:val="en-US" w:eastAsia="en-US"/>
        </w:rPr>
        <w:t xml:space="preserve"> </w:t>
      </w:r>
      <w:r>
        <w:rPr/>
        <w:t>xxxxxx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ייפגע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ומורכבות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מאמצים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לפלוני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להושיט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להיקלט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מוגן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ברם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השכיל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המושטת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מתרשמת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מקיומם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נתתי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פלוני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: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שהקטין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קרוב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לבגירות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מוצדק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להתחשב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בשיקולי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הקבועים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ובעיקר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בעיקרון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ההלימה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ע</w:t>
      </w:r>
      <w:r>
        <w:rPr>
          <w:b/>
          <w:rtl w:val="true"/>
          <w:lang w:val="en-US" w:eastAsia="en-US"/>
        </w:rPr>
        <w:t xml:space="preserve">' </w:t>
      </w:r>
      <w:r>
        <w:rPr>
          <w:b/>
          <w:b/>
          <w:rtl w:val="true"/>
          <w:lang w:val="en-US" w:eastAsia="en-US"/>
        </w:rPr>
        <w:t>פוגלמן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28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8144/13</w:t>
        </w:r>
      </w:hyperlink>
      <w:r>
        <w:rPr>
          <w:rtl w:val="true"/>
          <w:lang w:val="en-US" w:eastAsia="en-US"/>
        </w:rPr>
        <w:t xml:space="preserve"> </w:t>
      </w:r>
      <w:r>
        <w:rPr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bCs/>
          <w:u w:val="single"/>
          <w:rtl w:val="true"/>
          <w:lang w:val="en-US" w:eastAsia="en-US"/>
        </w:rPr>
        <w:t xml:space="preserve"> </w:t>
      </w:r>
      <w:r>
        <w:rPr>
          <w:bCs/>
          <w:u w:val="single"/>
          <w:rtl w:val="true"/>
          <w:lang w:val="en-US" w:eastAsia="en-US"/>
        </w:rPr>
        <w:t>נ</w:t>
      </w:r>
      <w:r>
        <w:rPr>
          <w:bCs/>
          <w:u w:val="single"/>
          <w:rtl w:val="true"/>
          <w:lang w:val="en-US" w:eastAsia="en-US"/>
        </w:rPr>
        <w:t xml:space="preserve">' </w:t>
      </w:r>
      <w:r>
        <w:rPr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Cs/>
          <w:u w:val="single"/>
          <w:rtl w:val="true"/>
          <w:lang w:val="en-US" w:eastAsia="en-US"/>
        </w:rPr>
        <w:t xml:space="preserve"> </w:t>
      </w:r>
      <w:r>
        <w:rPr>
          <w:bCs/>
          <w:u w:val="single"/>
          <w:rtl w:val="true"/>
          <w:lang w:val="en-US" w:eastAsia="en-US"/>
        </w:rPr>
        <w:t>ישראל</w:t>
      </w:r>
      <w:r>
        <w:rPr>
          <w:b/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פסקה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(</w:t>
      </w:r>
      <w:r>
        <w:rPr>
          <w:lang w:val="en-US" w:eastAsia="en-US"/>
        </w:rPr>
        <w:t>10.3.2015</w:t>
      </w:r>
      <w:r>
        <w:rPr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highlight w:val="yellow"/>
          <w:lang w:val="en-US" w:eastAsia="en-US"/>
        </w:rPr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שנולד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לאובדן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יקיריו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אובדן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כמעט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מוחלט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פוקד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מסגרות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החינוך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וכמעט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לבקשת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הפרקליטות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להטיל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חלק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מהקנס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9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הנוער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שפיטה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ודרכי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טיפול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הוסף</w:t>
      </w:r>
      <w:r>
        <w:rPr>
          <w:rFonts w:cs="Times New Roman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24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סנקציות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הילד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ובמניעת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שייטיב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בתזכיר</w:t>
      </w:r>
      <w:r>
        <w:rPr>
          <w:rFonts w:cs="Times New Roman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הנוער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שפיטה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ודרכי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טיפול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תיקון</w:t>
      </w:r>
      <w:r>
        <w:rPr>
          <w:rtl w:val="true"/>
          <w:lang w:val="en-US" w:eastAsia="en-US"/>
        </w:rPr>
        <w:t>)(</w:t>
      </w:r>
      <w:r>
        <w:rPr>
          <w:rtl w:val="true"/>
          <w:lang w:val="en-US" w:eastAsia="en-US"/>
        </w:rPr>
        <w:t>דרכי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האפשרות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להטיל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קנס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פיצוי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הרשעה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עשויה</w:t>
      </w:r>
      <w:r>
        <w:rPr>
          <w:b/>
          <w:bCs/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לפחות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בחלק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מהמקרים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להעביר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לקטין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ולבני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משפחתו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לקטין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ולבני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משפחתו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עקב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שנגרמה</w:t>
      </w:r>
      <w:r>
        <w:rPr>
          <w:b/>
          <w:bCs/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בתזכיר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סמכותם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להשמיע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טענותיהם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בעניינינו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השמיעו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ששמעתי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שוכנעתי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טענותיהם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בשיקומו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להיפך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בביתה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פעמיים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המגבילים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Fonts w:cs="Calibri" w:ascii="Calibri" w:hAnsi="Calibri"/>
        </w:rPr>
        <w:t>xxxxxxx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סבורני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שציינתי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במלחמה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החינוך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בקהילה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בהיבט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עליהם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סמכותם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ולמנוע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בפרט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סוף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דבר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20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מגבילים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הדוחק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רחובותינו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האיזון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בהרשעתו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>, (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b/>
          <w:b/>
          <w:bCs/>
          <w:u w:val="single"/>
          <w:rtl w:val="true"/>
          <w:lang w:val="en-US" w:eastAsia="en-US"/>
        </w:rPr>
        <w:t>לפיכך</w:t>
      </w:r>
      <w:r>
        <w:rPr>
          <w:b/>
          <w:bCs/>
          <w:u w:val="single"/>
          <w:rtl w:val="true"/>
          <w:lang w:val="en-US" w:eastAsia="en-US"/>
        </w:rPr>
        <w:t xml:space="preserve">, </w:t>
      </w:r>
      <w:r>
        <w:rPr>
          <w:b/>
          <w:b/>
          <w:bCs/>
          <w:u w:val="single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מחליטה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להרשיע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לפי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b/>
            <w:b/>
            <w:bCs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lang w:val="en-US" w:eastAsia="en-US"/>
          </w:rPr>
          <w:t>24</w:t>
        </w:r>
        <w:r>
          <w:rPr>
            <w:rStyle w:val="Hyperlink"/>
            <w:b/>
            <w:bCs/>
            <w:rtl w:val="true"/>
            <w:lang w:val="en-US" w:eastAsia="en-US"/>
          </w:rPr>
          <w:t>(</w:t>
        </w:r>
        <w:r>
          <w:rPr>
            <w:rStyle w:val="Hyperlink"/>
            <w:b/>
            <w:bCs/>
            <w:lang w:val="en-US" w:eastAsia="en-US"/>
          </w:rPr>
          <w:t>1</w:t>
        </w:r>
        <w:r>
          <w:rPr>
            <w:rStyle w:val="Hyperlink"/>
            <w:b/>
            <w:bCs/>
            <w:rtl w:val="true"/>
            <w:lang w:val="en-US" w:eastAsia="en-US"/>
          </w:rPr>
          <w:t>)</w:t>
        </w:r>
      </w:hyperlink>
      <w:r>
        <w:rPr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הנוער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שפיטה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ענישה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ודרכי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טיפול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תשל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א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Cs/>
          <w:u w:val="single"/>
          <w:lang w:val="en-US" w:eastAsia="en-US"/>
        </w:rPr>
        <w:t>1971</w:t>
      </w:r>
      <w:r>
        <w:rPr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וגוזרת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דינו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כדלקמן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אני מטילה על פלוני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בניכוי ימי מעצרו החל מיום </w:t>
      </w:r>
      <w:r>
        <w:rPr>
          <w:rFonts w:cs="David" w:ascii="David" w:hAnsi="David"/>
          <w:b/>
          <w:bCs/>
          <w:sz w:val="24"/>
          <w:szCs w:val="24"/>
        </w:rPr>
        <w:t>27.11.22-30.11.22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ומיום </w:t>
      </w:r>
      <w:r>
        <w:rPr>
          <w:rFonts w:cs="David" w:ascii="David" w:hAnsi="David"/>
          <w:b/>
          <w:bCs/>
          <w:sz w:val="24"/>
          <w:szCs w:val="24"/>
        </w:rPr>
        <w:t>18.1.23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עד 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786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6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לעברן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4000</w:t>
      </w:r>
      <w:r>
        <w:rPr>
          <w:rFonts w:cs="David"/>
          <w:b/>
          <w:bCs/>
          <w:sz w:val="24"/>
          <w:szCs w:val="24"/>
          <w:rtl w:val="true"/>
        </w:rPr>
        <w:t xml:space="preserve"> ₪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תמורתו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הקנס ישולם בארבעה תשלומים שווים ורצופים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תשלום ראשון יופקד חודש לאחר סיום המאסר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החוב מועבר למרכז לגביית קנסות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אגרות והוצאות ברשות האכיפה והגבייה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למועדים והתשלומים שקבע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יהיה לשלם את הקנס כעבור שלושה ימים מיום מתן  גזר הדין לחשבון המרכז לגביית קנסות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אגרות  והוצאות ברשות האכיפה והגבייה באחת מהדרכים הבאות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b/>
          <w:bCs/>
          <w:rtl w:val="true"/>
        </w:rPr>
        <w:t>·</w:t>
      </w:r>
      <w:r>
        <w:rPr>
          <w:b/>
          <w:bCs/>
          <w:rtl w:val="true"/>
          <w:lang w:val="en-US" w:eastAsia="en-US"/>
        </w:rPr>
        <w:t xml:space="preserve">         </w:t>
      </w:r>
      <w:r>
        <w:rPr>
          <w:b/>
          <w:b/>
          <w:bCs/>
          <w:rtl w:val="true"/>
          <w:lang w:val="en-US" w:eastAsia="en-US"/>
        </w:rPr>
        <w:t>בכרטיס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אשראי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המקוון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האכיפה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והגבייה</w:t>
      </w:r>
      <w:r>
        <w:rPr>
          <w:b/>
          <w:bCs/>
          <w:rtl w:val="true"/>
          <w:lang w:val="en-US" w:eastAsia="en-US"/>
        </w:rPr>
        <w:t xml:space="preserve">, </w:t>
      </w:r>
      <w:hyperlink r:id="rId34">
        <w:r>
          <w:rPr>
            <w:rStyle w:val="Hyperlink"/>
            <w:b/>
            <w:bCs/>
          </w:rPr>
          <w:t>www.eca.gov.il</w:t>
        </w:r>
      </w:hyperlink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>·</w:t>
      </w:r>
      <w:r>
        <w:rPr>
          <w:b/>
          <w:bCs/>
          <w:rtl w:val="true"/>
          <w:lang w:val="en-US" w:eastAsia="en-US"/>
        </w:rPr>
        <w:t xml:space="preserve">         </w:t>
      </w:r>
      <w:r>
        <w:rPr>
          <w:b/>
          <w:b/>
          <w:bCs/>
          <w:rtl w:val="true"/>
          <w:lang w:val="en-US" w:eastAsia="en-US"/>
        </w:rPr>
        <w:t>מוקד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טלפוני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מרכז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גבייה</w:t>
      </w:r>
      <w:r>
        <w:rPr>
          <w:b/>
          <w:bCs/>
          <w:rtl w:val="true"/>
          <w:lang w:val="en-US" w:eastAsia="en-US"/>
        </w:rPr>
        <w:t xml:space="preserve">) – </w:t>
      </w:r>
      <w:r>
        <w:rPr>
          <w:b/>
          <w:b/>
          <w:bCs/>
          <w:rtl w:val="true"/>
          <w:lang w:val="en-US" w:eastAsia="en-US"/>
        </w:rPr>
        <w:t>בטלפון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35592</w:t>
      </w:r>
      <w:r>
        <w:rPr>
          <w:b/>
          <w:bCs/>
          <w:rtl w:val="true"/>
          <w:lang w:val="en-US" w:eastAsia="en-US"/>
        </w:rPr>
        <w:t xml:space="preserve">*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בטלפון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073-2055000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>·</w:t>
      </w:r>
      <w:r>
        <w:rPr>
          <w:b/>
          <w:bCs/>
          <w:rtl w:val="true"/>
          <w:lang w:val="en-US" w:eastAsia="en-US"/>
        </w:rPr>
        <w:t xml:space="preserve">         </w:t>
      </w:r>
      <w:r>
        <w:rPr>
          <w:b/>
          <w:b/>
          <w:bCs/>
          <w:rtl w:val="true"/>
          <w:lang w:val="en-US" w:eastAsia="en-US"/>
        </w:rPr>
        <w:t>במזומן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סניף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הדואר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בהצגת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תעודת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בלבד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בשוברי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תשלום</w:t>
      </w:r>
      <w:r>
        <w:rPr>
          <w:b/>
          <w:bCs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אימו של הנאשם תשלם קנס בסך </w:t>
      </w:r>
      <w:r>
        <w:rPr>
          <w:rFonts w:cs="David" w:ascii="David" w:hAnsi="David"/>
          <w:b/>
          <w:bCs/>
          <w:sz w:val="24"/>
          <w:szCs w:val="24"/>
        </w:rPr>
        <w:t>2000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הקנס ישולם בשני תשלומים שווים ורצופים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תשלום ראשון יופקד עד ליום </w:t>
      </w:r>
      <w:r>
        <w:rPr>
          <w:rFonts w:cs="David" w:ascii="David" w:hAnsi="David"/>
          <w:b/>
          <w:bCs/>
          <w:sz w:val="24"/>
          <w:szCs w:val="24"/>
        </w:rPr>
        <w:t>1.8.23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החוב מועבר למרכז לגביית קנסות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אגרות והוצאות ברשות האכיפה והגבייה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למועדים והתשלומים שקבע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יהיה לשלם את הקנס כעבור שלושה ימים מיום מתן  גזר הדין לחשבון המרכז לגביית קנסות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אגרות  והוצאות ברשות האכיפה והגבייה באחת מהדרכים הבאות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lang w:val="en-US" w:eastAsia="en-US"/>
        </w:rPr>
      </w:pPr>
      <w:r>
        <w:rPr>
          <w:b/>
          <w:bCs/>
          <w:rtl w:val="true"/>
        </w:rPr>
        <w:t>·</w:t>
      </w:r>
      <w:r>
        <w:rPr>
          <w:b/>
          <w:bCs/>
          <w:rtl w:val="true"/>
          <w:lang w:val="en-US" w:eastAsia="en-US"/>
        </w:rPr>
        <w:t xml:space="preserve">         </w:t>
      </w:r>
      <w:r>
        <w:rPr>
          <w:b/>
          <w:b/>
          <w:bCs/>
          <w:rtl w:val="true"/>
          <w:lang w:val="en-US" w:eastAsia="en-US"/>
        </w:rPr>
        <w:t>בכרטיס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אשראי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המקוון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האכיפה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והגבייה</w:t>
      </w:r>
      <w:r>
        <w:rPr>
          <w:b/>
          <w:bCs/>
          <w:rtl w:val="true"/>
          <w:lang w:val="en-US" w:eastAsia="en-US"/>
        </w:rPr>
        <w:t xml:space="preserve">, </w:t>
      </w:r>
      <w:hyperlink r:id="rId35">
        <w:r>
          <w:rPr>
            <w:rStyle w:val="Hyperlink"/>
            <w:b/>
            <w:bCs/>
          </w:rPr>
          <w:t>www.eca.gov.il</w:t>
        </w:r>
      </w:hyperlink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>·</w:t>
      </w:r>
      <w:r>
        <w:rPr>
          <w:b/>
          <w:bCs/>
          <w:rtl w:val="true"/>
          <w:lang w:val="en-US" w:eastAsia="en-US"/>
        </w:rPr>
        <w:t xml:space="preserve">         </w:t>
      </w:r>
      <w:r>
        <w:rPr>
          <w:b/>
          <w:b/>
          <w:bCs/>
          <w:rtl w:val="true"/>
          <w:lang w:val="en-US" w:eastAsia="en-US"/>
        </w:rPr>
        <w:t>מוקד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טלפוני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מרכז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גבייה</w:t>
      </w:r>
      <w:r>
        <w:rPr>
          <w:b/>
          <w:bCs/>
          <w:rtl w:val="true"/>
          <w:lang w:val="en-US" w:eastAsia="en-US"/>
        </w:rPr>
        <w:t xml:space="preserve">) – </w:t>
      </w:r>
      <w:r>
        <w:rPr>
          <w:b/>
          <w:b/>
          <w:bCs/>
          <w:rtl w:val="true"/>
          <w:lang w:val="en-US" w:eastAsia="en-US"/>
        </w:rPr>
        <w:t>בטלפון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35592</w:t>
      </w:r>
      <w:r>
        <w:rPr>
          <w:b/>
          <w:bCs/>
          <w:rtl w:val="true"/>
          <w:lang w:val="en-US" w:eastAsia="en-US"/>
        </w:rPr>
        <w:t xml:space="preserve">*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בטלפון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073-2055000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>·</w:t>
      </w:r>
      <w:r>
        <w:rPr>
          <w:b/>
          <w:bCs/>
          <w:rtl w:val="true"/>
          <w:lang w:val="en-US" w:eastAsia="en-US"/>
        </w:rPr>
        <w:t xml:space="preserve">         </w:t>
      </w:r>
      <w:r>
        <w:rPr>
          <w:b/>
          <w:b/>
          <w:bCs/>
          <w:rtl w:val="true"/>
          <w:lang w:val="en-US" w:eastAsia="en-US"/>
        </w:rPr>
        <w:t>במזומן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סניף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הדואר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בהצגת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תעודת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בלבד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בשוברי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תשלום</w:t>
      </w:r>
      <w:r>
        <w:rPr>
          <w:b/>
          <w:bCs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דברי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הסנגורים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נפגע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בעת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שהותו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במעצר</w:t>
      </w:r>
      <w:r>
        <w:rPr>
          <w:b/>
          <w:bCs/>
          <w:u w:val="single"/>
          <w:rtl w:val="true"/>
          <w:lang w:val="en-US" w:eastAsia="en-US"/>
        </w:rPr>
        <w:t xml:space="preserve">, </w:t>
      </w:r>
      <w:r>
        <w:rPr>
          <w:b/>
          <w:b/>
          <w:bCs/>
          <w:u w:val="single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מורה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לשב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ס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לשמור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מוגנותו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בכלא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Calibri" w:ascii="Calibri" w:hAnsi="Calibri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מתירה פרסום פסק הדין ללא פרטים מזהים של הקטין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 xml:space="preserve">גזר הדין ניתן ביום </w:t>
      </w:r>
      <w:r>
        <w:rPr>
          <w:rFonts w:cs="Arial" w:ascii="Arial" w:hAnsi="Arial"/>
          <w:lang w:val="en-US" w:eastAsia="en-US"/>
        </w:rPr>
        <w:t>26.6.23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עותק זה המאושר לפרסום 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יולי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bookmarkEnd w:id="10"/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מזכירות נא העבירו לידי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ab/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lang w:val="en-US" w:eastAsia="en-US"/>
        </w:rPr>
        <w:t>5129371</w:t>
      </w:r>
      <w:r>
        <w:rPr>
          <w:color w:val="FFFFFF"/>
          <w:sz w:val="2"/>
          <w:szCs w:val="2"/>
          <w:rtl w:val="true"/>
          <w:lang w:val="en-US" w:eastAsia="en-US"/>
        </w:rPr>
        <w:tab/>
        <w:tab/>
        <w:tab/>
        <w:tab/>
        <w:t xml:space="preserve">        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שרון עצמון הלוי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000000"/>
          <w:u w:val="single"/>
          <w:lang w:val="en-US" w:eastAsia="en-US"/>
        </w:rPr>
      </w:pPr>
      <w:r>
        <w:rPr>
          <w:rFonts w:ascii="Arial" w:hAnsi="Arial" w:cs="Arial"/>
          <w:color w:val="000000"/>
          <w:u w:val="single"/>
          <w:rtl w:val="true"/>
          <w:lang w:val="en-US" w:eastAsia="en-US"/>
        </w:rPr>
        <w:t>נוסח מסמך זה כפוף לשינויי ניסוח 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720" w:top="1701" w:footer="51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51251-12-22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86" w:hanging="360"/>
      </w:pPr>
      <w:rPr>
        <w:b/>
        <w:bCs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/>
      <w:bCs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LineNumber">
    <w:name w:val="line number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48" TargetMode="External"/><Relationship Id="rId6" Type="http://schemas.openxmlformats.org/officeDocument/2006/relationships/hyperlink" Target="http://www.nevo.co.il/law/70348/24.1" TargetMode="External"/><Relationship Id="rId7" Type="http://schemas.openxmlformats.org/officeDocument/2006/relationships/hyperlink" Target="http://www.nevo.co.il/law/70348/24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48/24a" TargetMode="External"/><Relationship Id="rId17" Type="http://schemas.openxmlformats.org/officeDocument/2006/relationships/hyperlink" Target="http://www.nevo.co.il/case/2237972" TargetMode="External"/><Relationship Id="rId18" Type="http://schemas.openxmlformats.org/officeDocument/2006/relationships/hyperlink" Target="http://www.nevo.co.il/case/20000252" TargetMode="External"/><Relationship Id="rId19" Type="http://schemas.openxmlformats.org/officeDocument/2006/relationships/hyperlink" Target="http://www.nevo.co.il/case/6239005" TargetMode="External"/><Relationship Id="rId20" Type="http://schemas.openxmlformats.org/officeDocument/2006/relationships/hyperlink" Target="http://www.nevo.co.il/case/27404359" TargetMode="External"/><Relationship Id="rId21" Type="http://schemas.openxmlformats.org/officeDocument/2006/relationships/hyperlink" Target="http://www.nevo.co.il/case/26934681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26905927" TargetMode="External"/><Relationship Id="rId24" Type="http://schemas.openxmlformats.org/officeDocument/2006/relationships/hyperlink" Target="http://www.nevo.co.il/case/27309272" TargetMode="External"/><Relationship Id="rId25" Type="http://schemas.openxmlformats.org/officeDocument/2006/relationships/hyperlink" Target="http://www.nevo.co.il/case/26538254" TargetMode="External"/><Relationship Id="rId26" Type="http://schemas.openxmlformats.org/officeDocument/2006/relationships/hyperlink" Target="http://www.nevo.co.il/case/25890687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0111699" TargetMode="External"/><Relationship Id="rId29" Type="http://schemas.openxmlformats.org/officeDocument/2006/relationships/hyperlink" Target="http://www.nevo.co.il/law/70348" TargetMode="External"/><Relationship Id="rId30" Type="http://schemas.openxmlformats.org/officeDocument/2006/relationships/hyperlink" Target="http://www.nevo.co.il/law/70348/24a" TargetMode="External"/><Relationship Id="rId31" Type="http://schemas.openxmlformats.org/officeDocument/2006/relationships/hyperlink" Target="http://www.nevo.co.il/law/70348" TargetMode="External"/><Relationship Id="rId32" Type="http://schemas.openxmlformats.org/officeDocument/2006/relationships/hyperlink" Target="http://www.nevo.co.il/law/70348/24.1" TargetMode="External"/><Relationship Id="rId33" Type="http://schemas.openxmlformats.org/officeDocument/2006/relationships/hyperlink" Target="http://www.nevo.co.il/law/70348" TargetMode="External"/><Relationship Id="rId34" Type="http://schemas.openxmlformats.org/officeDocument/2006/relationships/hyperlink" Target="http://www.eca.gov.il/" TargetMode="External"/><Relationship Id="rId35" Type="http://schemas.openxmlformats.org/officeDocument/2006/relationships/hyperlink" Target="http://www.eca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2023-07-12T10:52:00Z</dcterms:created>
  <dc:creator> </dc:creator>
  <dc:description/>
  <cp:keywords/>
  <dc:language>en-IL</dc:language>
  <cp:lastModifiedBy>h1</cp:lastModifiedBy>
  <cp:lastPrinted>2023-07-03T09:23:00Z</cp:lastPrinted>
  <dcterms:modified xsi:type="dcterms:W3CDTF">2023-07-12T10:52:00Z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2237972;20000252;6239005;27404359;26934681;25824863;26905927;27309272;26538254;25890687;20111699</vt:lpwstr>
  </property>
  <property fmtid="{D5CDD505-2E9C-101B-9397-08002B2CF9AE}" pid="9" name="CITY">
    <vt:lpwstr>פ"ת</vt:lpwstr>
  </property>
  <property fmtid="{D5CDD505-2E9C-101B-9397-08002B2CF9AE}" pid="10" name="DATE">
    <vt:lpwstr>20230626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שרון עצמון הלוי</vt:lpwstr>
  </property>
  <property fmtid="{D5CDD505-2E9C-101B-9397-08002B2CF9AE}" pid="14" name="LAWLISTTMP1">
    <vt:lpwstr>70301/144.a:2;287.a</vt:lpwstr>
  </property>
  <property fmtid="{D5CDD505-2E9C-101B-9397-08002B2CF9AE}" pid="15" name="LAWLISTTMP2">
    <vt:lpwstr>70348/024a:2;024.1</vt:lpwstr>
  </property>
  <property fmtid="{D5CDD505-2E9C-101B-9397-08002B2CF9AE}" pid="16" name="LAWYER">
    <vt:lpwstr>יהונתן הירש אילון;איהאב ג'לג'ולי;שי טובים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51251</vt:lpwstr>
  </property>
  <property fmtid="{D5CDD505-2E9C-101B-9397-08002B2CF9AE}" pid="24" name="NEWPARTB">
    <vt:lpwstr>12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מדיניות ענישה: מתחם הענישה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13800;15752</vt:lpwstr>
  </property>
  <property fmtid="{D5CDD505-2E9C-101B-9397-08002B2CF9AE}" pid="60" name="PADIDATE">
    <vt:lpwstr>20230710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380120230626</vt:lpwstr>
  </property>
  <property fmtid="{D5CDD505-2E9C-101B-9397-08002B2CF9AE}" pid="70" name="TYPE_N_DATE">
    <vt:lpwstr>38020230626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