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51296-08-21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חדד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ליטל 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אושרי חדד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נס בן נתן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bookmarkStart w:id="8" w:name="ABSTRACT_START"/>
      <w:bookmarkEnd w:id="8"/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חברם</w:t>
      </w:r>
      <w:r>
        <w:rPr>
          <w:rtl w:val="true"/>
        </w:rPr>
        <w:t xml:space="preserve">,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רמי</w:t>
      </w:r>
      <w:r>
        <w:rPr>
          <w:rtl w:val="true"/>
        </w:rPr>
        <w:t xml:space="preserve">").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29.6.22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סעיף</w:t>
      </w:r>
      <w:r>
        <w:rPr>
          <w:rFonts w:cs="Times New Roman"/>
          <w:u w:val="single"/>
          <w:rtl w:val="true"/>
        </w:rPr>
        <w:t xml:space="preserve"> </w:t>
      </w:r>
      <w:hyperlink r:id="rId5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-</w:t>
      </w:r>
      <w:r>
        <w:rPr>
          <w:u w:val="single"/>
        </w:rPr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tl w:val="true"/>
        </w:rPr>
        <w:t xml:space="preserve">.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29.7.21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הסיכום</w:t>
      </w:r>
      <w:r>
        <w:rPr>
          <w:rtl w:val="true"/>
        </w:rPr>
        <w:t xml:space="preserve">,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tl w:val="true"/>
        </w:rPr>
        <w:t xml:space="preserve">, </w:t>
      </w:r>
      <w:r>
        <w:rPr>
          <w:rtl w:val="true"/>
        </w:rPr>
        <w:t>שתועבר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להסוותו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איירסופט</w:t>
      </w:r>
      <w:r>
        <w:rPr>
          <w:rtl w:val="true"/>
        </w:rPr>
        <w:t xml:space="preserve">".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4.8.21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גוריון</w:t>
      </w:r>
      <w:r>
        <w:rPr>
          <w:rtl w:val="true"/>
        </w:rPr>
        <w:t xml:space="preserve">, </w:t>
      </w:r>
      <w:r>
        <w:rPr>
          <w:rtl w:val="true"/>
        </w:rPr>
        <w:t>ואותרה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לאריזה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הועברה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לשחררה</w:t>
      </w:r>
      <w:r>
        <w:rPr>
          <w:rtl w:val="true"/>
        </w:rPr>
        <w:t xml:space="preserve">. </w:t>
      </w:r>
      <w:r>
        <w:rPr>
          <w:rtl w:val="true"/>
        </w:rPr>
        <w:t>האחות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17.8.21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, </w:t>
      </w:r>
      <w:r>
        <w:rPr>
          <w:rtl w:val="true"/>
        </w:rPr>
        <w:t>יידע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tl w:val="true"/>
        </w:rPr>
        <w:t xml:space="preserve">, </w:t>
      </w:r>
      <w:r>
        <w:rPr>
          <w:rtl w:val="true"/>
        </w:rPr>
        <w:t>שהחבילה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היסטוריית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וואטסאפ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ודרכו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לרמי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השאיר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, </w:t>
      </w:r>
      <w:r>
        <w:rPr>
          <w:rtl w:val="true"/>
        </w:rPr>
        <w:t>שיועדו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29.3.23</w:t>
      </w:r>
      <w:r>
        <w:rPr>
          <w:rtl w:val="true"/>
        </w:rPr>
        <w:t xml:space="preserve"> </w:t>
      </w:r>
      <w:r>
        <w:rPr>
          <w:rtl w:val="true"/>
        </w:rPr>
        <w:t>גזרתי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אדפטיביים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לליקויים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tl w:val="true"/>
        </w:rPr>
        <w:t xml:space="preserve">,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פקא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והמליצו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טויטו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ותחכום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לרוכשו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42-66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וסבור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משגשג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5.2.23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התנדבותו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tl w:val="true"/>
        </w:rPr>
        <w:t xml:space="preserve">"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לעמותה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וישר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</w:t>
      </w:r>
      <w:r>
        <w:rPr>
          <w:rtl w:val="true"/>
        </w:rPr>
        <w:t xml:space="preserve">,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בים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מיהר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פרטוק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tl w:val="true"/>
        </w:rPr>
        <w:t xml:space="preserve">,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ומכספו</w:t>
      </w:r>
      <w:r>
        <w:rPr>
          <w:rtl w:val="true"/>
        </w:rPr>
        <w:t xml:space="preserve">.  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tLeast" w:line="360"/>
        <w:ind w:hanging="360" w:start="720" w:end="0"/>
        <w:jc w:val="both"/>
        <w:rPr/>
      </w:pPr>
      <w:r>
        <w:rPr>
          <w:rtl w:val="true"/>
        </w:rPr>
        <w:t>עבירות נשק פוגעות פגיעה קשה וחמורה בערכים החברתיים רבים וביניהם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שלמות הגוף</w:t>
      </w:r>
      <w:r>
        <w:rPr>
          <w:rtl w:val="true"/>
        </w:rPr>
        <w:t xml:space="preserve">, </w:t>
      </w:r>
      <w:r>
        <w:rPr>
          <w:rtl w:val="true"/>
        </w:rPr>
        <w:t>חיי אדם ותחושת הביטחון הכללי של האזרחים</w:t>
      </w:r>
      <w:r>
        <w:rPr>
          <w:rtl w:val="true"/>
        </w:rPr>
        <w:t xml:space="preserve">. </w:t>
      </w:r>
      <w:r>
        <w:rPr>
          <w:color w:val="000000"/>
          <w:spacing w:val="10"/>
          <w:rtl w:val="true"/>
        </w:rPr>
        <w:t xml:space="preserve">חומרתן </w:t>
      </w:r>
      <w:r>
        <w:rPr>
          <w:rtl w:val="true"/>
        </w:rPr>
        <w:t>אינה מתמצה אך בעבירות גופן</w:t>
      </w:r>
      <w:r>
        <w:rPr>
          <w:rtl w:val="true"/>
        </w:rPr>
        <w:t xml:space="preserve">, </w:t>
      </w:r>
      <w:r>
        <w:rPr>
          <w:rtl w:val="true"/>
        </w:rPr>
        <w:t>אלא בפוטנציאל הנזק הנובע מהן</w:t>
      </w:r>
      <w:r>
        <w:rPr>
          <w:color w:val="000000"/>
          <w:spacing w:val="10"/>
          <w:rtl w:val="true"/>
        </w:rPr>
        <w:t xml:space="preserve">, </w:t>
      </w:r>
      <w:r>
        <w:rPr>
          <w:rtl w:val="true"/>
        </w:rPr>
        <w:t>עבירות הנשק מייצרות איומים וסיכונים משמעותיים לחברה</w:t>
      </w:r>
      <w:r>
        <w:rPr>
          <w:rtl w:val="true"/>
        </w:rPr>
        <w:t xml:space="preserve">, </w:t>
      </w:r>
      <w:r>
        <w:rPr>
          <w:rtl w:val="true"/>
        </w:rPr>
        <w:t>מהוות בסיס לביצוע פעילות 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פשיעה לאומנית ופעולות טרור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גנאים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29.3.2022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10.5.2022</w:t>
      </w:r>
      <w:r>
        <w:rPr>
          <w:rtl w:val="true"/>
        </w:rPr>
        <w:t xml:space="preserve">)).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נוקשה</w:t>
      </w:r>
      <w:r>
        <w:rPr>
          <w:rtl w:val="true"/>
        </w:rPr>
        <w:t xml:space="preserve">, </w:t>
      </w:r>
      <w:r>
        <w:rPr>
          <w:rtl w:val="true"/>
        </w:rPr>
        <w:t>ומלמדת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Fonts w:eastAsia="David" w:cs="David" w:ascii="David" w:hAnsi="David"/>
          <w:rtl w:val="true"/>
        </w:rPr>
        <w:t xml:space="preserve">); </w:t>
      </w:r>
      <w:hyperlink r:id="rId15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ListParagraph"/>
        <w:spacing w:lineRule="atLeast" w:line="360"/>
        <w:ind w:end="0"/>
        <w:jc w:val="both"/>
        <w:rPr>
          <w:rFonts w:eastAsia="Calibri"/>
        </w:rPr>
      </w:pPr>
      <w:r>
        <w:rPr>
          <w:rtl w:val="true"/>
        </w:rPr>
        <w:t>מגמת החמרה זו קיבלה ביטוי גם בחקיקה</w:t>
      </w:r>
      <w:r>
        <w:rPr>
          <w:rtl w:val="true"/>
        </w:rPr>
        <w:t xml:space="preserve">, </w:t>
      </w:r>
      <w:r>
        <w:rPr>
          <w:rtl w:val="true"/>
        </w:rPr>
        <w:t xml:space="preserve">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 בו נקבעו עונשי מינימום לעבירות נשק באשר הן</w:t>
      </w:r>
      <w:r>
        <w:rPr>
          <w:rtl w:val="true"/>
        </w:rPr>
        <w:t xml:space="preserve">, </w:t>
      </w:r>
      <w:r>
        <w:rPr>
          <w:rtl w:val="true"/>
        </w:rPr>
        <w:t>באופן שככלל</w:t>
      </w:r>
      <w:r>
        <w:rPr>
          <w:rtl w:val="true"/>
        </w:rPr>
        <w:t xml:space="preserve">, </w:t>
      </w:r>
      <w:r>
        <w:rPr>
          <w:rtl w:val="true"/>
        </w:rPr>
        <w:t>העונש שיושת בגין עבירות אלו</w:t>
      </w:r>
      <w:r>
        <w:rPr>
          <w:rtl w:val="true"/>
        </w:rPr>
        <w:t xml:space="preserve">, </w:t>
      </w:r>
      <w:r>
        <w:rPr>
          <w:rtl w:val="true"/>
        </w:rPr>
        <w:t>לא יפחת מרבע העונש המרבי שנקבע לעבירה</w:t>
      </w:r>
      <w:r>
        <w:rPr>
          <w:rtl w:val="true"/>
        </w:rPr>
        <w:t xml:space="preserve">. </w:t>
      </w:r>
      <w:r>
        <w:rPr>
          <w:rtl w:val="true"/>
        </w:rPr>
        <w:t xml:space="preserve">אמנם החוק אינו חל בענייננו אך יש בו כדי לשקף את רוח מדיניות הענישה בעבירות נשק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 xml:space="preserve">פסקה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) 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textAlignment w:val="baseline"/>
        <w:rPr>
          <w:rFonts w:ascii="David" w:hAnsi="David" w:eastAsia="David" w:cs="David"/>
        </w:rPr>
      </w:pPr>
      <w:r>
        <w:rPr>
          <w:b/>
          <w:b/>
          <w:bCs/>
          <w:color w:val="000000"/>
          <w:spacing w:val="10"/>
          <w:u w:val="single"/>
          <w:rtl w:val="true"/>
        </w:rPr>
        <w:t>נסיבות</w:t>
      </w:r>
      <w:r>
        <w:rPr>
          <w:rFonts w:cs="Times New Roman"/>
          <w:b/>
          <w:b/>
          <w:bCs/>
          <w:color w:val="000000"/>
          <w:spacing w:val="10"/>
          <w:u w:val="single"/>
          <w:rtl w:val="true"/>
        </w:rPr>
        <w:t xml:space="preserve"> </w:t>
      </w:r>
      <w:r>
        <w:rPr>
          <w:b/>
          <w:b/>
          <w:bCs/>
          <w:color w:val="000000"/>
          <w:spacing w:val="10"/>
          <w:u w:val="single"/>
          <w:rtl w:val="true"/>
        </w:rPr>
        <w:t>מעשיו</w:t>
      </w:r>
      <w:r>
        <w:rPr>
          <w:rFonts w:cs="Times New Roman"/>
          <w:b/>
          <w:b/>
          <w:bCs/>
          <w:color w:val="000000"/>
          <w:spacing w:val="10"/>
          <w:u w:val="single"/>
          <w:rtl w:val="true"/>
        </w:rPr>
        <w:t xml:space="preserve"> </w:t>
      </w:r>
      <w:r>
        <w:rPr>
          <w:b/>
          <w:b/>
          <w:bCs/>
          <w:color w:val="000000"/>
          <w:spacing w:val="10"/>
          <w:u w:val="single"/>
          <w:rtl w:val="true"/>
        </w:rPr>
        <w:t>של</w:t>
      </w:r>
      <w:r>
        <w:rPr>
          <w:rFonts w:cs="Times New Roman"/>
          <w:b/>
          <w:b/>
          <w:bCs/>
          <w:color w:val="000000"/>
          <w:spacing w:val="10"/>
          <w:u w:val="single"/>
          <w:rtl w:val="true"/>
        </w:rPr>
        <w:t xml:space="preserve"> </w:t>
      </w:r>
      <w:r>
        <w:rPr>
          <w:b/>
          <w:b/>
          <w:bCs/>
          <w:color w:val="000000"/>
          <w:spacing w:val="10"/>
          <w:u w:val="single"/>
          <w:rtl w:val="true"/>
        </w:rPr>
        <w:t>הנאשם</w:t>
      </w:r>
      <w:r>
        <w:rPr>
          <w:color w:val="000000"/>
          <w:spacing w:val="10"/>
          <w:rtl w:val="true"/>
        </w:rPr>
        <w:t xml:space="preserve">- </w:t>
      </w:r>
      <w:r>
        <w:rPr>
          <w:rFonts w:ascii="David" w:hAnsi="David" w:eastAsia="David"/>
          <w:rtl w:val="true"/>
        </w:rPr>
        <w:t>כידוע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בעבירות הנשק מיוחסת חשיבות רבה לרקע והנסיבות האופפות ביצוען ואף סיווג חומרת העבירה נעשה בהתאם לחומרת נסיבות ביצועה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היה מעורב במשלוח נשק מארה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 לארץ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חלקו התמצה בהעברת הנשק שנשלח בחבילה לכתובתו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לרוכשו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לא היה מעורב בשלבים הראשוניים של התכנית העבריינית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זו נרקמה בין קרובו המתגורר בארה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 לרמי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רוכש הנשק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כעולה מכתב האישום המתוקן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השניים סיכמו ביניהם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קרובו של הנאשם יישלח את האקדח ומחסנית תואמת בחבילה לארץ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את הנשק יטמין בתוך קופסת נשק דמה מסוג איירסופט כדי למנוע את גילויו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והחבילה תשלח לכתובת הוריו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בביתם התגוררו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באותה עת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ומשפחתו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הוכנס בסוד העניינים בשלב מאוחר יחסית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זמן קצר לפני שהחבילה בה הוטמן הנשק הגיעה ליעדה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לא נטען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שהנאשם אמור היה לקבל תמורה עבור חלקו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אלא לשמש החוליה המקשרת בין מוכר הנשק לקונה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חברו רמי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textAlignment w:val="baseline"/>
        <w:rPr>
          <w:rFonts w:ascii="Calibri" w:hAnsi="Calibri" w:eastAsia="David" w:cs="David"/>
          <w:b/>
          <w:bCs/>
        </w:rPr>
      </w:pPr>
      <w:r>
        <w:rPr>
          <w:rFonts w:eastAsia="David" w:cs="David" w:ascii="Calibri" w:hAnsi="Calibri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textAlignment w:val="baseline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פעילותו של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עם הגעת החבילה לארץ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מעצימה את חומרת מעשיו</w:t>
      </w:r>
      <w:r>
        <w:rPr>
          <w:rFonts w:eastAsia="David" w:cs="David" w:ascii="David" w:hAnsi="David"/>
          <w:rtl w:val="true"/>
        </w:rPr>
        <w:t xml:space="preserve">: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textAlignment w:val="baseline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שקיבל הודעה על הגעת החבילה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ביקש מאחותו לשחררה מהמכס ולשולחה לכתובת מגוריו החדשה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טרם הגיעה החבילה לביתו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ביצע מספר פעולות שיבוש והסתרה מול רמי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הנחה אותו למחוק את תכתובת המסרונים ביניהם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ולהגיע לביתו ללא מכשיר הטלפון שלו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שוחח עימו ממכשיר הטלפון של אשתו ופעל בזהירות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בתכנון ובתחכום שלא היו מביישים עברייני נשק מדופלמים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אף בהגיע החבילה לביתו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יכולה היה להותירה סגורה אלא שהוא לא עמד בפיתוי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פתח את החבילה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נטל את האקדח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שלבנתיים הוחלף באקדח דמה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אך הנאשם לא שם לב לכך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ודרך אותו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כל זאת עשה בנוכחות אשתו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textAlignment w:val="baseline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מדוע זה סיבך את עצמו הנאשם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אזרח נורמטיבי ושומר חוק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בעסקת נשק שאינו בעל עניין בהשלמתה</w:t>
      </w:r>
      <w:r>
        <w:rPr>
          <w:rFonts w:eastAsia="David" w:cs="David" w:ascii="David" w:hAnsi="David"/>
          <w:rtl w:val="true"/>
        </w:rPr>
        <w:t xml:space="preserve">? </w:t>
      </w:r>
      <w:r>
        <w:rPr>
          <w:rFonts w:ascii="David" w:hAnsi="David" w:eastAsia="David"/>
          <w:rtl w:val="true"/>
        </w:rPr>
        <w:t>לכך לא ניתנה תשובה מניחה את הדעת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לטענת סניגורו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מדובר במעשה מטופש שבוצע ללא שיקול דעת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יכול שחש מחוייבות לקרובו או לחברו רמי וביקש לסייע להם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או אחרת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לנאשם היו הזדמנויות רבות להתחרט ולחדול ממעשיו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יכול היה לפנות לרמי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עם הגעת החבילה לארץ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ולבקשו לקחתה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ללא מעורבותו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יכול היה לקבל את החבילה לביתו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להותירה סגורה וליידע את רמי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מבלי לפותחה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כל שכן לעשות שימוש בנשק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אלא שהנאשם בחר אחרת וביצע סדרת פעולות שקידמו את השלמת עסקת הנשק ולולא פעילות המשטרה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ברי שהנשק היה עובר לידיו של רמי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color w:val="000000"/>
          <w:spacing w:val="10"/>
        </w:rPr>
      </w:pPr>
      <w:r>
        <w:rPr>
          <w:rFonts w:eastAsia="David" w:cs="David"/>
          <w:color w:val="000000"/>
          <w:spacing w:val="10"/>
          <w:rtl w:val="true"/>
        </w:rPr>
      </w:r>
    </w:p>
    <w:p>
      <w:pPr>
        <w:pStyle w:val="Normal"/>
        <w:numPr>
          <w:ilvl w:val="0"/>
          <w:numId w:val="2"/>
        </w:numPr>
        <w:overflowPunct w:val="false"/>
        <w:autoSpaceDE w:val="false"/>
        <w:spacing w:lineRule="auto" w:line="360" w:before="0" w:after="160"/>
        <w:ind w:hanging="357" w:start="714" w:end="0"/>
        <w:contextualSpacing/>
        <w:jc w:val="both"/>
        <w:textAlignment w:val="baseline"/>
        <w:rPr>
          <w:rFonts w:ascii="David" w:hAnsi="David" w:eastAsia="David" w:cs="David"/>
        </w:rPr>
      </w:pPr>
      <w:r>
        <w:rPr>
          <w:b/>
          <w:b/>
          <w:bCs/>
          <w:color w:val="000000"/>
          <w:spacing w:val="10"/>
          <w:rtl w:val="true"/>
        </w:rPr>
        <w:t>לאחר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ששקלתי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את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כלל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נסיבות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מעשי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הנאשם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מצאתי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כי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פגיעתן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בערכים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המוגנים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היא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ברף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בינוני</w:t>
      </w:r>
      <w:r>
        <w:rPr>
          <w:color w:val="000000"/>
          <w:spacing w:val="10"/>
          <w:rtl w:val="true"/>
        </w:rPr>
        <w:t xml:space="preserve">. </w:t>
      </w:r>
      <w:r>
        <w:rPr>
          <w:rFonts w:ascii="David" w:hAnsi="David" w:eastAsia="David"/>
          <w:rtl w:val="true"/>
        </w:rPr>
        <w:t>בהקשר זה התחשבתי בכך שלא שימש בעסקת הנשק גורם בלעדיו איין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יזם את עסקת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לא היה אמור להרוויח ממנה ואף לא נתן הסכמתו לשליחת הנשק לכתובתו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מנגד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הנאשם פעל לשחרור החבילה ובה הנשק מהמכס ולהעברתו לרמי חברו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כשהוא עושה ככל שניתן כדי להקל על השלמת העסקה והסתרתה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מאחר שהנשק נתפס והנאשם החזיק בנשק דמה בלבד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הנזק שנגרם ממעשיו אינו גבוה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ייפול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לצדה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tLeast" w:line="360"/>
        <w:ind w:hanging="360" w:start="720" w:end="0"/>
        <w:jc w:val="both"/>
        <w:rPr>
          <w:rFonts w:eastAsia="Times New Roman"/>
          <w:color w:val="000000"/>
          <w:spacing w:val="10"/>
        </w:rPr>
      </w:pPr>
      <w:r>
        <w:rPr>
          <w:rFonts w:ascii="Times New Roman" w:hAnsi="Times New Roman" w:eastAsia="Times New Roman" w:cs="Times New Roman"/>
          <w:rtl w:val="true"/>
        </w:rPr>
        <w:t>במקרה שבפנינו על נסיבותיו הייחודיות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אינני סבורה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כטענת המאשימה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שנסיבות מעשי הנאשם גובלות בעבירת סחר בנשק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אינו בעלי הנשק ולא היה צד לעסקת הסחר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חלקו מזכיר יותר את זה של הבלדר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המניע הכספי אשר בדרך כלל מתלווה אליו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מעשיו הם חוליה בלתי נפרדת מהשרשרת העבריינית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ואין מקום להחריגם ממדיניות הפסיקה בעבירות הנשק המורה על הטלת ענישה הולמת ומרתיעה על כל חוליות השרשרת – החל מיצרני או מבריחי הנשק הבלתי חוקי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דרך הסוחרים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ועד לאלו הנוטלים אותו לידם ועושים בו שימוש בלתי חוקי</w:t>
      </w:r>
      <w:r>
        <w:rPr>
          <w:rFonts w:eastAsia="Times New Roman"/>
          <w:color w:val="000000"/>
          <w:spacing w:val="10"/>
          <w:rtl w:val="true"/>
        </w:rPr>
        <w:t xml:space="preserve"> </w:t>
      </w:r>
      <w:r>
        <w:rPr>
          <w:rFonts w:eastAsia="Times New Roman"/>
          <w:color w:val="000000"/>
          <w:spacing w:val="10"/>
          <w:rtl w:val="true"/>
        </w:rPr>
        <w:t>(</w:t>
      </w:r>
      <w:hyperlink r:id="rId20">
        <w:r>
          <w:rPr>
            <w:rStyle w:val="Hyperlink"/>
            <w:rFonts w:eastAsia="Times New Roman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spacing w:val="10"/>
            <w:u w:val="single"/>
          </w:rPr>
          <w:t>8045/17</w:t>
        </w:r>
      </w:hyperlink>
      <w:r>
        <w:rPr>
          <w:rFonts w:eastAsia="Times New Roman"/>
          <w:color w:val="000000"/>
          <w:spacing w:val="10"/>
          <w:rtl w:val="true"/>
        </w:rPr>
        <w:t xml:space="preserve"> </w:t>
      </w:r>
      <w:r>
        <w:rPr>
          <w:rFonts w:eastAsia="Times New Roman"/>
          <w:b/>
          <w:b/>
          <w:bCs/>
          <w:color w:val="000000"/>
          <w:spacing w:val="10"/>
          <w:rtl w:val="true"/>
        </w:rPr>
        <w:t>בראנסי נ</w:t>
      </w:r>
      <w:r>
        <w:rPr>
          <w:rFonts w:eastAsia="Times New Roman"/>
          <w:b/>
          <w:bCs/>
          <w:color w:val="000000"/>
          <w:spacing w:val="10"/>
          <w:rtl w:val="true"/>
        </w:rPr>
        <w:t xml:space="preserve">' </w:t>
      </w:r>
      <w:r>
        <w:rPr>
          <w:rFonts w:eastAsia="Times New Roman"/>
          <w:b/>
          <w:b/>
          <w:bCs/>
          <w:color w:val="000000"/>
          <w:spacing w:val="10"/>
          <w:rtl w:val="true"/>
        </w:rPr>
        <w:t>מדינת ישראל</w:t>
      </w:r>
      <w:r>
        <w:rPr>
          <w:rFonts w:eastAsia="Times New Roman"/>
          <w:color w:val="000000"/>
          <w:spacing w:val="10"/>
          <w:rtl w:val="true"/>
        </w:rPr>
        <w:t xml:space="preserve">, </w:t>
      </w:r>
      <w:r>
        <w:rPr>
          <w:rFonts w:eastAsia="Times New Roman"/>
          <w:color w:val="000000"/>
          <w:spacing w:val="10"/>
        </w:rPr>
        <w:t>16.8.18</w:t>
      </w:r>
      <w:r>
        <w:rPr>
          <w:rFonts w:eastAsia="Times New Roman"/>
          <w:color w:val="000000"/>
          <w:spacing w:val="10"/>
          <w:rtl w:val="true"/>
        </w:rPr>
        <w:t xml:space="preserve">). </w:t>
      </w:r>
    </w:p>
    <w:p>
      <w:pPr>
        <w:pStyle w:val="ListParagraph"/>
        <w:spacing w:lineRule="atLeast" w:line="360"/>
        <w:ind w:end="0"/>
        <w:jc w:val="both"/>
        <w:rPr>
          <w:rFonts w:eastAsia="Times New Roman"/>
          <w:color w:val="000000"/>
          <w:spacing w:val="10"/>
        </w:rPr>
      </w:pPr>
      <w:r>
        <w:rPr>
          <w:rFonts w:eastAsia="Times New Roman"/>
          <w:color w:val="000000"/>
          <w:spacing w:val="10"/>
          <w:rtl w:val="true"/>
        </w:rPr>
      </w:r>
    </w:p>
    <w:p>
      <w:pPr>
        <w:pStyle w:val="Normal"/>
        <w:numPr>
          <w:ilvl w:val="0"/>
          <w:numId w:val="2"/>
        </w:numPr>
        <w:spacing w:lineRule="atLeast" w:line="360"/>
        <w:ind w:hanging="360" w:start="720" w:end="0"/>
        <w:jc w:val="both"/>
        <w:rPr>
          <w:rFonts w:eastAsia="David"/>
        </w:rPr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>:</w:t>
      </w:r>
    </w:p>
    <w:p>
      <w:pPr>
        <w:pStyle w:val="ListParagraph"/>
        <w:ind w:end="0"/>
        <w:jc w:val="start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tLeast" w:line="360"/>
        <w:ind w:hanging="360" w:start="1080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3793/20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מורייחי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23.11.20</w:t>
      </w:r>
      <w:r>
        <w:rPr>
          <w:rtl w:val="true"/>
        </w:rPr>
        <w:t xml:space="preserve">) </w:t>
      </w:r>
      <w:r>
        <w:rPr>
          <w:rtl w:val="true"/>
        </w:rPr>
        <w:t>נדחה ערעורו של מערער</w:t>
      </w:r>
      <w:r>
        <w:rPr>
          <w:rtl w:val="true"/>
        </w:rPr>
        <w:t xml:space="preserve">, </w:t>
      </w:r>
      <w:r>
        <w:rPr>
          <w:rtl w:val="true"/>
        </w:rPr>
        <w:t>בעל עבר רלוונטי</w:t>
      </w:r>
      <w:r>
        <w:rPr>
          <w:rtl w:val="true"/>
        </w:rPr>
        <w:t xml:space="preserve">, </w:t>
      </w:r>
      <w:r>
        <w:rPr>
          <w:rtl w:val="true"/>
        </w:rPr>
        <w:t>שהורשע בעבירה של ניסיון לעסקה אחרת בנשק</w:t>
      </w:r>
      <w:r>
        <w:rPr>
          <w:rtl w:val="true"/>
        </w:rPr>
        <w:t xml:space="preserve">, </w:t>
      </w:r>
      <w:r>
        <w:rPr>
          <w:rtl w:val="true"/>
        </w:rPr>
        <w:t xml:space="preserve">ונדון למאסר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כעולה מפסק הדין</w:t>
      </w:r>
      <w:r>
        <w:rPr>
          <w:rtl w:val="true"/>
        </w:rPr>
        <w:t xml:space="preserve">, </w:t>
      </w:r>
      <w:r>
        <w:rPr>
          <w:rtl w:val="true"/>
        </w:rPr>
        <w:t>המערער היה מעורב בעסקה לביצוע מכירה והעברה של אקדח ומחסנית תואמת מסוחר בשטחי הרשות לאחר</w:t>
      </w:r>
      <w:r>
        <w:rPr>
          <w:rtl w:val="true"/>
        </w:rPr>
        <w:t xml:space="preserve">, </w:t>
      </w:r>
      <w:r>
        <w:rPr>
          <w:rtl w:val="true"/>
        </w:rPr>
        <w:t>תיווך בין המוכר לסוחר ונכח בפגישה שבה סוכם על מכירת הנשק</w:t>
      </w:r>
      <w:r>
        <w:rPr>
          <w:rtl w:val="true"/>
        </w:rPr>
        <w:t xml:space="preserve">. </w:t>
      </w:r>
      <w:r>
        <w:rPr>
          <w:rtl w:val="true"/>
        </w:rPr>
        <w:t>המערער הוגדר ע</w:t>
      </w:r>
      <w:r>
        <w:rPr>
          <w:rtl w:val="true"/>
        </w:rPr>
        <w:t>"</w:t>
      </w:r>
      <w:r>
        <w:rPr>
          <w:rtl w:val="true"/>
        </w:rPr>
        <w:t>י בית המשפט כ</w:t>
      </w:r>
      <w:r>
        <w:rPr>
          <w:rtl w:val="true"/>
        </w:rPr>
        <w:t>"</w:t>
      </w:r>
      <w:r>
        <w:rPr>
          <w:rtl w:val="true"/>
        </w:rPr>
        <w:t>רוח החיה</w:t>
      </w:r>
      <w:r>
        <w:rPr>
          <w:rtl w:val="true"/>
        </w:rPr>
        <w:t xml:space="preserve">" </w:t>
      </w:r>
      <w:r>
        <w:rPr>
          <w:rtl w:val="true"/>
        </w:rPr>
        <w:t>מאחורי עסקת המכר והגורם הדומיננטי בהוצאתה לפועל</w:t>
      </w:r>
      <w:r>
        <w:rPr>
          <w:rtl w:val="true"/>
        </w:rPr>
        <w:t xml:space="preserve">. </w:t>
      </w:r>
      <w:r>
        <w:rPr>
          <w:rtl w:val="true"/>
        </w:rPr>
        <w:t>עסקת המכר לא הושלמה הודות לפעילות המשטרה</w:t>
      </w:r>
      <w:r>
        <w:rPr>
          <w:rtl w:val="true"/>
        </w:rPr>
        <w:t xml:space="preserve">. </w:t>
      </w:r>
      <w:r>
        <w:rPr>
          <w:rtl w:val="true"/>
        </w:rPr>
        <w:t>המערער הורשע אמנם בעבירת ניסיון לעסקה אחרת בנשק</w:t>
      </w:r>
      <w:r>
        <w:rPr>
          <w:rtl w:val="true"/>
        </w:rPr>
        <w:t xml:space="preserve">, </w:t>
      </w:r>
      <w:r>
        <w:rPr>
          <w:rtl w:val="true"/>
        </w:rPr>
        <w:t>אך נקבע כי אין מקום להתחשבות בכך</w:t>
      </w:r>
      <w:r>
        <w:rPr>
          <w:rtl w:val="true"/>
        </w:rPr>
        <w:t xml:space="preserve">. </w:t>
      </w:r>
      <w:r>
        <w:rPr>
          <w:rtl w:val="true"/>
        </w:rPr>
        <w:t xml:space="preserve">נקבע בעניינו מתחם שנע בין </w:t>
      </w:r>
      <w:r>
        <w:rPr/>
        <w:t>18-52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העליון דחה את ערעורו תוך שהוא מייחס משקל רב לחלקו ולנסיבות מעשיו</w:t>
      </w:r>
      <w:r>
        <w:rPr>
          <w:rtl w:val="true"/>
        </w:rPr>
        <w:t xml:space="preserve">. </w:t>
      </w:r>
    </w:p>
    <w:p>
      <w:pPr>
        <w:pStyle w:val="ListParagraph"/>
        <w:spacing w:lineRule="atLeast" w:line="360"/>
        <w:ind w:start="108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מקרה נוסף</w:t>
      </w:r>
      <w:r>
        <w:rPr>
          <w:rtl w:val="true"/>
        </w:rPr>
        <w:t xml:space="preserve">, </w:t>
      </w:r>
      <w:r>
        <w:rPr>
          <w:rtl w:val="true"/>
        </w:rPr>
        <w:t>שנסיבותיו חמורות משמעותית מזה שבפנינו נדון 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315/20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פתחי אבו טאה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7.6.20</w:t>
      </w:r>
      <w:r>
        <w:rPr>
          <w:rtl w:val="true"/>
        </w:rPr>
        <w:t xml:space="preserve">). </w:t>
      </w:r>
      <w:r>
        <w:rPr>
          <w:rtl w:val="true"/>
        </w:rPr>
        <w:t>במקרה זה הורשע המערער בעבירה אחת של עסקה אחרת בנשק בצוותא</w:t>
      </w:r>
      <w:r>
        <w:rPr>
          <w:rtl w:val="true"/>
        </w:rPr>
        <w:t xml:space="preserve">. </w:t>
      </w:r>
      <w:r>
        <w:rPr>
          <w:rtl w:val="true"/>
        </w:rPr>
        <w:t>הנאשם היה מעורב בעסקת נשק עם סוכן משטרתי</w:t>
      </w:r>
      <w:r>
        <w:rPr>
          <w:rtl w:val="true"/>
        </w:rPr>
        <w:t xml:space="preserve">, </w:t>
      </w:r>
      <w:r>
        <w:rPr>
          <w:rtl w:val="true"/>
        </w:rPr>
        <w:t>הוא שהעביר את הנשק מסוג תת מקלע מאולתר לסוכן</w:t>
      </w:r>
      <w:r>
        <w:rPr>
          <w:rtl w:val="true"/>
        </w:rPr>
        <w:t xml:space="preserve">, </w:t>
      </w:r>
      <w:r>
        <w:rPr>
          <w:rtl w:val="true"/>
        </w:rPr>
        <w:t>התמקח על מחיר הנשק</w:t>
      </w:r>
      <w:r>
        <w:rPr>
          <w:rtl w:val="true"/>
        </w:rPr>
        <w:t xml:space="preserve">,  </w:t>
      </w:r>
      <w:r>
        <w:rPr>
          <w:rtl w:val="true"/>
        </w:rPr>
        <w:t>קיבל את התמורה במזומן לידיו</w:t>
      </w:r>
      <w:r>
        <w:rPr>
          <w:rtl w:val="true"/>
        </w:rPr>
        <w:t xml:space="preserve">, </w:t>
      </w:r>
      <w:r>
        <w:rPr>
          <w:rtl w:val="true"/>
        </w:rPr>
        <w:t>והעבירה לשותפו</w:t>
      </w:r>
      <w:r>
        <w:rPr>
          <w:rtl w:val="true"/>
        </w:rPr>
        <w:t xml:space="preserve">. </w:t>
      </w:r>
      <w:r>
        <w:rPr>
          <w:rtl w:val="true"/>
        </w:rPr>
        <w:t xml:space="preserve">נקבע בעניינו מתחם שנע בין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נוכח גילו הצעיר ועברו הנקי</w:t>
      </w:r>
      <w:r>
        <w:rPr>
          <w:rtl w:val="true"/>
        </w:rPr>
        <w:t xml:space="preserve">, </w:t>
      </w:r>
      <w:r>
        <w:rPr>
          <w:rtl w:val="true"/>
        </w:rPr>
        <w:t>נגזר עליו עונש מאסר בתחתית המתחם</w:t>
      </w:r>
      <w:r>
        <w:rPr>
          <w:rtl w:val="true"/>
        </w:rPr>
        <w:t xml:space="preserve">. </w:t>
      </w:r>
      <w:r>
        <w:rPr>
          <w:rtl w:val="true"/>
        </w:rPr>
        <w:t>בית המשפט קבע כי מידת אשמו המשמעותית</w:t>
      </w:r>
      <w:r>
        <w:rPr>
          <w:rtl w:val="true"/>
        </w:rPr>
        <w:t xml:space="preserve">, </w:t>
      </w:r>
      <w:r>
        <w:rPr>
          <w:rtl w:val="true"/>
        </w:rPr>
        <w:t>וחלקו המרכזי במכירת הנשק לסוכן</w:t>
      </w:r>
      <w:r>
        <w:rPr>
          <w:rtl w:val="true"/>
        </w:rPr>
        <w:t xml:space="preserve">, </w:t>
      </w:r>
      <w:r>
        <w:rPr>
          <w:rtl w:val="true"/>
        </w:rPr>
        <w:t>מחייבים להחמיר עמו</w:t>
      </w:r>
      <w:r>
        <w:rPr>
          <w:rtl w:val="true"/>
        </w:rPr>
        <w:t xml:space="preserve">. </w:t>
      </w:r>
      <w:r>
        <w:rPr>
          <w:rtl w:val="true"/>
        </w:rPr>
        <w:t>בית המשפט העליון דחה את ערעורו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tLeast" w:line="360"/>
        <w:ind w:hanging="360" w:start="108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8207/19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אליהו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13.7.20</w:t>
      </w:r>
      <w:r>
        <w:rPr>
          <w:rtl w:val="true"/>
        </w:rPr>
        <w:t xml:space="preserve">), </w:t>
      </w:r>
      <w:r>
        <w:rPr>
          <w:rtl w:val="true"/>
        </w:rPr>
        <w:t>נדון המערער בגין שתי עבירות סיוע לעסקה אחרת בנשק</w:t>
      </w:r>
      <w:r>
        <w:rPr>
          <w:rtl w:val="true"/>
        </w:rPr>
        <w:t xml:space="preserve">, </w:t>
      </w:r>
      <w:r>
        <w:rPr>
          <w:rtl w:val="true"/>
        </w:rPr>
        <w:t>תיווך בין סוכן משטרתי לאחר בעסקאות מכירת אקדח ותמ</w:t>
      </w:r>
      <w:r>
        <w:rPr>
          <w:rtl w:val="true"/>
        </w:rPr>
        <w:t>"</w:t>
      </w:r>
      <w:r>
        <w:rPr>
          <w:rtl w:val="true"/>
        </w:rPr>
        <w:t>ק עוזי מאולתר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הנע בין </w:t>
      </w:r>
      <w:r>
        <w:rPr/>
        <w:t>15-30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ערעורו 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tLeast" w:line="360"/>
        <w:ind w:hanging="360" w:start="108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8959/14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 סימון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24.5.15</w:t>
      </w:r>
      <w:r>
        <w:rPr>
          <w:rtl w:val="true"/>
        </w:rPr>
        <w:t xml:space="preserve">), </w:t>
      </w:r>
      <w:r>
        <w:rPr>
          <w:rtl w:val="true"/>
        </w:rPr>
        <w:t>הורשע המערער בעבירה אחת של עסקה אחרת בנשק ביחס לשני מטעני חבלה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ענישה שנע בין </w:t>
      </w:r>
      <w:r>
        <w:rPr/>
        <w:t>2.5-6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נגזרו עליו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ערעורו נדחה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25624-03-22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יאסין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23.1.23</w:t>
      </w:r>
      <w:r>
        <w:rPr>
          <w:rtl w:val="true"/>
        </w:rPr>
        <w:t xml:space="preserve">), </w:t>
      </w:r>
      <w:r>
        <w:rPr>
          <w:rtl w:val="true"/>
        </w:rPr>
        <w:t>אף נסיבותיו חמורות יותר</w:t>
      </w:r>
      <w:r>
        <w:rPr>
          <w:rtl w:val="true"/>
        </w:rPr>
        <w:t xml:space="preserve">, </w:t>
      </w:r>
      <w:r>
        <w:rPr>
          <w:rtl w:val="true"/>
        </w:rPr>
        <w:t>נדון נאשם</w:t>
      </w:r>
      <w:r>
        <w:rPr>
          <w:rtl w:val="true"/>
        </w:rPr>
        <w:t xml:space="preserve">, </w:t>
      </w:r>
      <w:r>
        <w:rPr>
          <w:rtl w:val="true"/>
        </w:rPr>
        <w:t>תושב האזור</w:t>
      </w:r>
      <w:r>
        <w:rPr>
          <w:rtl w:val="true"/>
        </w:rPr>
        <w:t xml:space="preserve">, </w:t>
      </w:r>
      <w:r>
        <w:rPr>
          <w:rtl w:val="true"/>
        </w:rPr>
        <w:t>בעבירה של עסקה אחרת בנשק</w:t>
      </w:r>
      <w:r>
        <w:rPr>
          <w:rtl w:val="true"/>
        </w:rPr>
        <w:t xml:space="preserve">, </w:t>
      </w:r>
      <w:r>
        <w:rPr>
          <w:rtl w:val="true"/>
        </w:rPr>
        <w:t>בכך שביחד עם אחרים קידם עסקה למכירת תת מקלע מאולתר מסוג קרלו</w:t>
      </w:r>
      <w:r>
        <w:rPr>
          <w:rtl w:val="true"/>
        </w:rPr>
        <w:t xml:space="preserve">, </w:t>
      </w:r>
      <w:r>
        <w:rPr>
          <w:rtl w:val="true"/>
        </w:rPr>
        <w:t>סיכם את פרטי העסקה והעביר את הנשק לקונה</w:t>
      </w:r>
      <w:r>
        <w:rPr>
          <w:rtl w:val="true"/>
        </w:rPr>
        <w:t xml:space="preserve">. </w:t>
      </w:r>
      <w:r>
        <w:rPr>
          <w:rtl w:val="true"/>
        </w:rPr>
        <w:t>הנשק שימש לפעילות בטחונית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שנע בין </w:t>
      </w:r>
      <w:r>
        <w:rPr/>
        <w:t>30-60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על הנאשם</w:t>
      </w:r>
      <w:r>
        <w:rPr>
          <w:rtl w:val="true"/>
        </w:rPr>
        <w:t xml:space="preserve">, </w:t>
      </w:r>
      <w:r>
        <w:rPr>
          <w:rtl w:val="true"/>
        </w:rPr>
        <w:t>בעל עבר</w:t>
      </w:r>
      <w:r>
        <w:rPr>
          <w:rtl w:val="true"/>
        </w:rPr>
        <w:t xml:space="preserve">, </w:t>
      </w:r>
      <w:r>
        <w:rPr>
          <w:rtl w:val="true"/>
        </w:rPr>
        <w:t xml:space="preserve">נגזרו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 (</w:t>
      </w:r>
      <w:r>
        <w:rPr>
          <w:rtl w:val="true"/>
        </w:rPr>
        <w:t>ערעור שהגיש</w:t>
      </w:r>
      <w:r>
        <w:rPr>
          <w:rtl w:val="true"/>
        </w:rPr>
        <w:t xml:space="preserve">,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2012/23</w:t>
        </w:r>
      </w:hyperlink>
      <w:r>
        <w:rPr>
          <w:rtl w:val="true"/>
        </w:rPr>
        <w:t xml:space="preserve">, </w:t>
      </w:r>
      <w:r>
        <w:rPr>
          <w:rtl w:val="true"/>
        </w:rPr>
        <w:t>עדיין לא נדון</w:t>
      </w:r>
      <w:r>
        <w:rPr>
          <w:rtl w:val="true"/>
        </w:rPr>
        <w:t>).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56177-03-18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עוודאלה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29.04.19</w:t>
      </w:r>
      <w:r>
        <w:rPr>
          <w:rtl w:val="true"/>
        </w:rPr>
        <w:t xml:space="preserve">), </w:t>
      </w:r>
      <w:r>
        <w:rPr>
          <w:rtl w:val="true"/>
        </w:rPr>
        <w:t xml:space="preserve">נדון נאשם </w:t>
      </w:r>
      <w:r>
        <w:rPr>
          <w:rtl w:val="true"/>
        </w:rPr>
        <w:t>(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בגזר הדין</w:t>
      </w:r>
      <w:r>
        <w:rPr>
          <w:rtl w:val="true"/>
        </w:rPr>
        <w:t xml:space="preserve">) </w:t>
      </w:r>
      <w:r>
        <w:rPr>
          <w:rtl w:val="true"/>
        </w:rPr>
        <w:t>בגין ביצוע עסקה אחרת בנשק</w:t>
      </w:r>
      <w:r>
        <w:rPr>
          <w:rtl w:val="true"/>
        </w:rPr>
        <w:t xml:space="preserve">, </w:t>
      </w:r>
      <w:r>
        <w:rPr>
          <w:rtl w:val="true"/>
        </w:rPr>
        <w:t xml:space="preserve">העברת נשק </w:t>
      </w:r>
      <w:r>
        <w:rPr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של אחר</w:t>
      </w:r>
      <w:r>
        <w:rPr>
          <w:rtl w:val="true"/>
        </w:rPr>
        <w:t xml:space="preserve">, </w:t>
      </w:r>
      <w:r>
        <w:rPr>
          <w:rtl w:val="true"/>
        </w:rPr>
        <w:t>שהוחזק בביתו</w:t>
      </w:r>
      <w:r>
        <w:rPr>
          <w:rtl w:val="true"/>
        </w:rPr>
        <w:t xml:space="preserve">, </w:t>
      </w:r>
      <w:r>
        <w:rPr>
          <w:rtl w:val="true"/>
        </w:rPr>
        <w:t>לסוכן משטרתי</w:t>
      </w:r>
      <w:r>
        <w:rPr>
          <w:rtl w:val="true"/>
        </w:rPr>
        <w:t xml:space="preserve">, </w:t>
      </w:r>
      <w:r>
        <w:rPr>
          <w:rtl w:val="true"/>
        </w:rPr>
        <w:t>ללא תמורה</w:t>
      </w:r>
      <w:r>
        <w:rPr>
          <w:rtl w:val="true"/>
        </w:rPr>
        <w:t xml:space="preserve">. </w:t>
      </w:r>
      <w:r>
        <w:rPr>
          <w:rtl w:val="true"/>
        </w:rPr>
        <w:t xml:space="preserve">נקבע מתחם שנע בין </w:t>
      </w:r>
      <w:r>
        <w:rPr/>
        <w:t>15-36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על הנאשם נגזרו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>. (</w:t>
      </w:r>
      <w:r>
        <w:rPr>
          <w:rtl w:val="true"/>
        </w:rPr>
        <w:t>ערעור שהגיש</w:t>
      </w:r>
      <w:r>
        <w:rPr>
          <w:rtl w:val="true"/>
        </w:rPr>
        <w:t xml:space="preserve">, </w:t>
      </w:r>
      <w:r>
        <w:rPr/>
        <w:t>3786/19</w:t>
      </w:r>
      <w:r>
        <w:rPr>
          <w:rtl w:val="true"/>
        </w:rPr>
        <w:t xml:space="preserve">, </w:t>
      </w:r>
      <w:r>
        <w:rPr>
          <w:rtl w:val="true"/>
        </w:rPr>
        <w:t>נמחק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 w:before="0" w:after="16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tLeast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עוד אפנה לפרשת אבו ג</w:t>
      </w:r>
      <w:r>
        <w:rPr>
          <w:rtl w:val="true"/>
        </w:rPr>
        <w:t>'</w:t>
      </w:r>
      <w:r>
        <w:rPr>
          <w:rtl w:val="true"/>
        </w:rPr>
        <w:t xml:space="preserve">אבר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59530-02-22</w:t>
      </w:r>
      <w:r>
        <w:rPr>
          <w:rtl w:val="true"/>
        </w:rPr>
        <w:t xml:space="preserve">), </w:t>
      </w:r>
      <w:r>
        <w:rPr>
          <w:rtl w:val="true"/>
        </w:rPr>
        <w:t>שנדונה לפניי לאחרונה</w:t>
      </w:r>
      <w:r>
        <w:rPr>
          <w:rtl w:val="true"/>
        </w:rPr>
        <w:t xml:space="preserve">. </w:t>
      </w:r>
      <w:r>
        <w:rPr>
          <w:rtl w:val="true"/>
        </w:rPr>
        <w:t>בפרשה זו הוגש כתב אישום כנגד נאשמים רבים שביצעו עסקאות בנשק באמצעות התכתבויות באפליקציית הוואטסאפ</w:t>
      </w:r>
      <w:r>
        <w:rPr>
          <w:rtl w:val="true"/>
        </w:rPr>
        <w:t xml:space="preserve">. </w:t>
      </w:r>
      <w:r>
        <w:rPr>
          <w:rtl w:val="true"/>
        </w:rPr>
        <w:t>חלקם נדונו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אמנם בעבירות של ניסיון עסקה בנשק</w:t>
      </w:r>
      <w:r>
        <w:rPr>
          <w:rtl w:val="true"/>
        </w:rPr>
        <w:t xml:space="preserve">, </w:t>
      </w:r>
      <w:r>
        <w:rPr>
          <w:rtl w:val="true"/>
        </w:rPr>
        <w:t>אך רלוונטיים לענייננו</w:t>
      </w:r>
      <w:r>
        <w:rPr>
          <w:rtl w:val="true"/>
        </w:rPr>
        <w:t xml:space="preserve">: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שנדון בגין שתי עבירות של ניסיון לביצוע עסקת סחר בנשק למאסר בן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שנדון בגין 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ונאשם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 xml:space="preserve">למאסר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חודשים </w:t>
      </w:r>
      <w:r>
        <w:rPr>
          <w:rtl w:val="true"/>
        </w:rPr>
        <w:t>(</w:t>
      </w:r>
      <w:r>
        <w:rPr>
          <w:rtl w:val="true"/>
        </w:rPr>
        <w:t xml:space="preserve">גזרי דין מיום </w:t>
      </w:r>
      <w:r>
        <w:rPr/>
        <w:t>15.9.22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20.10.22</w:t>
      </w:r>
      <w:r>
        <w:rPr>
          <w:rtl w:val="true"/>
        </w:rPr>
        <w:t xml:space="preserve">). </w:t>
      </w:r>
      <w:r>
        <w:rPr>
          <w:rtl w:val="true"/>
        </w:rPr>
        <w:t xml:space="preserve">נאשמים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נדונו בגין עבירה אחת של ניסיון לעסקה אחרת בנשק לשנת מאסר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עיינתי באסופת הפסיקה שהגישה ההגנה</w:t>
      </w:r>
      <w:r>
        <w:rPr>
          <w:rtl w:val="true"/>
        </w:rPr>
        <w:t xml:space="preserve">, </w:t>
      </w:r>
      <w:r>
        <w:rPr>
          <w:rtl w:val="true"/>
        </w:rPr>
        <w:t>ולא מצאתי כי ניתן להסתמך עליה</w:t>
      </w:r>
      <w:r>
        <w:rPr>
          <w:rtl w:val="true"/>
        </w:rPr>
        <w:t xml:space="preserve">. </w:t>
      </w:r>
      <w:r>
        <w:rPr>
          <w:rtl w:val="true"/>
        </w:rPr>
        <w:t>בחלקה נדונו נאשמים בעבירות נשק</w:t>
      </w:r>
      <w:r>
        <w:rPr>
          <w:rtl w:val="true"/>
        </w:rPr>
        <w:t xml:space="preserve">, </w:t>
      </w:r>
      <w:r>
        <w:rPr>
          <w:rtl w:val="true"/>
        </w:rPr>
        <w:t>חלקן חמורות יותר</w:t>
      </w:r>
      <w:r>
        <w:rPr>
          <w:rtl w:val="true"/>
        </w:rPr>
        <w:t xml:space="preserve">, </w:t>
      </w:r>
      <w:r>
        <w:rPr>
          <w:rtl w:val="true"/>
        </w:rPr>
        <w:t>חלקן פחות</w:t>
      </w:r>
      <w:r>
        <w:rPr>
          <w:rtl w:val="true"/>
        </w:rPr>
        <w:t xml:space="preserve">, </w:t>
      </w:r>
      <w:r>
        <w:rPr>
          <w:rtl w:val="true"/>
        </w:rPr>
        <w:t xml:space="preserve">לעבודות שירות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ש </w:t>
      </w:r>
      <w:hyperlink r:id="rId28">
        <w:r>
          <w:rPr>
            <w:rStyle w:val="Hyperlink"/>
            <w:color w:val="0000FF"/>
            <w:u w:val="single"/>
          </w:rPr>
          <w:t>33920-03-20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עאמר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11104-07-19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עווידה</w:t>
      </w:r>
      <w:r>
        <w:rPr>
          <w:rtl w:val="true"/>
        </w:rPr>
        <w:t xml:space="preserve">; </w:t>
      </w: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54150-10-13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עיסא 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  <w:r>
        <w:rPr>
          <w:rtl w:val="true"/>
        </w:rPr>
        <w:t>כל תיק ונסיבותיו הוא</w:t>
      </w:r>
      <w:r>
        <w:rPr>
          <w:rtl w:val="true"/>
        </w:rPr>
        <w:t xml:space="preserve">, </w:t>
      </w:r>
      <w:r>
        <w:rPr>
          <w:rtl w:val="true"/>
        </w:rPr>
        <w:t>בחלק מפסקי הדין מדובר בעונש שיקומי</w:t>
      </w:r>
      <w:r>
        <w:rPr>
          <w:rtl w:val="true"/>
        </w:rPr>
        <w:t xml:space="preserve">, </w:t>
      </w:r>
      <w:r>
        <w:rPr>
          <w:rtl w:val="true"/>
        </w:rPr>
        <w:t>באחרים</w:t>
      </w:r>
      <w:r>
        <w:rPr>
          <w:rtl w:val="true"/>
        </w:rPr>
        <w:t xml:space="preserve">, </w:t>
      </w:r>
      <w:r>
        <w:rPr>
          <w:rtl w:val="true"/>
        </w:rPr>
        <w:t>הפסיקה אינה מהתקופה האחרונה ולא מתיישבת עם מדיניות הענישה הנוהגת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גזר דינו של רמי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רמי</w:t>
      </w:r>
      <w:r>
        <w:rPr>
          <w:rtl w:val="true"/>
        </w:rPr>
        <w:t xml:space="preserve">, </w:t>
      </w:r>
      <w:r>
        <w:rPr>
          <w:rtl w:val="true"/>
        </w:rPr>
        <w:t>מזמין הנשק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במסגרת הסדר דיוני</w:t>
      </w:r>
      <w:r>
        <w:rPr>
          <w:rtl w:val="true"/>
        </w:rPr>
        <w:t xml:space="preserve">, </w:t>
      </w:r>
      <w:r>
        <w:rPr>
          <w:rtl w:val="true"/>
        </w:rPr>
        <w:t>בעבירה של ניסיון החזקת נשק</w:t>
      </w:r>
      <w:r>
        <w:rPr>
          <w:rtl w:val="true"/>
        </w:rPr>
        <w:t xml:space="preserve">, </w:t>
      </w:r>
      <w:r>
        <w:rPr>
          <w:rtl w:val="true"/>
        </w:rPr>
        <w:t xml:space="preserve">ונדון למאסר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לטענת הסניגור</w:t>
      </w:r>
      <w:r>
        <w:rPr>
          <w:rtl w:val="true"/>
        </w:rPr>
        <w:t xml:space="preserve">, </w:t>
      </w:r>
      <w:r>
        <w:rPr>
          <w:rtl w:val="true"/>
        </w:rPr>
        <w:t>את עונשו של הנאשם יש לגזור מעונשו של רמי</w:t>
      </w:r>
      <w:r>
        <w:rPr>
          <w:rtl w:val="true"/>
        </w:rPr>
        <w:t xml:space="preserve">, </w:t>
      </w:r>
      <w:r>
        <w:rPr>
          <w:rtl w:val="true"/>
        </w:rPr>
        <w:t>שמעמדו בהיררכיה גבוה יותר</w:t>
      </w:r>
      <w:r>
        <w:rPr>
          <w:rtl w:val="true"/>
        </w:rPr>
        <w:t xml:space="preserve">, </w:t>
      </w:r>
      <w:r>
        <w:rPr>
          <w:rtl w:val="true"/>
        </w:rPr>
        <w:t>וחלקו בביצוע עסקת הנשק ומידת אשמו משמעותיים יותר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הרשעתו של רמי</w:t>
      </w:r>
      <w:r>
        <w:rPr>
          <w:rtl w:val="true"/>
        </w:rPr>
        <w:t xml:space="preserve">, </w:t>
      </w:r>
      <w:r>
        <w:rPr>
          <w:rtl w:val="true"/>
        </w:rPr>
        <w:t>מחולל העבירה</w:t>
      </w:r>
      <w:r>
        <w:rPr>
          <w:rtl w:val="true"/>
        </w:rPr>
        <w:t xml:space="preserve">, </w:t>
      </w:r>
      <w:r>
        <w:rPr>
          <w:rtl w:val="true"/>
        </w:rPr>
        <w:t>ומי שסיבך את חברו הנאשם</w:t>
      </w:r>
      <w:r>
        <w:rPr>
          <w:rtl w:val="true"/>
        </w:rPr>
        <w:t xml:space="preserve">, </w:t>
      </w:r>
      <w:r>
        <w:rPr>
          <w:rtl w:val="true"/>
        </w:rPr>
        <w:t>בעבירה קלה יותר</w:t>
      </w:r>
      <w:r>
        <w:rPr>
          <w:rtl w:val="true"/>
        </w:rPr>
        <w:t xml:space="preserve">, </w:t>
      </w:r>
      <w:r>
        <w:rPr>
          <w:rtl w:val="true"/>
        </w:rPr>
        <w:t>יצרה אנומליה בין רמת הענישה לה עותרת המאשימה בעניינו של הנאשם</w:t>
      </w:r>
      <w:r>
        <w:rPr>
          <w:rtl w:val="true"/>
        </w:rPr>
        <w:t xml:space="preserve">, </w:t>
      </w:r>
      <w:r>
        <w:rPr>
          <w:rtl w:val="true"/>
        </w:rPr>
        <w:t>לבין זו שלה עתרה בעניינו של רמי</w:t>
      </w:r>
      <w:r>
        <w:rPr>
          <w:rtl w:val="true"/>
        </w:rPr>
        <w:t xml:space="preserve">, </w:t>
      </w:r>
      <w:r>
        <w:rPr>
          <w:rtl w:val="true"/>
        </w:rPr>
        <w:t>ואינה הולמת את עקרון אחידות הענישה</w:t>
      </w:r>
      <w:r>
        <w:rPr>
          <w:rtl w:val="true"/>
        </w:rPr>
        <w:t xml:space="preserve">. </w:t>
      </w:r>
      <w:r>
        <w:rPr>
          <w:rtl w:val="true"/>
        </w:rPr>
        <w:t>טענת הסניגור מובנת אך מעוררת קושי</w:t>
      </w:r>
      <w:r>
        <w:rPr>
          <w:rtl w:val="true"/>
        </w:rPr>
        <w:t xml:space="preserve">. </w:t>
      </w:r>
      <w:r>
        <w:rPr>
          <w:rtl w:val="true"/>
        </w:rPr>
        <w:t>רמי הורשע בעבירה קלה יותר</w:t>
      </w:r>
      <w:r>
        <w:rPr>
          <w:rtl w:val="true"/>
        </w:rPr>
        <w:t xml:space="preserve">, </w:t>
      </w:r>
      <w:r>
        <w:rPr>
          <w:rtl w:val="true"/>
        </w:rPr>
        <w:t xml:space="preserve">שהעונש הקבוע לצדה הוא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ורמת הענישה הנוהגת בה מתונה יותר</w:t>
      </w:r>
      <w:r>
        <w:rPr>
          <w:rtl w:val="true"/>
        </w:rPr>
        <w:t xml:space="preserve">. </w:t>
      </w:r>
      <w:r>
        <w:rPr>
          <w:rtl w:val="true"/>
        </w:rPr>
        <w:t>נסיבות מעשיו החמורות וחלקו המשמעותי בעסקת הנשק קיבלו ביטוי הולם בגזר דינו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הורשע בעבירה של עשיית עסקה אחרת שהעונש הקבוע לצדה הוא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ורמת הענישה הנהוגה בה מחמירה משמעותית</w:t>
      </w:r>
      <w:r>
        <w:rPr>
          <w:rtl w:val="true"/>
        </w:rPr>
        <w:t xml:space="preserve">. </w:t>
      </w:r>
      <w:r>
        <w:rPr>
          <w:rtl w:val="true"/>
        </w:rPr>
        <w:t>לנסיבות מעשיו שאינן מן החמורות יינתן משקל בקביעת מתחם עונשו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rtl w:val="true"/>
        </w:rPr>
        <w:t>אשר לעקרון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מקובלת עלי טענת הסניגור</w:t>
      </w:r>
      <w:r>
        <w:rPr>
          <w:rtl w:val="true"/>
        </w:rPr>
        <w:t xml:space="preserve">, </w:t>
      </w:r>
      <w:r>
        <w:rPr>
          <w:rtl w:val="true"/>
        </w:rPr>
        <w:t xml:space="preserve">שיש מקום ליתן לשיקול זה משקל וזאת מבין מגוון שיקולי הענישה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1987/15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/>
        <w:t>17.8.15</w:t>
      </w:r>
      <w:r>
        <w:rPr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21-50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נתרם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בעמדותיו</w:t>
      </w:r>
      <w:r>
        <w:rPr>
          <w:rtl w:val="true"/>
        </w:rPr>
        <w:t xml:space="preserve">. </w:t>
      </w:r>
      <w:r>
        <w:rPr>
          <w:rtl w:val="true"/>
        </w:rPr>
        <w:t>להערכתם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ממסוכנותו</w:t>
      </w:r>
      <w:r>
        <w:rPr>
          <w:rtl w:val="true"/>
        </w:rPr>
        <w:t xml:space="preserve">.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הטובות</w:t>
      </w:r>
      <w:r>
        <w:rPr>
          <w:rtl w:val="true"/>
        </w:rPr>
        <w:t xml:space="preserve">,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ולתרום</w:t>
      </w:r>
      <w:r>
        <w:rPr>
          <w:rtl w:val="true"/>
        </w:rPr>
        <w:t xml:space="preserve">, </w:t>
      </w:r>
      <w:r>
        <w:rPr>
          <w:rtl w:val="true"/>
        </w:rPr>
        <w:t>ותפקודו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לאחר שבחנתי את המקרה שלפניי</w:t>
      </w:r>
      <w:r>
        <w:rPr>
          <w:rtl w:val="true"/>
        </w:rPr>
        <w:t xml:space="preserve">, </w:t>
      </w:r>
      <w:r>
        <w:rPr>
          <w:rtl w:val="true"/>
        </w:rPr>
        <w:t>מצאתי כי אכן מדובר בנאשם חיובי</w:t>
      </w:r>
      <w:r>
        <w:rPr>
          <w:rtl w:val="true"/>
        </w:rPr>
        <w:t xml:space="preserve">, </w:t>
      </w:r>
      <w:r>
        <w:rPr>
          <w:rtl w:val="true"/>
        </w:rPr>
        <w:t>בעל מידות טובות</w:t>
      </w:r>
      <w:r>
        <w:rPr>
          <w:rtl w:val="true"/>
        </w:rPr>
        <w:t xml:space="preserve">, </w:t>
      </w:r>
      <w:r>
        <w:rPr>
          <w:rtl w:val="true"/>
        </w:rPr>
        <w:t>שהמעשה בו הורשע חריג בנוף חייו הנורמטיבי</w:t>
      </w:r>
      <w:r>
        <w:rPr>
          <w:rtl w:val="true"/>
        </w:rPr>
        <w:t xml:space="preserve">, </w:t>
      </w:r>
      <w:r>
        <w:rPr>
          <w:rtl w:val="true"/>
        </w:rPr>
        <w:t>עם זאת לא שוכנעתי מקיומן של נסיבות מיוחדות המאפשרות להטיל עליו ענישה חריגה של מאסר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ואין עניינו נופל בגדר המקרים המתאימים לחריגה ממתחם הענישה מכח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'(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עד כדי הימנעות ממאסר ממש</w:t>
      </w:r>
      <w:r>
        <w:rPr>
          <w:rtl w:val="true"/>
        </w:rPr>
        <w:t xml:space="preserve">. </w:t>
      </w:r>
      <w:r>
        <w:rPr>
          <w:rtl w:val="true"/>
        </w:rPr>
        <w:t>הנאשם אף לא עבר הליך שיקום חריג והסיכון הנמוך הנשקף ממנו נובע בעיקר מנתוניו הטובים</w:t>
      </w:r>
      <w:r>
        <w:rPr>
          <w:rtl w:val="true"/>
        </w:rPr>
        <w:t xml:space="preserve">. </w:t>
      </w:r>
      <w:r>
        <w:rPr>
          <w:rtl w:val="true"/>
        </w:rPr>
        <w:t>מקרי השיקום בעבירות נשק הם יחידים ומיוחדים</w:t>
      </w:r>
      <w:r>
        <w:rPr>
          <w:rtl w:val="true"/>
        </w:rPr>
        <w:t xml:space="preserve">, </w:t>
      </w:r>
      <w:r>
        <w:rPr>
          <w:rtl w:val="true"/>
        </w:rPr>
        <w:t xml:space="preserve">לרב מדובר במקרי שיקום יוצאי דופן או מקרים </w:t>
      </w:r>
      <w:r>
        <w:rPr>
          <w:rtl w:val="true"/>
        </w:rPr>
        <w:t>"</w:t>
      </w:r>
      <w:r>
        <w:rPr>
          <w:rtl w:val="true"/>
        </w:rPr>
        <w:t>מאד מיוחדים</w:t>
      </w:r>
      <w:r>
        <w:rPr>
          <w:rtl w:val="true"/>
        </w:rPr>
        <w:t>" (</w:t>
      </w:r>
      <w:r>
        <w:rPr>
          <w:rtl w:val="true"/>
        </w:rPr>
        <w:t xml:space="preserve">ראו </w:t>
      </w:r>
      <w:hyperlink r:id="rId3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6332/22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פדידה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16.2.2023</w:t>
      </w:r>
      <w:r>
        <w:rPr>
          <w:rFonts w:eastAsia="Times New Roman" w:cs="Times New Roman" w:ascii="Times New Roman" w:hAnsi="Times New Roman"/>
          <w:rtl w:val="true"/>
        </w:rPr>
        <w:t xml:space="preserve">)). </w:t>
      </w:r>
      <w:r>
        <w:rPr>
          <w:rtl w:val="true"/>
        </w:rPr>
        <w:t>לכך אוסיף</w:t>
      </w:r>
      <w:r>
        <w:rPr>
          <w:rtl w:val="true"/>
        </w:rPr>
        <w:t xml:space="preserve">, </w:t>
      </w:r>
      <w:r>
        <w:rPr>
          <w:rtl w:val="true"/>
        </w:rPr>
        <w:t>כי בעבירות הנשק צורך השעה הוא לבכר את האינטרס הציבורי על פני אינטרס הנאשם ואין בנסיבותיו של הנאשם שבפניי  כדי להביא לסטייה מכלל זה</w:t>
      </w:r>
      <w:r>
        <w:rPr>
          <w:rtl w:val="true"/>
        </w:rPr>
        <w:t xml:space="preserve">.  </w:t>
      </w:r>
      <w:r>
        <w:rPr>
          <w:rtl w:val="true"/>
        </w:rPr>
        <w:t>עוד אזכיר</w:t>
      </w:r>
      <w:r>
        <w:rPr>
          <w:rtl w:val="true"/>
        </w:rPr>
        <w:t xml:space="preserve">, </w:t>
      </w:r>
      <w:r>
        <w:rPr>
          <w:rtl w:val="true"/>
        </w:rPr>
        <w:t xml:space="preserve">כי המלצות שירות המבחן אינן מחייבות את בית המשפט וביכולתו לסטות ממנה מטעמים מוצדקים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2048/18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)  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מנסיבותיו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before="0" w:after="0"/>
        <w:ind w:start="720" w:end="0"/>
        <w:contextualSpacing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>
          <w:b/>
          <w:bCs/>
        </w:rPr>
      </w:pP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17.8.21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14.9.21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3.10.22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15.8.23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יושבו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למפקיד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08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יושמדו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אייר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51296-08-21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אושרי חדד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>
        <w:b w:val="false"/>
        <w:bCs w:val="false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b w:val="false"/>
      <w:bCs w:val="false"/>
    </w:rPr>
  </w:style>
  <w:style w:type="character" w:styleId="WW8Num3z0">
    <w:name w:val="WW8Num3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8266138" TargetMode="External"/><Relationship Id="rId8" Type="http://schemas.openxmlformats.org/officeDocument/2006/relationships/hyperlink" Target="http://www.nevo.co.il/case/28384637" TargetMode="External"/><Relationship Id="rId9" Type="http://schemas.openxmlformats.org/officeDocument/2006/relationships/hyperlink" Target="http://www.nevo.co.il/case/28243273" TargetMode="External"/><Relationship Id="rId10" Type="http://schemas.openxmlformats.org/officeDocument/2006/relationships/hyperlink" Target="http://www.nevo.co.il/case/27894608" TargetMode="External"/><Relationship Id="rId11" Type="http://schemas.openxmlformats.org/officeDocument/2006/relationships/hyperlink" Target="http://www.nevo.co.il/case/27911638" TargetMode="External"/><Relationship Id="rId12" Type="http://schemas.openxmlformats.org/officeDocument/2006/relationships/hyperlink" Target="http://www.nevo.co.il/case/28152132" TargetMode="External"/><Relationship Id="rId13" Type="http://schemas.openxmlformats.org/officeDocument/2006/relationships/hyperlink" Target="http://www.nevo.co.il/case/28452933" TargetMode="External"/><Relationship Id="rId14" Type="http://schemas.openxmlformats.org/officeDocument/2006/relationships/hyperlink" Target="http://www.nevo.co.il/case/27305799" TargetMode="External"/><Relationship Id="rId15" Type="http://schemas.openxmlformats.org/officeDocument/2006/relationships/hyperlink" Target="http://www.nevo.co.il/case/5568354" TargetMode="External"/><Relationship Id="rId16" Type="http://schemas.openxmlformats.org/officeDocument/2006/relationships/hyperlink" Target="http://www.nevo.co.il/case/27894608" TargetMode="External"/><Relationship Id="rId17" Type="http://schemas.openxmlformats.org/officeDocument/2006/relationships/hyperlink" Target="http://www.nevo.co.il/case/27911638" TargetMode="External"/><Relationship Id="rId18" Type="http://schemas.openxmlformats.org/officeDocument/2006/relationships/hyperlink" Target="http://www.nevo.co.il/case/28152132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case/26747892" TargetMode="External"/><Relationship Id="rId22" Type="http://schemas.openxmlformats.org/officeDocument/2006/relationships/hyperlink" Target="http://www.nevo.co.il/case/26358476" TargetMode="External"/><Relationship Id="rId23" Type="http://schemas.openxmlformats.org/officeDocument/2006/relationships/hyperlink" Target="http://www.nevo.co.il/case/26263927" TargetMode="External"/><Relationship Id="rId24" Type="http://schemas.openxmlformats.org/officeDocument/2006/relationships/hyperlink" Target="http://www.nevo.co.il/case/20395125" TargetMode="External"/><Relationship Id="rId25" Type="http://schemas.openxmlformats.org/officeDocument/2006/relationships/hyperlink" Target="http://www.nevo.co.il/case/28393823" TargetMode="External"/><Relationship Id="rId26" Type="http://schemas.openxmlformats.org/officeDocument/2006/relationships/hyperlink" Target="http://www.nevo.co.il/case/29474622" TargetMode="External"/><Relationship Id="rId27" Type="http://schemas.openxmlformats.org/officeDocument/2006/relationships/hyperlink" Target="http://www.nevo.co.il/case/23817771" TargetMode="External"/><Relationship Id="rId28" Type="http://schemas.openxmlformats.org/officeDocument/2006/relationships/hyperlink" Target="http://www.nevo.co.il/case/26543263" TargetMode="External"/><Relationship Id="rId29" Type="http://schemas.openxmlformats.org/officeDocument/2006/relationships/hyperlink" Target="http://www.nevo.co.il/case/25838614" TargetMode="External"/><Relationship Id="rId30" Type="http://schemas.openxmlformats.org/officeDocument/2006/relationships/hyperlink" Target="http://www.nevo.co.il/case/8466781" TargetMode="External"/><Relationship Id="rId31" Type="http://schemas.openxmlformats.org/officeDocument/2006/relationships/hyperlink" Target="http://www.nevo.co.il/case/20131420" TargetMode="External"/><Relationship Id="rId32" Type="http://schemas.openxmlformats.org/officeDocument/2006/relationships/hyperlink" Target="http://www.nevo.co.il/law/70301/40d.a" TargetMode="External"/><Relationship Id="rId33" Type="http://schemas.openxmlformats.org/officeDocument/2006/relationships/hyperlink" Target="http://www.nevo.co.il/case/28963593" TargetMode="External"/><Relationship Id="rId34" Type="http://schemas.openxmlformats.org/officeDocument/2006/relationships/hyperlink" Target="http://www.nevo.co.il/case/2377511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2024-05-05T08:24:00Z</dcterms:created>
  <dc:creator> </dc:creator>
  <dc:description/>
  <cp:keywords/>
  <dc:language>en-IL</dc:language>
  <cp:lastModifiedBy>h1</cp:lastModifiedBy>
  <dcterms:modified xsi:type="dcterms:W3CDTF">2024-05-05T08:24:00Z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אושרי חדד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28266138;28384637;28243273;27894608:2;27911638:2;28152132:2;28452933;27305799;5568354;23750625;26747892;26358476;26263927;20395125;28393823;29474622;23817771;26543263;25838614;8466781;20131420;28963593;23775111</vt:lpwstr>
  </property>
  <property fmtid="{D5CDD505-2E9C-101B-9397-08002B2CF9AE}" pid="9" name="CITY">
    <vt:lpwstr>מרכז</vt:lpwstr>
  </property>
  <property fmtid="{D5CDD505-2E9C-101B-9397-08002B2CF9AE}" pid="10" name="DATE">
    <vt:lpwstr>20230508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70301/144.b2:2;040d.a</vt:lpwstr>
  </property>
  <property fmtid="{D5CDD505-2E9C-101B-9397-08002B2CF9AE}" pid="15" name="LAWYER">
    <vt:lpwstr>ליטל שירי;נס בן נתן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51296</vt:lpwstr>
  </property>
  <property fmtid="{D5CDD505-2E9C-101B-9397-08002B2CF9AE}" pid="22" name="NEWPARTB">
    <vt:lpwstr>08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390020230508</vt:lpwstr>
  </property>
  <property fmtid="{D5CDD505-2E9C-101B-9397-08002B2CF9AE}" pid="34" name="TYPE_N_DATE">
    <vt:lpwstr>39020230508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