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5142-04-13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;Times New Roman" w:hAnsi="Arial;Times New Roman" w:cs="Arial;Times New Roman"/>
                <w:sz w:val="28"/>
                <w:szCs w:val="28"/>
              </w:rPr>
            </w:pPr>
            <w:r>
              <w:rPr>
                <w:rFonts w:cs="Arial;Times New Roman" w:ascii="Arial;Times New Roman" w:hAnsi="Arial;Times New Roman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רפאל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רפאלוב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;Times New Roman" w:hAnsi="Arial;Times New Roman" w:cs="Arial;Times New Roman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;Times New Roman" w:hAnsi="Arial;Times New Roman" w:cs="Arial;Times New Roman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 ז ר </w:t>
            </w:r>
            <w:r>
              <w:rPr>
                <w:rFonts w:cs="Arial;Times New Roman" w:ascii="Arial;Times New Roman" w:hAnsi="Arial;Times New Roman"/>
                <w:b/>
                <w:bCs/>
                <w:sz w:val="32"/>
                <w:szCs w:val="32"/>
                <w:u w:val="single"/>
                <w:rtl w:val="true"/>
              </w:rPr>
              <w:t xml:space="preserve">- </w:t>
            </w:r>
            <w:r>
              <w:rPr>
                <w:rFonts w:ascii="Arial;Times New Roman" w:hAnsi="Arial;Times New Roman" w:cs="Arial;Times New Roman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 י ן</w:t>
            </w:r>
          </w:p>
          <w:p>
            <w:pPr>
              <w:pStyle w:val="Normal"/>
              <w:ind w:end="0"/>
              <w:jc w:val="center"/>
              <w:rPr>
                <w:rFonts w:ascii="Arial;Times New Roman" w:hAnsi="Arial;Times New Roman" w:cs="Arial;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;Times New Roman" w:hAnsi="Arial;Times New Roman" w:cs="Arial;Times New Roman"/>
        </w:rPr>
      </w:pPr>
      <w:r>
        <w:rPr>
          <w:rFonts w:eastAsia="Arial;Times New Roman" w:cs="Arial;Times New Roman" w:ascii="Arial;Times New Roman" w:hAnsi="Arial;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b/>
          <w:bCs/>
          <w:sz w:val="28"/>
          <w:szCs w:val="28"/>
          <w:u w:val="single"/>
        </w:rPr>
      </w:pPr>
      <w:r>
        <w:rPr>
          <w:rFonts w:ascii="Arial;Times New Roman" w:hAnsi="Arial;Times New Roman" w:cs="Arial;Times New Roman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b/>
          <w:bCs/>
          <w:sz w:val="28"/>
          <w:szCs w:val="28"/>
          <w:u w:val="single"/>
        </w:rPr>
      </w:pPr>
      <w:r>
        <w:rPr>
          <w:rFonts w:cs="Arial;Times New Roman" w:ascii="Arial;Times New Roman" w:hAnsi="Arial;Times New Roman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</w:rPr>
        <w:t>1</w:t>
      </w:r>
      <w:r>
        <w:rPr>
          <w:rFonts w:cs="Arial;Times New Roman" w:ascii="Arial;Times New Roman" w:hAnsi="Arial;Times New Roman"/>
          <w:rtl w:val="true"/>
        </w:rPr>
        <w:t>.</w:t>
        <w:tab/>
      </w:r>
      <w:bookmarkStart w:id="7" w:name="ABSTRACT_START"/>
      <w:bookmarkEnd w:id="7"/>
      <w:r>
        <w:rPr>
          <w:rFonts w:ascii="Arial;Times New Roman" w:hAnsi="Arial;Times New Roman" w:cs="Arial;Times New Roman"/>
          <w:rtl w:val="true"/>
        </w:rPr>
        <w:t>כנגד הנאשם הוגש כתב אישום הכולל שמונה אישומים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 xml:space="preserve">הצדדים הגיעו להסדר שלפיו אישומים </w:t>
      </w:r>
      <w:r>
        <w:rPr>
          <w:rFonts w:cs="Arial;Times New Roman" w:ascii="Arial;Times New Roman" w:hAnsi="Arial;Times New Roman"/>
        </w:rPr>
        <w:t>3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ו</w:t>
      </w:r>
      <w:r>
        <w:rPr>
          <w:rFonts w:cs="Arial;Times New Roman" w:ascii="Arial;Times New Roman" w:hAnsi="Arial;Times New Roman"/>
          <w:rtl w:val="true"/>
        </w:rPr>
        <w:t>-</w:t>
      </w:r>
      <w:r>
        <w:rPr>
          <w:rFonts w:cs="Arial;Times New Roman" w:ascii="Arial;Times New Roman" w:hAnsi="Arial;Times New Roman"/>
        </w:rPr>
        <w:t>7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נמחקו מכתב האישום והנאשם יודה בשאר האישומים ויורשע בהם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כמו כן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סוכם שיתקבל תסקיר לעונש מטעם שירות המבחן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אין הסכמה בין הצדדים לעניין העונש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לרבות לעניין בקשתו של הנאשם לביטול ההרשעה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 xml:space="preserve">המאשימה הצהירה שהיא מגבילה את עתירתה לעונש של </w:t>
      </w:r>
      <w:r>
        <w:rPr>
          <w:rFonts w:cs="Arial;Times New Roman" w:ascii="Arial;Times New Roman" w:hAnsi="Arial;Times New Roman"/>
        </w:rPr>
        <w:t>24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חודשי מאסר בפועל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 xml:space="preserve">הרקע לכל האישומים הוא עבירות כנגד אשתו של הנאשם </w:t>
      </w:r>
      <w:r>
        <w:rPr>
          <w:rFonts w:cs="Arial;Times New Roman" w:ascii="Arial;Times New Roman" w:hAnsi="Arial;Times New Roman"/>
          <w:rtl w:val="true"/>
        </w:rPr>
        <w:t>(</w:t>
      </w:r>
      <w:r>
        <w:rPr>
          <w:rFonts w:ascii="Arial;Times New Roman" w:hAnsi="Arial;Times New Roman" w:cs="Arial;Times New Roman"/>
          <w:rtl w:val="true"/>
        </w:rPr>
        <w:t>להלן</w:t>
      </w:r>
      <w:r>
        <w:rPr>
          <w:rFonts w:cs="Arial;Times New Roman" w:ascii="Arial;Times New Roman" w:hAnsi="Arial;Times New Roman"/>
          <w:rtl w:val="true"/>
        </w:rPr>
        <w:t xml:space="preserve">: </w:t>
      </w:r>
      <w:r>
        <w:rPr>
          <w:rFonts w:ascii="Arial;Times New Roman" w:hAnsi="Arial;Times New Roman" w:cs="Arial;Times New Roman"/>
          <w:b/>
          <w:b/>
          <w:bCs/>
          <w:rtl w:val="true"/>
        </w:rPr>
        <w:t>המתלוננת</w:t>
      </w:r>
      <w:r>
        <w:rPr>
          <w:rFonts w:cs="Arial;Times New Roman" w:ascii="Arial;Times New Roman" w:hAnsi="Arial;Times New Roman"/>
          <w:rtl w:val="true"/>
        </w:rPr>
        <w:t xml:space="preserve">) </w:t>
      </w:r>
      <w:r>
        <w:rPr>
          <w:rFonts w:ascii="Arial;Times New Roman" w:hAnsi="Arial;Times New Roman" w:cs="Arial;Times New Roman"/>
          <w:rtl w:val="true"/>
        </w:rPr>
        <w:t xml:space="preserve">ואשר להם ילד משותף יליד </w:t>
      </w:r>
      <w:r>
        <w:rPr>
          <w:rFonts w:cs="Arial;Times New Roman" w:ascii="Arial;Times New Roman" w:hAnsi="Arial;Times New Roman"/>
        </w:rPr>
        <w:t>2011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 xml:space="preserve">בני הזוג התגוררו במחצית הראשונה לנישואיהם בבית הוריו של הנאשם בתחומי העיר חולון </w:t>
      </w:r>
      <w:r>
        <w:rPr>
          <w:rFonts w:cs="Arial;Times New Roman" w:ascii="Arial;Times New Roman" w:hAnsi="Arial;Times New Roman"/>
          <w:rtl w:val="true"/>
        </w:rPr>
        <w:t>(</w:t>
      </w:r>
      <w:r>
        <w:rPr>
          <w:rFonts w:ascii="Arial;Times New Roman" w:hAnsi="Arial;Times New Roman" w:cs="Arial;Times New Roman"/>
          <w:rtl w:val="true"/>
        </w:rPr>
        <w:t>להלן</w:t>
      </w:r>
      <w:r>
        <w:rPr>
          <w:rFonts w:cs="Arial;Times New Roman" w:ascii="Arial;Times New Roman" w:hAnsi="Arial;Times New Roman"/>
          <w:rtl w:val="true"/>
        </w:rPr>
        <w:t xml:space="preserve">: </w:t>
      </w:r>
      <w:r>
        <w:rPr>
          <w:rFonts w:ascii="Arial;Times New Roman" w:hAnsi="Arial;Times New Roman" w:cs="Arial;Times New Roman"/>
          <w:b/>
          <w:b/>
          <w:bCs/>
          <w:rtl w:val="true"/>
        </w:rPr>
        <w:t>בית ההורים</w:t>
      </w:r>
      <w:r>
        <w:rPr>
          <w:rFonts w:cs="Arial;Times New Roman" w:ascii="Arial;Times New Roman" w:hAnsi="Arial;Times New Roman"/>
          <w:rtl w:val="true"/>
        </w:rPr>
        <w:t xml:space="preserve">) </w:t>
      </w:r>
      <w:r>
        <w:rPr>
          <w:rFonts w:ascii="Arial;Times New Roman" w:hAnsi="Arial;Times New Roman" w:cs="Arial;Times New Roman"/>
          <w:rtl w:val="true"/>
        </w:rPr>
        <w:t>ולאחר מכן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בבית בתחומי העיר רמלה </w:t>
      </w:r>
      <w:r>
        <w:rPr>
          <w:rFonts w:cs="Arial;Times New Roman" w:ascii="Arial;Times New Roman" w:hAnsi="Arial;Times New Roman"/>
          <w:rtl w:val="true"/>
        </w:rPr>
        <w:t>(</w:t>
      </w:r>
      <w:r>
        <w:rPr>
          <w:rFonts w:ascii="Arial;Times New Roman" w:hAnsi="Arial;Times New Roman" w:cs="Arial;Times New Roman"/>
          <w:rtl w:val="true"/>
        </w:rPr>
        <w:t>להלן</w:t>
      </w:r>
      <w:r>
        <w:rPr>
          <w:rFonts w:cs="Arial;Times New Roman" w:ascii="Arial;Times New Roman" w:hAnsi="Arial;Times New Roman"/>
          <w:rtl w:val="true"/>
        </w:rPr>
        <w:t xml:space="preserve">: </w:t>
      </w:r>
      <w:r>
        <w:rPr>
          <w:rFonts w:ascii="Arial;Times New Roman" w:hAnsi="Arial;Times New Roman" w:cs="Arial;Times New Roman"/>
          <w:b/>
          <w:b/>
          <w:bCs/>
          <w:rtl w:val="true"/>
        </w:rPr>
        <w:t>הבית</w:t>
      </w:r>
      <w:r>
        <w:rPr>
          <w:rFonts w:cs="Arial;Times New Roman" w:ascii="Arial;Times New Roman" w:hAnsi="Arial;Times New Roman"/>
          <w:rtl w:val="true"/>
        </w:rPr>
        <w:t xml:space="preserve">). </w:t>
      </w:r>
      <w:r>
        <w:rPr>
          <w:rFonts w:ascii="Arial;Times New Roman" w:hAnsi="Arial;Times New Roman" w:cs="Arial;Times New Roman"/>
          <w:rtl w:val="true"/>
        </w:rPr>
        <w:t>אעמוד להלן על האישומים שבהם הורשע הנאשם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</w:rPr>
        <w:t>2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ascii="Arial;Times New Roman" w:hAnsi="Arial;Times New Roman" w:cs="Arial;Times New Roman"/>
          <w:u w:val="single"/>
          <w:rtl w:val="true"/>
        </w:rPr>
        <w:t xml:space="preserve">באישום הראשון </w:t>
      </w:r>
      <w:r>
        <w:rPr>
          <w:rFonts w:ascii="Arial;Times New Roman" w:hAnsi="Arial;Times New Roman" w:cs="Arial;Times New Roman"/>
          <w:rtl w:val="true"/>
        </w:rPr>
        <w:t>–</w:t>
      </w:r>
      <w:r>
        <w:rPr>
          <w:rFonts w:ascii="Arial;Times New Roman" w:hAnsi="Arial;Times New Roman" w:cs="Arial;Times New Roman"/>
          <w:rtl w:val="true"/>
        </w:rPr>
        <w:t xml:space="preserve"> הנאשם הורשע בביצוע עבירה של ניסיון לתקיפת בת זוג לפי </w:t>
      </w:r>
      <w:hyperlink r:id="rId9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379</w:t>
        </w:r>
      </w:hyperlink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ו</w:t>
      </w:r>
      <w:r>
        <w:rPr>
          <w:rFonts w:cs="Arial;Times New Roman" w:ascii="Arial;Times New Roman" w:hAnsi="Arial;Times New Roman"/>
          <w:rtl w:val="true"/>
        </w:rPr>
        <w:t>-</w:t>
      </w:r>
      <w:hyperlink r:id="rId10"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380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1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)</w:t>
        </w:r>
      </w:hyperlink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יחד עם </w:t>
      </w:r>
      <w:hyperlink r:id="rId11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25</w:t>
        </w:r>
      </w:hyperlink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ל</w:t>
      </w:r>
      <w:hyperlink r:id="rId12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חוק העונשין</w:t>
        </w:r>
      </w:hyperlink>
      <w:r>
        <w:rPr>
          <w:rFonts w:ascii="Arial;Times New Roman" w:hAnsi="Arial;Times New Roman" w:cs="Arial;Times New Roman"/>
          <w:rtl w:val="true"/>
        </w:rPr>
        <w:t xml:space="preserve"> התשל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 xml:space="preserve">ז </w:t>
      </w:r>
      <w:r>
        <w:rPr>
          <w:rFonts w:ascii="Arial;Times New Roman" w:hAnsi="Arial;Times New Roman" w:cs="Arial;Times New Roman"/>
          <w:rtl w:val="true"/>
        </w:rPr>
        <w:t>–</w:t>
      </w:r>
      <w:r>
        <w:rPr>
          <w:rFonts w:ascii="Arial;Times New Roman" w:hAnsi="Arial;Times New Roman" w:cs="Arial;Times New Roman"/>
          <w:rtl w:val="true"/>
        </w:rPr>
        <w:t xml:space="preserve"> </w:t>
      </w:r>
      <w:r>
        <w:rPr>
          <w:rFonts w:cs="Arial;Times New Roman" w:ascii="Arial;Times New Roman" w:hAnsi="Arial;Times New Roman"/>
        </w:rPr>
        <w:t>1977</w:t>
      </w:r>
      <w:r>
        <w:rPr>
          <w:rFonts w:cs="Arial;Times New Roman" w:ascii="Arial;Times New Roman" w:hAnsi="Arial;Times New Roman"/>
          <w:rtl w:val="true"/>
        </w:rPr>
        <w:t xml:space="preserve"> (</w:t>
      </w:r>
      <w:r>
        <w:rPr>
          <w:rFonts w:ascii="Arial;Times New Roman" w:hAnsi="Arial;Times New Roman" w:cs="Arial;Times New Roman"/>
          <w:rtl w:val="true"/>
        </w:rPr>
        <w:t>להלן</w:t>
      </w:r>
      <w:r>
        <w:rPr>
          <w:rFonts w:cs="Arial;Times New Roman" w:ascii="Arial;Times New Roman" w:hAnsi="Arial;Times New Roman"/>
          <w:rtl w:val="true"/>
        </w:rPr>
        <w:t xml:space="preserve">: </w:t>
      </w:r>
      <w:r>
        <w:rPr>
          <w:rFonts w:ascii="Arial;Times New Roman" w:hAnsi="Arial;Times New Roman" w:cs="Arial;Times New Roman"/>
          <w:b/>
          <w:b/>
          <w:bCs/>
          <w:rtl w:val="true"/>
        </w:rPr>
        <w:t>חוק העונשין</w:t>
      </w:r>
      <w:r>
        <w:rPr>
          <w:rFonts w:cs="Arial;Times New Roman" w:ascii="Arial;Times New Roman" w:hAnsi="Arial;Times New Roman"/>
          <w:rtl w:val="true"/>
        </w:rPr>
        <w:t xml:space="preserve">). </w:t>
      </w:r>
      <w:r>
        <w:rPr>
          <w:rFonts w:ascii="Arial;Times New Roman" w:hAnsi="Arial;Times New Roman" w:cs="Arial;Times New Roman"/>
          <w:rtl w:val="true"/>
        </w:rPr>
        <w:t>על פי עובדות האישום הראשון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ביום </w:t>
      </w:r>
      <w:r>
        <w:rPr>
          <w:rFonts w:cs="Arial;Times New Roman" w:ascii="Arial;Times New Roman" w:hAnsi="Arial;Times New Roman"/>
        </w:rPr>
        <w:t>29.3.13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בחדר השינה בבית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התפתח ויכוח מילולי בין הנאשם למתלוננת במהלכו אמרה לו כי הוא מתנהג כמו מלך בבית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בתגובה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אחז הנאשם בשלט הטלביזיה וזרק אותו לעברה של המתלוננת מבלי שפגע בה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</w:rPr>
        <w:t>3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ascii="Arial;Times New Roman" w:hAnsi="Arial;Times New Roman" w:cs="Arial;Times New Roman"/>
          <w:u w:val="single"/>
          <w:rtl w:val="true"/>
        </w:rPr>
        <w:t>באישום השני</w:t>
      </w:r>
      <w:r>
        <w:rPr>
          <w:rFonts w:ascii="Arial;Times New Roman" w:hAnsi="Arial;Times New Roman" w:cs="Arial;Times New Roman"/>
          <w:rtl w:val="true"/>
        </w:rPr>
        <w:t xml:space="preserve"> </w:t>
      </w:r>
      <w:r>
        <w:rPr>
          <w:rFonts w:cs="Arial;Times New Roman" w:ascii="Arial;Times New Roman" w:hAnsi="Arial;Times New Roman"/>
          <w:rtl w:val="true"/>
        </w:rPr>
        <w:t xml:space="preserve">- </w:t>
      </w:r>
      <w:r>
        <w:rPr>
          <w:rFonts w:ascii="Arial;Times New Roman" w:hAnsi="Arial;Times New Roman" w:cs="Arial;Times New Roman"/>
          <w:rtl w:val="true"/>
        </w:rPr>
        <w:t xml:space="preserve">הנאשם הורשע בביצוע עבירה של תקיפת בת זוג לפי </w:t>
      </w:r>
      <w:hyperlink r:id="rId13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379</w:t>
        </w:r>
      </w:hyperlink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ו</w:t>
      </w:r>
      <w:r>
        <w:rPr>
          <w:rFonts w:cs="Arial;Times New Roman" w:ascii="Arial;Times New Roman" w:hAnsi="Arial;Times New Roman"/>
          <w:rtl w:val="true"/>
        </w:rPr>
        <w:t>-</w:t>
      </w:r>
      <w:hyperlink r:id="rId14"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380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1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)</w:t>
        </w:r>
      </w:hyperlink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ל</w:t>
      </w:r>
      <w:hyperlink r:id="rId15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חוק העונשין</w:t>
        </w:r>
      </w:hyperlink>
      <w:r>
        <w:rPr>
          <w:rFonts w:ascii="Arial;Times New Roman" w:hAnsi="Arial;Times New Roman" w:cs="Arial;Times New Roman"/>
          <w:rtl w:val="true"/>
        </w:rPr>
        <w:t xml:space="preserve"> וכן היזק לרכוש במזיד לפי </w:t>
      </w:r>
      <w:hyperlink r:id="rId16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452</w:t>
        </w:r>
      </w:hyperlink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לחוק העונשין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על פי עובדות האישום השני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ביום </w:t>
      </w:r>
      <w:r>
        <w:rPr>
          <w:rFonts w:cs="Arial;Times New Roman" w:ascii="Arial;Times New Roman" w:hAnsi="Arial;Times New Roman"/>
        </w:rPr>
        <w:t>30.3.13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בשעה </w:t>
      </w:r>
      <w:r>
        <w:rPr>
          <w:rFonts w:cs="Arial;Times New Roman" w:ascii="Arial;Times New Roman" w:hAnsi="Arial;Times New Roman"/>
        </w:rPr>
        <w:t>18:30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או בסמוך לכך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בהיותם בבית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כעס הנאשם על המתלוננת בשל כך שלא ניקתה את הבית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הנאשם התקשר לאימו ושוחח עימה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 xml:space="preserve">המתלוננת התקרבה אל הטלפון וצעקה לאימו של הנאשם 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אני רוצה להתגרש מהבן שלך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הוא לא מתנהג יפה</w:t>
      </w:r>
      <w:r>
        <w:rPr>
          <w:rFonts w:cs="Arial;Times New Roman" w:ascii="Arial;Times New Roman" w:hAnsi="Arial;Times New Roman"/>
          <w:rtl w:val="true"/>
        </w:rPr>
        <w:t xml:space="preserve">". </w:t>
      </w:r>
      <w:r>
        <w:rPr>
          <w:rFonts w:ascii="Arial;Times New Roman" w:hAnsi="Arial;Times New Roman" w:cs="Arial;Times New Roman"/>
          <w:rtl w:val="true"/>
        </w:rPr>
        <w:t>בתגובה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אמר הנאשם לאימו שהמתלוננת 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מרימה את האף שלה בזמן האחרון</w:t>
      </w:r>
      <w:r>
        <w:rPr>
          <w:rFonts w:cs="Arial;Times New Roman" w:ascii="Arial;Times New Roman" w:hAnsi="Arial;Times New Roman"/>
          <w:rtl w:val="true"/>
        </w:rPr>
        <w:t xml:space="preserve">". </w:t>
      </w:r>
      <w:r>
        <w:rPr>
          <w:rFonts w:ascii="Arial;Times New Roman" w:hAnsi="Arial;Times New Roman" w:cs="Arial;Times New Roman"/>
          <w:rtl w:val="true"/>
        </w:rPr>
        <w:t>בהמשך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עת שהו הנאשם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המתלוננת ובנם הקטין בסלון הבית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בעט הנאשם במתלוננת באמצעות רגלו בכף יד ימין של המתלוננת והורה לה 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תעופי לחדר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אני לא רוצה לראות אותך ולשמוע ממך</w:t>
      </w:r>
      <w:r>
        <w:rPr>
          <w:rFonts w:cs="Arial;Times New Roman" w:ascii="Arial;Times New Roman" w:hAnsi="Arial;Times New Roman"/>
          <w:rtl w:val="true"/>
        </w:rPr>
        <w:t xml:space="preserve">". </w:t>
      </w:r>
      <w:r>
        <w:rPr>
          <w:rFonts w:ascii="Arial;Times New Roman" w:hAnsi="Arial;Times New Roman" w:cs="Arial;Times New Roman"/>
          <w:rtl w:val="true"/>
        </w:rPr>
        <w:t>משזו סירבה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אחז הנאשם בידה של המתלוננת ודחף אותה לעבר חדר בבית בעודו אומר לה 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תבחרי באיזה חדר את רוצה להיות סגורה</w:t>
      </w:r>
      <w:r>
        <w:rPr>
          <w:rFonts w:cs="Arial;Times New Roman" w:ascii="Arial;Times New Roman" w:hAnsi="Arial;Times New Roman"/>
          <w:rtl w:val="true"/>
        </w:rPr>
        <w:t xml:space="preserve">". </w:t>
      </w:r>
      <w:r>
        <w:rPr>
          <w:rFonts w:ascii="Arial;Times New Roman" w:hAnsi="Arial;Times New Roman" w:cs="Arial;Times New Roman"/>
          <w:rtl w:val="true"/>
        </w:rPr>
        <w:t>הנאשם הכניס את המתלוננת לחדר וסגר את הדלת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בהמשך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יצאה המתלוננת מהחדר וניגשה לעבר המכשיר הסלולארי שלה אשר היה מונח על שולחן הסלון </w:t>
      </w:r>
      <w:r>
        <w:rPr>
          <w:rFonts w:cs="Arial;Times New Roman" w:ascii="Arial;Times New Roman" w:hAnsi="Arial;Times New Roman"/>
          <w:rtl w:val="true"/>
        </w:rPr>
        <w:t>(</w:t>
      </w:r>
      <w:r>
        <w:rPr>
          <w:rFonts w:ascii="Arial;Times New Roman" w:hAnsi="Arial;Times New Roman" w:cs="Arial;Times New Roman"/>
          <w:rtl w:val="true"/>
        </w:rPr>
        <w:t>להלן</w:t>
      </w:r>
      <w:r>
        <w:rPr>
          <w:rFonts w:cs="Arial;Times New Roman" w:ascii="Arial;Times New Roman" w:hAnsi="Arial;Times New Roman"/>
          <w:rtl w:val="true"/>
        </w:rPr>
        <w:t xml:space="preserve">: </w:t>
      </w:r>
      <w:r>
        <w:rPr>
          <w:rFonts w:ascii="Arial;Times New Roman" w:hAnsi="Arial;Times New Roman" w:cs="Arial;Times New Roman"/>
          <w:b/>
          <w:b/>
          <w:bCs/>
          <w:rtl w:val="true"/>
        </w:rPr>
        <w:t>המכשיר</w:t>
      </w:r>
      <w:r>
        <w:rPr>
          <w:rFonts w:cs="Arial;Times New Roman" w:ascii="Arial;Times New Roman" w:hAnsi="Arial;Times New Roman"/>
          <w:rtl w:val="true"/>
        </w:rPr>
        <w:t xml:space="preserve">). </w:t>
      </w:r>
      <w:r>
        <w:rPr>
          <w:rFonts w:ascii="Arial;Times New Roman" w:hAnsi="Arial;Times New Roman" w:cs="Arial;Times New Roman"/>
          <w:rtl w:val="true"/>
        </w:rPr>
        <w:t>בתגובה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נטל הנאשם את המכשיר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הפריד את כרטיס הסים מהמכשיר והשליך את המכשיר לעבר המחבת ובה שמן חם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המתלוננת נטלה את המכשיר ויצאה מהבית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הנאשם דלק אחריה לעבר חדר המדרגות שבבניין וירק לעבר המקום בו עמדה המתלוננת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</w:rPr>
        <w:t>4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ascii="Arial;Times New Roman" w:hAnsi="Arial;Times New Roman" w:cs="Arial;Times New Roman"/>
          <w:u w:val="single"/>
          <w:rtl w:val="true"/>
        </w:rPr>
        <w:t>באישום הרביעי</w:t>
      </w:r>
      <w:r>
        <w:rPr>
          <w:rFonts w:ascii="Arial;Times New Roman" w:hAnsi="Arial;Times New Roman" w:cs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–</w:t>
      </w:r>
      <w:r>
        <w:rPr>
          <w:rFonts w:ascii="Arial;Times New Roman" w:hAnsi="Arial;Times New Roman" w:cs="Arial;Times New Roman"/>
          <w:rtl w:val="true"/>
        </w:rPr>
        <w:t xml:space="preserve"> הנאשם הורשע בביצוע עבירה של תקיפת בת זוג לפי סעיפים </w:t>
      </w:r>
      <w:hyperlink r:id="rId17"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379</w:t>
        </w:r>
      </w:hyperlink>
      <w:r>
        <w:rPr>
          <w:rFonts w:ascii="Arial;Times New Roman" w:hAnsi="Arial;Times New Roman" w:cs="Arial;Times New Roman"/>
          <w:rtl w:val="true"/>
        </w:rPr>
        <w:t>ו</w:t>
      </w:r>
      <w:r>
        <w:rPr>
          <w:rFonts w:cs="Arial;Times New Roman" w:ascii="Arial;Times New Roman" w:hAnsi="Arial;Times New Roman"/>
          <w:rtl w:val="true"/>
        </w:rPr>
        <w:t>-</w:t>
      </w:r>
      <w:hyperlink r:id="rId18"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382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1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)</w:t>
        </w:r>
      </w:hyperlink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ל</w:t>
      </w:r>
      <w:hyperlink r:id="rId19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חוק העונשין</w:t>
        </w:r>
      </w:hyperlink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על פי עובדות האישום הרביעי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בחודש מרץ </w:t>
      </w:r>
      <w:r>
        <w:rPr>
          <w:rFonts w:cs="Arial;Times New Roman" w:ascii="Arial;Times New Roman" w:hAnsi="Arial;Times New Roman"/>
        </w:rPr>
        <w:t>2012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עת האכילה המתלוננת את בנם הקטין עם בקבוק בתוך הבית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ועל רקע ויכוח בין הנאשם למתלוננת לגבי ניקיון הבית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נטל הנאשם את הבקבוק מידה של המתלוננת ושפך את תכולתו על המתלוננת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על הקטין ועל קירות הבית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</w:rPr>
        <w:t>5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ascii="Arial;Times New Roman" w:hAnsi="Arial;Times New Roman" w:cs="Arial;Times New Roman"/>
          <w:u w:val="single"/>
          <w:rtl w:val="true"/>
        </w:rPr>
        <w:t>באישום החמישי</w:t>
      </w:r>
      <w:r>
        <w:rPr>
          <w:rFonts w:ascii="Arial;Times New Roman" w:hAnsi="Arial;Times New Roman" w:cs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–</w:t>
      </w:r>
      <w:r>
        <w:rPr>
          <w:rFonts w:ascii="Arial;Times New Roman" w:hAnsi="Arial;Times New Roman" w:cs="Arial;Times New Roman"/>
          <w:rtl w:val="true"/>
        </w:rPr>
        <w:t xml:space="preserve"> הנאשם הורשע בביצוע עבירה של תקיפת בת זוג לפי </w:t>
      </w:r>
      <w:hyperlink r:id="rId20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379</w:t>
        </w:r>
      </w:hyperlink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ו</w:t>
      </w:r>
      <w:r>
        <w:rPr>
          <w:rFonts w:cs="Arial;Times New Roman" w:ascii="Arial;Times New Roman" w:hAnsi="Arial;Times New Roman"/>
          <w:rtl w:val="true"/>
        </w:rPr>
        <w:t>-</w:t>
      </w:r>
      <w:r>
        <w:rPr>
          <w:rFonts w:cs="Arial;Times New Roman" w:ascii="Arial;Times New Roman" w:hAnsi="Arial;Times New Roman"/>
        </w:rPr>
        <w:t>382</w:t>
      </w:r>
      <w:r>
        <w:rPr>
          <w:rFonts w:cs="Arial;Times New Roman" w:ascii="Arial;Times New Roman" w:hAnsi="Arial;Times New Roman"/>
          <w:rtl w:val="true"/>
        </w:rPr>
        <w:t>(</w:t>
      </w:r>
      <w:r>
        <w:rPr>
          <w:rFonts w:ascii="Arial;Times New Roman" w:hAnsi="Arial;Times New Roman" w:cs="Arial;Times New Roman"/>
          <w:rtl w:val="true"/>
        </w:rPr>
        <w:t>ב</w:t>
      </w:r>
      <w:r>
        <w:rPr>
          <w:rFonts w:cs="Arial;Times New Roman" w:ascii="Arial;Times New Roman" w:hAnsi="Arial;Times New Roman"/>
          <w:rtl w:val="true"/>
        </w:rPr>
        <w:t>)(</w:t>
      </w:r>
      <w:r>
        <w:rPr>
          <w:rFonts w:cs="Arial;Times New Roman" w:ascii="Arial;Times New Roman" w:hAnsi="Arial;Times New Roman"/>
        </w:rPr>
        <w:t>1</w:t>
      </w:r>
      <w:r>
        <w:rPr>
          <w:rFonts w:cs="Arial;Times New Roman" w:ascii="Arial;Times New Roman" w:hAnsi="Arial;Times New Roman"/>
          <w:rtl w:val="true"/>
        </w:rPr>
        <w:t xml:space="preserve">) </w:t>
      </w:r>
      <w:r>
        <w:rPr>
          <w:rFonts w:ascii="Arial;Times New Roman" w:hAnsi="Arial;Times New Roman" w:cs="Arial;Times New Roman"/>
          <w:rtl w:val="true"/>
        </w:rPr>
        <w:t>ל</w:t>
      </w:r>
      <w:hyperlink r:id="rId21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חוק העונשין</w:t>
        </w:r>
      </w:hyperlink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על פי עובדות האישום החמישי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במהלך שנת </w:t>
      </w:r>
      <w:r>
        <w:rPr>
          <w:rFonts w:cs="Arial;Times New Roman" w:ascii="Arial;Times New Roman" w:hAnsi="Arial;Times New Roman"/>
        </w:rPr>
        <w:t>2011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במועד שאינו ידוע במדויק למאשימה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עת היתה המתלוננת בחודש השמיני להריונה ובהיותם בבית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בשעות הערב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ביקשה המתלוננת מהנאשם כי ירכוש עבורה מכשיר סלולארי חדש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בתגובה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תקף הנאשם את המתלוננת בכך שאחז את ראשה באמצעות ידיו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משך את שערה וטלטל את גופה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כתוצאה ממעשיו נשמט עגיל מאוזנה של המתלוננת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</w:rPr>
        <w:t>6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ascii="Arial;Times New Roman" w:hAnsi="Arial;Times New Roman" w:cs="Arial;Times New Roman"/>
          <w:u w:val="single"/>
          <w:rtl w:val="true"/>
        </w:rPr>
        <w:t>באישום השישי</w:t>
      </w:r>
      <w:r>
        <w:rPr>
          <w:rFonts w:ascii="Arial;Times New Roman" w:hAnsi="Arial;Times New Roman" w:cs="Arial;Times New Roman"/>
          <w:rtl w:val="true"/>
        </w:rPr>
        <w:t xml:space="preserve"> </w:t>
      </w:r>
      <w:r>
        <w:rPr>
          <w:rFonts w:cs="Arial;Times New Roman" w:ascii="Arial;Times New Roman" w:hAnsi="Arial;Times New Roman"/>
          <w:rtl w:val="true"/>
        </w:rPr>
        <w:t xml:space="preserve">- </w:t>
      </w:r>
      <w:r>
        <w:rPr>
          <w:rFonts w:ascii="Arial;Times New Roman" w:hAnsi="Arial;Times New Roman" w:cs="Arial;Times New Roman"/>
          <w:rtl w:val="true"/>
        </w:rPr>
        <w:t xml:space="preserve">הנאשם הורשע בביצוע עבירה של תקיפת בת זוג לפי סעיפים </w:t>
      </w:r>
      <w:hyperlink r:id="rId22"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379</w:t>
        </w:r>
      </w:hyperlink>
      <w:r>
        <w:rPr>
          <w:rFonts w:ascii="Arial;Times New Roman" w:hAnsi="Arial;Times New Roman" w:cs="Arial;Times New Roman"/>
          <w:rtl w:val="true"/>
        </w:rPr>
        <w:t>ו</w:t>
      </w:r>
      <w:r>
        <w:rPr>
          <w:rFonts w:cs="Arial;Times New Roman" w:ascii="Arial;Times New Roman" w:hAnsi="Arial;Times New Roman"/>
          <w:rtl w:val="true"/>
        </w:rPr>
        <w:t>-</w:t>
      </w:r>
      <w:hyperlink r:id="rId23"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382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1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)</w:t>
        </w:r>
      </w:hyperlink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ל</w:t>
      </w:r>
      <w:hyperlink r:id="rId24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חוק העונשין</w:t>
        </w:r>
      </w:hyperlink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על פי עובדות האישום השישי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בחודש ינואר </w:t>
      </w:r>
      <w:r>
        <w:rPr>
          <w:rFonts w:cs="Arial;Times New Roman" w:ascii="Arial;Times New Roman" w:hAnsi="Arial;Times New Roman"/>
        </w:rPr>
        <w:t>2011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במועד אשר אינו ידוע במדויק למאשימה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עת היתה המתלוננת בחודש השני להריונה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תקף הנאשם את המתלוננת במטבח הבית בשעות הבוקר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בכך שאחז בכוס ובה קפה חם ושפך אותו על ראשה של המתלוננת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בנסיבות אלה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עזבה המתלוננת את הבית והתגוררה בבית הוריה במשך שבוע ימים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eastAsia="Arial;Times New Roman" w:cs="Arial;Times New Roman" w:ascii="Arial;Times New Roman" w:hAnsi="Arial;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</w:rPr>
        <w:t>7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ascii="Arial;Times New Roman" w:hAnsi="Arial;Times New Roman" w:cs="Arial;Times New Roman"/>
          <w:u w:val="single"/>
          <w:rtl w:val="true"/>
        </w:rPr>
        <w:t>באישום השמיני</w:t>
      </w:r>
      <w:r>
        <w:rPr>
          <w:rFonts w:ascii="Arial;Times New Roman" w:hAnsi="Arial;Times New Roman" w:cs="Arial;Times New Roman"/>
          <w:rtl w:val="true"/>
        </w:rPr>
        <w:t xml:space="preserve"> </w:t>
      </w:r>
      <w:r>
        <w:rPr>
          <w:rFonts w:cs="Arial;Times New Roman" w:ascii="Arial;Times New Roman" w:hAnsi="Arial;Times New Roman"/>
          <w:rtl w:val="true"/>
        </w:rPr>
        <w:t xml:space="preserve">- </w:t>
      </w:r>
      <w:r>
        <w:rPr>
          <w:rFonts w:ascii="Arial;Times New Roman" w:hAnsi="Arial;Times New Roman" w:cs="Arial;Times New Roman"/>
          <w:rtl w:val="true"/>
        </w:rPr>
        <w:t xml:space="preserve">הנאשם הורשע בביצוע עבירה של תקיפת בת זוג לפי סעיפים </w:t>
      </w:r>
      <w:hyperlink r:id="rId25">
        <w:r>
          <w:rPr>
            <w:rStyle w:val="Hyperlink"/>
            <w:rFonts w:cs="Arial;Times New Roman" w:ascii="Arial;Times New Roman" w:hAnsi="Arial;Times New Roman"/>
          </w:rPr>
          <w:t>379</w:t>
        </w:r>
      </w:hyperlink>
      <w:r>
        <w:rPr>
          <w:rFonts w:ascii="Arial;Times New Roman" w:hAnsi="Arial;Times New Roman" w:cs="Arial;Times New Roman"/>
          <w:rtl w:val="true"/>
        </w:rPr>
        <w:t>ו</w:t>
      </w:r>
      <w:r>
        <w:rPr>
          <w:rFonts w:cs="Arial;Times New Roman" w:ascii="Arial;Times New Roman" w:hAnsi="Arial;Times New Roman"/>
          <w:rtl w:val="true"/>
        </w:rPr>
        <w:t>-</w:t>
      </w:r>
      <w:hyperlink r:id="rId26"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382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1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)</w:t>
        </w:r>
      </w:hyperlink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ל</w:t>
      </w:r>
      <w:hyperlink r:id="rId27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חוק העונשין</w:t>
        </w:r>
      </w:hyperlink>
      <w:r>
        <w:rPr>
          <w:rFonts w:ascii="Arial;Times New Roman" w:hAnsi="Arial;Times New Roman" w:cs="Arial;Times New Roman"/>
          <w:rtl w:val="true"/>
        </w:rPr>
        <w:t xml:space="preserve"> וכן בעבירת איומים לפי </w:t>
      </w:r>
      <w:hyperlink r:id="rId28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192</w:t>
        </w:r>
      </w:hyperlink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לחוק העונשין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על פי עובדות האישום השמיני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במהלך שנת </w:t>
      </w:r>
      <w:r>
        <w:rPr>
          <w:rFonts w:cs="Arial;Times New Roman" w:ascii="Arial;Times New Roman" w:hAnsi="Arial;Times New Roman"/>
        </w:rPr>
        <w:t>2009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במועד אשר אינו ידוע במדויק למאשימה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בבית ההורים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למשך מחצית השנה לערך ובתדירות של אחת למספר שבועות לערך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נהג הנאשם לתקוף את המתלוננת בכך שהיה סוטר לה ומכה אותה באמצעות ידיו בגבה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בנסיבות אלו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היה הנאשם מאיים על המתלוננת באומרו לה כי 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ישבור את שיניה</w:t>
      </w:r>
      <w:r>
        <w:rPr>
          <w:rFonts w:cs="Arial;Times New Roman" w:ascii="Arial;Times New Roman" w:hAnsi="Arial;Times New Roman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b/>
          <w:bCs/>
          <w:sz w:val="28"/>
          <w:szCs w:val="28"/>
          <w:u w:val="single"/>
        </w:rPr>
      </w:pPr>
      <w:r>
        <w:rPr>
          <w:rFonts w:ascii="Arial;Times New Roman" w:hAnsi="Arial;Times New Roman" w:cs="Arial;Times New Roman"/>
          <w:b/>
          <w:b/>
          <w:bCs/>
          <w:sz w:val="28"/>
          <w:sz w:val="28"/>
          <w:szCs w:val="28"/>
          <w:u w:val="single"/>
          <w:rtl w:val="true"/>
        </w:rPr>
        <w:t xml:space="preserve">תסקירי שירות המבחן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eastAsia="Arial;Times New Roman" w:cs="Arial;Times New Roman" w:ascii="Arial;Times New Roman" w:hAnsi="Arial;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</w:rPr>
        <w:t>8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ascii="Arial;Times New Roman" w:hAnsi="Arial;Times New Roman" w:cs="Arial;Times New Roman"/>
          <w:rtl w:val="true"/>
        </w:rPr>
        <w:t>התקבלו שלושה תסקירים מטעם שירות המבחן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cs="Arial;Times New Roman" w:ascii="Arial;Times New Roman" w:hAnsi="Arial;Times New Roman"/>
        </w:rPr>
        <w:t>7.11.13</w:t>
      </w:r>
      <w:r>
        <w:rPr>
          <w:rFonts w:cs="Arial;Times New Roman" w:ascii="Arial;Times New Roman" w:hAnsi="Arial;Times New Roman"/>
          <w:rtl w:val="true"/>
        </w:rPr>
        <w:t xml:space="preserve">; </w:t>
      </w:r>
      <w:r>
        <w:rPr>
          <w:rFonts w:cs="Arial;Times New Roman" w:ascii="Arial;Times New Roman" w:hAnsi="Arial;Times New Roman"/>
        </w:rPr>
        <w:t>2.3.14</w:t>
      </w:r>
      <w:r>
        <w:rPr>
          <w:rFonts w:cs="Arial;Times New Roman" w:ascii="Arial;Times New Roman" w:hAnsi="Arial;Times New Roman"/>
          <w:rtl w:val="true"/>
        </w:rPr>
        <w:t xml:space="preserve">; </w:t>
      </w:r>
      <w:r>
        <w:rPr>
          <w:rFonts w:cs="Arial;Times New Roman" w:ascii="Arial;Times New Roman" w:hAnsi="Arial;Times New Roman"/>
        </w:rPr>
        <w:t>29.5.14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ואשר נאמר בהם בתמצית כדלקמן</w:t>
      </w:r>
      <w:r>
        <w:rPr>
          <w:rFonts w:cs="Arial;Times New Roman" w:ascii="Arial;Times New Roman" w:hAnsi="Arial;Times New Roman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א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ascii="Arial;Times New Roman" w:hAnsi="Arial;Times New Roman" w:cs="Arial;Times New Roman"/>
          <w:rtl w:val="true"/>
        </w:rPr>
        <w:t>לנאשם אין עבר פלילי קודם</w:t>
      </w:r>
      <w:r>
        <w:rPr>
          <w:rFonts w:cs="Arial;Times New Roman" w:ascii="Arial;Times New Roman" w:hAnsi="Arial;Times New Roman"/>
          <w:rtl w:val="true"/>
        </w:rPr>
        <w:t>;</w:t>
      </w:r>
    </w:p>
    <w:p>
      <w:pPr>
        <w:pStyle w:val="Normal"/>
        <w:spacing w:lineRule="auto" w:line="360"/>
        <w:ind w:firstLine="72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ב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ascii="Arial;Times New Roman" w:hAnsi="Arial;Times New Roman" w:cs="Arial;Times New Roman"/>
          <w:rtl w:val="true"/>
        </w:rPr>
        <w:t>הנאשם עבר הליך טיפולי שיקומי במסגרת שירות המבחן למניעת אלימות במשפחה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ואשר עבר אותו בהצלחה והנאשם גם שיתף פעולה עם שירות המבחן</w:t>
      </w:r>
      <w:r>
        <w:rPr>
          <w:rFonts w:cs="Arial;Times New Roman" w:ascii="Arial;Times New Roman" w:hAnsi="Arial;Times New Roman"/>
          <w:rtl w:val="true"/>
        </w:rPr>
        <w:t xml:space="preserve">; </w:t>
      </w:r>
    </w:p>
    <w:p>
      <w:pPr>
        <w:pStyle w:val="Normal"/>
        <w:spacing w:lineRule="auto" w:line="360"/>
        <w:ind w:firstLine="720"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ג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ascii="Arial;Times New Roman" w:hAnsi="Arial;Times New Roman" w:cs="Arial;Times New Roman"/>
          <w:rtl w:val="true"/>
        </w:rPr>
        <w:t>הנאשם הביע חרטה על מעשיו</w:t>
      </w:r>
      <w:r>
        <w:rPr>
          <w:rFonts w:cs="Arial;Times New Roman" w:ascii="Arial;Times New Roman" w:hAnsi="Arial;Times New Roman"/>
          <w:rtl w:val="true"/>
        </w:rPr>
        <w:t>;</w:t>
      </w:r>
    </w:p>
    <w:p>
      <w:pPr>
        <w:pStyle w:val="Normal"/>
        <w:spacing w:lineRule="auto" w:line="360"/>
        <w:ind w:firstLine="72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ד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ascii="Arial;Times New Roman" w:hAnsi="Arial;Times New Roman" w:cs="Arial;Times New Roman"/>
          <w:rtl w:val="true"/>
        </w:rPr>
        <w:t>שירות המבחן המליץ על ביטול ההרשעה והטלת צו מבחן ושל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צ וזאת לאור חששו של הנאשם שהדבר יפגע באפשרויות התעסוקה העתידיות שלו וזאת לא כל שכן בהיותו מפרנס יחיד בבית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b/>
          <w:bCs/>
          <w:sz w:val="28"/>
          <w:szCs w:val="28"/>
          <w:u w:val="single"/>
        </w:rPr>
      </w:pPr>
      <w:r>
        <w:rPr>
          <w:rFonts w:ascii="Arial;Times New Roman" w:hAnsi="Arial;Times New Roman" w:cs="Arial;Times New Roman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b/>
          <w:bCs/>
          <w:sz w:val="28"/>
          <w:szCs w:val="28"/>
          <w:u w:val="single"/>
        </w:rPr>
      </w:pPr>
      <w:r>
        <w:rPr>
          <w:rFonts w:cs="Arial;Times New Roman" w:ascii="Arial;Times New Roman" w:hAnsi="Arial;Times New Roman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</w:rPr>
        <w:t>9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ascii="Arial;Times New Roman" w:hAnsi="Arial;Times New Roman" w:cs="Arial;Times New Roman"/>
          <w:rtl w:val="true"/>
        </w:rPr>
        <w:t>המאשימה טענה שהעונש הראוי בנסיבות העניין הוא מאסר מאחורי סורג ובריח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וזאת לאור החומרה שנובעת מכל אחד מהאישומים כפי שפורטו לעיל והמשקל המצטבר של כל האישומים יחדיו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</w:rPr>
        <w:t>10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ascii="Arial;Times New Roman" w:hAnsi="Arial;Times New Roman" w:cs="Arial;Times New Roman"/>
          <w:rtl w:val="true"/>
        </w:rPr>
        <w:t>בא כח הנאשם עתר לביטול ההרשעה בדין וכן הגיש אסופה של תעודות המעידות על קורסים שונים שאותם עבר הנאשם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 xml:space="preserve">הנאשם סיים </w:t>
      </w:r>
      <w:r>
        <w:rPr>
          <w:rFonts w:cs="Arial;Times New Roman" w:ascii="Arial;Times New Roman" w:hAnsi="Arial;Times New Roman"/>
        </w:rPr>
        <w:t>13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שנות לימוד בבית ספר טכנולוגי ועבר סדרה ארוכה של קורסי הכשרה והשתלמויות בנושא אבטחת מידע ואף עבד בתפקיד זה בחברת ביטוח ובעקבות התיק שבפני ומעצרו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פוטר מעבודתו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קיים חשש שאם ההרשעה בדין תמשיך לעמוד בעינה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הדבר יפגע ביכולתו לחזור להשתלב במעגל העבודה בתחומי עיסוקו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בנוסף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הנאשם קיבל תעודת הערכה מתקופת שירותו הצבאי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b/>
          <w:bCs/>
          <w:sz w:val="26"/>
          <w:szCs w:val="26"/>
          <w:u w:val="single"/>
        </w:rPr>
      </w:pPr>
      <w:r>
        <w:rPr>
          <w:rFonts w:ascii="Arial;Times New Roman" w:hAnsi="Arial;Times New Roman" w:cs="Arial;Times New Roman"/>
          <w:b/>
          <w:b/>
          <w:bCs/>
          <w:sz w:val="26"/>
          <w:sz w:val="26"/>
          <w:szCs w:val="26"/>
          <w:u w:val="single"/>
          <w:rtl w:val="true"/>
        </w:rPr>
        <w:t>אירוע אחד או מספר אירועים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b/>
          <w:bCs/>
          <w:sz w:val="26"/>
          <w:szCs w:val="26"/>
          <w:u w:val="single"/>
        </w:rPr>
      </w:pPr>
      <w:r>
        <w:rPr>
          <w:rFonts w:cs="Arial;Times New Roman" w:ascii="Arial;Times New Roman" w:hAnsi="Arial;Times New Roman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</w:rPr>
        <w:t>11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ascii="Arial;Times New Roman" w:hAnsi="Arial;Times New Roman" w:cs="Arial;Times New Roman"/>
          <w:rtl w:val="true"/>
        </w:rPr>
        <w:t>במקרה שבפני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מדובר בשישה אירועים נפרדים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לגבי כל אישום ואישום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בנוסף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באישום השמיני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שכולל בתוכו מספר רב של עבירות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מדובר במספר רב של אירועים 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יוצא מכך שיש לקבוע מתחם עונש הולם לכל אירוע בנפרד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עם זאת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כפי שאראה בפרק הבא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לגבי כל אירוע ואירוע מתחם העונש ההולם נע בין מאסר על תנאי ל</w:t>
      </w:r>
      <w:r>
        <w:rPr>
          <w:rFonts w:cs="Arial;Times New Roman" w:ascii="Arial;Times New Roman" w:hAnsi="Arial;Times New Roman"/>
          <w:rtl w:val="true"/>
        </w:rPr>
        <w:t>-</w:t>
      </w:r>
      <w:r>
        <w:rPr>
          <w:rFonts w:cs="Arial;Times New Roman" w:ascii="Arial;Times New Roman" w:hAnsi="Arial;Times New Roman"/>
        </w:rPr>
        <w:t>15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חודשי מאסר בפועל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לאור הדימיון הרב בין האירועים השונים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שיש בו בכדי ללמד על דפוס התנהגות של הנאשם כלפי המתלוננת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דומני שהמתחם שקבעתי הוא נכון לגבי כל אחד מהאירועים בנפרד ובסופו של יום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בית המשפט יצטרך לעשות שקלול של העונש בהתחשב בריבוי האירועים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b/>
          <w:bCs/>
          <w:sz w:val="28"/>
          <w:szCs w:val="28"/>
          <w:u w:val="single"/>
        </w:rPr>
      </w:pPr>
      <w:r>
        <w:rPr>
          <w:rFonts w:ascii="Arial;Times New Roman" w:hAnsi="Arial;Times New Roman" w:cs="Arial;Times New Roman"/>
          <w:b/>
          <w:b/>
          <w:bCs/>
          <w:sz w:val="28"/>
          <w:sz w:val="28"/>
          <w:szCs w:val="28"/>
          <w:u w:val="single"/>
          <w:rtl w:val="true"/>
        </w:rPr>
        <w:t xml:space="preserve">מדיניות הענישה הנוהגת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b/>
          <w:bCs/>
          <w:sz w:val="28"/>
          <w:szCs w:val="28"/>
          <w:u w:val="single"/>
        </w:rPr>
      </w:pPr>
      <w:r>
        <w:rPr>
          <w:rFonts w:cs="Arial;Times New Roman" w:ascii="Arial;Times New Roman" w:hAnsi="Arial;Times New Roman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</w:rPr>
        <w:t>12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ascii="Arial;Times New Roman" w:hAnsi="Arial;Times New Roman" w:cs="Arial;Times New Roman"/>
          <w:rtl w:val="true"/>
        </w:rPr>
        <w:t>להלן מדיניות הענישה הנוהגת בעבירות של אלימות במשפחה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אשר מובילים אותי למסקנה שהמתחם לגבי כל אחד מהאישומים בכתב האישום נע בין מאסר על תנאי ל</w:t>
      </w:r>
      <w:r>
        <w:rPr>
          <w:rFonts w:cs="Arial;Times New Roman" w:ascii="Arial;Times New Roman" w:hAnsi="Arial;Times New Roman"/>
          <w:rtl w:val="true"/>
        </w:rPr>
        <w:t>-</w:t>
      </w:r>
      <w:r>
        <w:rPr>
          <w:rFonts w:cs="Arial;Times New Roman" w:ascii="Arial;Times New Roman" w:hAnsi="Arial;Times New Roman"/>
        </w:rPr>
        <w:t>15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חודשי מאסר בפועל </w:t>
      </w:r>
      <w:r>
        <w:rPr>
          <w:rFonts w:cs="Arial;Times New Roman" w:ascii="Arial;Times New Roman" w:hAnsi="Arial;Times New Roman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12.11.2012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לתועלת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הציבור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3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19.11.12</w:t>
      </w:r>
      <w:r>
        <w:rPr>
          <w:rtl w:val="true"/>
        </w:rPr>
        <w:t xml:space="preserve">)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הצלעות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>.</w:t>
      </w:r>
      <w:r>
        <w:rPr>
          <w:rtl w:val="true"/>
        </w:rPr>
        <w:t>וי</w:t>
      </w:r>
      <w:r>
        <w:rPr>
          <w:rtl w:val="true"/>
        </w:rPr>
        <w:t>.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3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21.1.13</w:t>
      </w:r>
      <w:r>
        <w:rPr>
          <w:rtl w:val="true"/>
        </w:rPr>
        <w:t xml:space="preserve">).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ריסק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מטאטא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פמוטים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נקרעה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למיטתם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בירכה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שמאכליה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נשלטת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סולומון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12.2.13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b/>
          <w:bCs/>
          <w:sz w:val="28"/>
          <w:szCs w:val="28"/>
          <w:u w:val="single"/>
        </w:rPr>
      </w:pPr>
      <w:r>
        <w:rPr>
          <w:rFonts w:ascii="Arial;Times New Roman" w:hAnsi="Arial;Times New Roman" w:cs="Arial;Times New Roman"/>
          <w:b/>
          <w:b/>
          <w:bCs/>
          <w:sz w:val="28"/>
          <w:sz w:val="28"/>
          <w:szCs w:val="28"/>
          <w:u w:val="single"/>
          <w:rtl w:val="true"/>
        </w:rPr>
        <w:t>הבקשה לביטול ההרשעה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b/>
          <w:bCs/>
          <w:sz w:val="28"/>
          <w:szCs w:val="28"/>
          <w:u w:val="single"/>
        </w:rPr>
      </w:pPr>
      <w:r>
        <w:rPr>
          <w:rFonts w:cs="Arial;Times New Roman" w:ascii="Arial;Times New Roman" w:hAnsi="Arial;Times New Roman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והתעסוקה</w:t>
      </w:r>
      <w:r>
        <w:rPr>
          <w:rtl w:val="true"/>
        </w:rPr>
        <w:t xml:space="preserve">. </w:t>
      </w:r>
      <w:r>
        <w:rPr>
          <w:rtl w:val="true"/>
        </w:rPr>
        <w:t>לדוגמאות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12.11.12</w:t>
      </w:r>
      <w:r>
        <w:rPr>
          <w:rtl w:val="true"/>
        </w:rPr>
        <w:t xml:space="preserve">)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להחלטתו</w:t>
      </w:r>
      <w:r>
        <w:rPr>
          <w:rtl w:val="true"/>
        </w:rPr>
        <w:t xml:space="preserve">).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9118/12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פריגין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/>
        <w:t>1.1.13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3589/14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10.6.14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</w:rPr>
        <w:t>14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ascii="Arial;Times New Roman" w:hAnsi="Arial;Times New Roman" w:cs="Arial;Times New Roman"/>
          <w:rtl w:val="true"/>
        </w:rPr>
        <w:t>במקרה שבפני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בקשתו של הנאשם לביטול ההרשעה דינה להידחות וזאת מכל הנימוקים שלהלן</w:t>
      </w:r>
      <w:r>
        <w:rPr>
          <w:rFonts w:cs="Arial;Times New Roman" w:ascii="Arial;Times New Roman" w:hAnsi="Arial;Times New Roman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א</w:t>
      </w:r>
      <w:r>
        <w:rPr>
          <w:rFonts w:cs="Arial;Times New Roman" w:ascii="Arial;Times New Roman" w:hAnsi="Arial;Times New Roman"/>
          <w:rtl w:val="true"/>
        </w:rPr>
        <w:t xml:space="preserve">. </w:t>
        <w:tab/>
      </w:r>
      <w:r>
        <w:rPr>
          <w:rFonts w:ascii="Arial;Times New Roman" w:hAnsi="Arial;Times New Roman" w:cs="Arial;Times New Roman"/>
          <w:rtl w:val="true"/>
        </w:rPr>
        <w:t>ריבוי אישומים ומהות המעשים</w:t>
      </w:r>
      <w:r>
        <w:rPr>
          <w:rFonts w:cs="Arial;Times New Roman" w:ascii="Arial;Times New Roman" w:hAnsi="Arial;Times New Roman"/>
          <w:rtl w:val="true"/>
        </w:rPr>
        <w:t>;</w:t>
      </w:r>
    </w:p>
    <w:p>
      <w:pPr>
        <w:pStyle w:val="Normal"/>
        <w:spacing w:lineRule="auto" w:line="360"/>
        <w:ind w:firstLine="72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ב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ascii="Arial;Times New Roman" w:hAnsi="Arial;Times New Roman" w:cs="Arial;Times New Roman"/>
          <w:rtl w:val="true"/>
        </w:rPr>
        <w:t>העבירות השתרעו על פני כל תקופת הנישואים שבין בני הזוג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במשך כשלוש וחצי שנים</w:t>
      </w:r>
      <w:r>
        <w:rPr>
          <w:rFonts w:cs="Arial;Times New Roman" w:ascii="Arial;Times New Roman" w:hAnsi="Arial;Times New Roman"/>
          <w:rtl w:val="true"/>
        </w:rPr>
        <w:t>;</w:t>
      </w:r>
    </w:p>
    <w:p>
      <w:pPr>
        <w:pStyle w:val="Normal"/>
        <w:spacing w:lineRule="auto" w:line="360"/>
        <w:ind w:hanging="720" w:start="144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ג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ascii="Arial;Times New Roman" w:hAnsi="Arial;Times New Roman" w:cs="Arial;Times New Roman"/>
          <w:rtl w:val="true"/>
        </w:rPr>
        <w:t>באישום השמיני יש מספר רב של מקרים</w:t>
      </w:r>
      <w:r>
        <w:rPr>
          <w:rFonts w:cs="Arial;Times New Roman" w:ascii="Arial;Times New Roman" w:hAnsi="Arial;Times New Roman"/>
          <w:rtl w:val="true"/>
        </w:rPr>
        <w:t>;</w:t>
      </w:r>
    </w:p>
    <w:p>
      <w:pPr>
        <w:pStyle w:val="Normal"/>
        <w:spacing w:lineRule="auto" w:line="360"/>
        <w:ind w:firstLine="72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ד</w:t>
      </w:r>
      <w:r>
        <w:rPr>
          <w:rFonts w:cs="Arial;Times New Roman" w:ascii="Arial;Times New Roman" w:hAnsi="Arial;Times New Roman"/>
          <w:rtl w:val="true"/>
        </w:rPr>
        <w:t xml:space="preserve">.  </w:t>
        <w:tab/>
      </w:r>
      <w:r>
        <w:rPr>
          <w:rFonts w:ascii="Arial;Times New Roman" w:hAnsi="Arial;Times New Roman" w:cs="Arial;Times New Roman"/>
          <w:rtl w:val="true"/>
        </w:rPr>
        <w:t>לא הוכח בפניי שתעסוקה בתחום אבטחת מידע בחברות פרטיות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כגון חברת ביטוח שבה עבד הנאשם בטרם מעצרו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מחייב העדר קיומו של רישום פלילי בעבירות שבהן הורשע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מכל מקום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גם אם אכן יגרם לנאשם נזק בתחום התעסוקה בכך שלא תבוטל ההרשעה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בנסיבות הכלליות של כתב האישום שבפני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האינטרס הציבורי גובר על פני נסיבותיו האישיות של הנאשם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הווה אומר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גם אם הנאשם היה מוכיח נזק קונקרטי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לא היה מקום לבטל את ההרשעה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b/>
          <w:bCs/>
          <w:sz w:val="28"/>
          <w:szCs w:val="28"/>
          <w:u w:val="single"/>
        </w:rPr>
      </w:pPr>
      <w:r>
        <w:rPr>
          <w:rFonts w:ascii="Arial;Times New Roman" w:hAnsi="Arial;Times New Roman" w:cs="Arial;Times New Roman"/>
          <w:b/>
          <w:b/>
          <w:bCs/>
          <w:sz w:val="28"/>
          <w:sz w:val="28"/>
          <w:szCs w:val="28"/>
          <w:u w:val="single"/>
          <w:rtl w:val="true"/>
        </w:rPr>
        <w:t>שאלת הסטייה מהמתחם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</w:rPr>
        <w:t>15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ascii="Arial;Times New Roman" w:hAnsi="Arial;Times New Roman" w:cs="Arial;Times New Roman"/>
          <w:rtl w:val="true"/>
        </w:rPr>
        <w:t>אומנם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לבית המשפט סמכות לסטות ממתחם העונש ההולם מטעמים של שיקום וזאת לאור העובדה שהנאשם השתתף בקבוצה טיפולית למניעת אלימות במשפחה בשיתוף עם שירות המבחן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אין בנתון זה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כשלעצמו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כדי להצדיק סטייה ממתחם העונש ההולם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מדובר בעבירות חמורות שנפרשו על פני תקופה ממושכת והעובדה שהנאשם השתתף בקבוצה טיפולית למניעת אלימות במשפחה תילקח בחשבון בעת קביעה היכן להציב את הנאשם בתוך המתחם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אך לא מחוצה לו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b/>
          <w:bCs/>
          <w:sz w:val="28"/>
          <w:szCs w:val="28"/>
          <w:u w:val="single"/>
        </w:rPr>
      </w:pPr>
      <w:r>
        <w:rPr>
          <w:rFonts w:ascii="Arial;Times New Roman" w:hAnsi="Arial;Times New Roman" w:cs="Arial;Times New Roman"/>
          <w:b/>
          <w:b/>
          <w:bCs/>
          <w:sz w:val="28"/>
          <w:sz w:val="28"/>
          <w:szCs w:val="28"/>
          <w:u w:val="single"/>
          <w:rtl w:val="true"/>
        </w:rPr>
        <w:t>קביעת 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  <w:b/>
          <w:bCs/>
          <w:sz w:val="28"/>
          <w:szCs w:val="28"/>
          <w:u w:val="single"/>
        </w:rPr>
      </w:pPr>
      <w:r>
        <w:rPr>
          <w:rFonts w:cs="Arial;Times New Roman" w:ascii="Arial;Times New Roman" w:hAnsi="Arial;Times New Roman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</w:rPr>
        <w:t>16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ascii="Arial;Times New Roman" w:hAnsi="Arial;Times New Roman" w:cs="Arial;Times New Roman"/>
          <w:rtl w:val="true"/>
        </w:rPr>
        <w:t>בעת קביעת העונש המתאים בתוך מתחם העונש ההולם לקחתי בחשבון את כל השיקולים שלהלן</w:t>
      </w:r>
      <w:r>
        <w:rPr>
          <w:rFonts w:cs="Arial;Times New Roman" w:ascii="Arial;Times New Roman" w:hAnsi="Arial;Times New Roman"/>
          <w:rtl w:val="true"/>
        </w:rPr>
        <w:t xml:space="preserve">: </w:t>
      </w:r>
      <w:r>
        <w:rPr>
          <w:rFonts w:ascii="Arial;Times New Roman" w:hAnsi="Arial;Times New Roman" w:cs="Arial;Times New Roman"/>
          <w:rtl w:val="true"/>
        </w:rPr>
        <w:t>הודאה וחיסכון בזמן שיפוטי</w:t>
      </w:r>
      <w:r>
        <w:rPr>
          <w:rFonts w:cs="Arial;Times New Roman" w:ascii="Arial;Times New Roman" w:hAnsi="Arial;Times New Roman"/>
          <w:rtl w:val="true"/>
        </w:rPr>
        <w:t xml:space="preserve">; </w:t>
      </w:r>
      <w:r>
        <w:rPr>
          <w:rFonts w:ascii="Arial;Times New Roman" w:hAnsi="Arial;Times New Roman" w:cs="Arial;Times New Roman"/>
          <w:rtl w:val="true"/>
        </w:rPr>
        <w:t>העדר עבר פלילי</w:t>
      </w:r>
      <w:r>
        <w:rPr>
          <w:rFonts w:cs="Arial;Times New Roman" w:ascii="Arial;Times New Roman" w:hAnsi="Arial;Times New Roman"/>
          <w:rtl w:val="true"/>
        </w:rPr>
        <w:t xml:space="preserve">; </w:t>
      </w:r>
      <w:r>
        <w:rPr>
          <w:rFonts w:ascii="Arial;Times New Roman" w:hAnsi="Arial;Times New Roman" w:cs="Arial;Times New Roman"/>
          <w:rtl w:val="true"/>
        </w:rPr>
        <w:t>השלכות העונש על הנאשם ובני משפחתו בהיותו המפרנס היחיד</w:t>
      </w:r>
      <w:r>
        <w:rPr>
          <w:rFonts w:cs="Arial;Times New Roman" w:ascii="Arial;Times New Roman" w:hAnsi="Arial;Times New Roman"/>
          <w:rtl w:val="true"/>
        </w:rPr>
        <w:t xml:space="preserve">; </w:t>
      </w:r>
      <w:r>
        <w:rPr>
          <w:rFonts w:ascii="Arial;Times New Roman" w:hAnsi="Arial;Times New Roman" w:cs="Arial;Times New Roman"/>
          <w:rtl w:val="true"/>
        </w:rPr>
        <w:t>ההשתתפות בהליך שיקומי למניעת אלימות במשפחה במסגרת שירות המבחן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</w:rPr>
        <w:t>17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ascii="Arial;Times New Roman" w:hAnsi="Arial;Times New Roman" w:cs="Arial;Times New Roman"/>
          <w:rtl w:val="true"/>
        </w:rPr>
        <w:t>מן הראוי לציין שלאור ריבוי המקרים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העונש הראוי צריך שיהיה מאסר מאחורי סורג ובריח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>העובדה שהנאשם עבר הליך טיפולי במסגרת שירות המבחן יש בו בכדי להשליך על אורך תקופת המאסר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אך אין בו די בכדי לפטור אותו ממאסר ממש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אף לא בעבודות שירות</w:t>
      </w:r>
      <w:r>
        <w:rPr>
          <w:rFonts w:cs="Arial;Times New Roman" w:ascii="Arial;Times New Roman" w:hAnsi="Arial;Times New Roman"/>
          <w:rtl w:val="true"/>
        </w:rPr>
        <w:t xml:space="preserve">. </w:t>
      </w:r>
      <w:r>
        <w:rPr>
          <w:rFonts w:ascii="Arial;Times New Roman" w:hAnsi="Arial;Times New Roman" w:cs="Arial;Times New Roman"/>
          <w:rtl w:val="true"/>
        </w:rPr>
        <w:t xml:space="preserve">על ההשלכה של </w:t>
      </w:r>
      <w:r>
        <w:rPr>
          <w:rFonts w:ascii="Arial;Times New Roman" w:hAnsi="Arial;Times New Roman" w:cs="Arial;Times New Roman"/>
          <w:u w:val="single"/>
          <w:rtl w:val="true"/>
        </w:rPr>
        <w:t>ריבוי מקרים</w:t>
      </w:r>
      <w:r>
        <w:rPr>
          <w:rFonts w:ascii="Arial;Times New Roman" w:hAnsi="Arial;Times New Roman" w:cs="Arial;Times New Roman"/>
          <w:rtl w:val="true"/>
        </w:rPr>
        <w:t xml:space="preserve"> בעבירות אלימות במשפחה על שיקול דעתו של בית המשפט להטיל מאסר ממש ולא להסתפק בעבודות שירות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גם אם מדובר בנאשם נעדר עבר פלילי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ראו את דברי כבוד השופט ג</w:t>
      </w:r>
      <w:r>
        <w:rPr>
          <w:rFonts w:cs="Arial;Times New Roman" w:ascii="Arial;Times New Roman" w:hAnsi="Arial;Times New Roman"/>
          <w:rtl w:val="true"/>
        </w:rPr>
        <w:t>'</w:t>
      </w:r>
      <w:r>
        <w:rPr>
          <w:rFonts w:ascii="Arial;Times New Roman" w:hAnsi="Arial;Times New Roman" w:cs="Arial;Times New Roman"/>
          <w:rtl w:val="true"/>
        </w:rPr>
        <w:t>ובראן ב</w:t>
      </w:r>
      <w:r>
        <w:rPr>
          <w:rFonts w:cs="Arial;Times New Roman" w:ascii="Arial;Times New Roman" w:hAnsi="Arial;Times New Roman"/>
          <w:rtl w:val="true"/>
        </w:rPr>
        <w:t xml:space="preserve">- </w:t>
      </w:r>
      <w:hyperlink r:id="rId36"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Arial;Times New Roman" w:hAnsi="Arial;Times New Roman" w:cs="Arial;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;Times New Roman" w:ascii="Arial;Times New Roman" w:hAnsi="Arial;Times New Roman"/>
            <w:color w:val="0000FF"/>
            <w:u w:val="single"/>
          </w:rPr>
          <w:t>4875/11</w:t>
        </w:r>
      </w:hyperlink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b/>
          <w:b/>
          <w:bCs/>
          <w:rtl w:val="true"/>
        </w:rPr>
        <w:t>מדינת ישראל נ</w:t>
      </w:r>
      <w:r>
        <w:rPr>
          <w:rFonts w:cs="Arial;Times New Roman" w:ascii="Arial;Times New Roman" w:hAnsi="Arial;Times New Roman"/>
          <w:b/>
          <w:bCs/>
          <w:rtl w:val="true"/>
        </w:rPr>
        <w:t xml:space="preserve">' </w:t>
      </w:r>
      <w:r>
        <w:rPr>
          <w:rFonts w:ascii="Arial;Times New Roman" w:hAnsi="Arial;Times New Roman" w:cs="Arial;Times New Roman"/>
          <w:b/>
          <w:b/>
          <w:bCs/>
          <w:rtl w:val="true"/>
        </w:rPr>
        <w:t>פלוני</w:t>
      </w:r>
      <w:r>
        <w:rPr>
          <w:rFonts w:ascii="Arial;Times New Roman" w:hAnsi="Arial;Times New Roman" w:cs="Arial;Times New Roman"/>
          <w:rtl w:val="true"/>
        </w:rPr>
        <w:t xml:space="preserve"> </w:t>
      </w:r>
      <w:r>
        <w:rPr>
          <w:rFonts w:cs="Arial;Times New Roman" w:ascii="Arial;Times New Roman" w:hAnsi="Arial;Times New Roman"/>
          <w:rtl w:val="true"/>
        </w:rPr>
        <w:t>[</w:t>
      </w:r>
      <w:r>
        <w:rPr>
          <w:rFonts w:ascii="Arial;Times New Roman" w:hAnsi="Arial;Times New Roman" w:cs="Arial;Times New Roman"/>
          <w:rtl w:val="true"/>
        </w:rPr>
        <w:t>פורסם בנבו</w:t>
      </w:r>
      <w:r>
        <w:rPr>
          <w:rFonts w:cs="Arial;Times New Roman" w:ascii="Arial;Times New Roman" w:hAnsi="Arial;Times New Roman"/>
          <w:rtl w:val="true"/>
        </w:rPr>
        <w:t>] (</w:t>
      </w:r>
      <w:r>
        <w:rPr>
          <w:rFonts w:cs="Arial;Times New Roman" w:ascii="Arial;Times New Roman" w:hAnsi="Arial;Times New Roman"/>
        </w:rPr>
        <w:t>26.1.12</w:t>
      </w:r>
      <w:r>
        <w:rPr>
          <w:rFonts w:cs="Arial;Times New Roman" w:ascii="Arial;Times New Roman" w:hAnsi="Arial;Times New Roman"/>
          <w:rtl w:val="true"/>
        </w:rPr>
        <w:t xml:space="preserve">), </w:t>
      </w:r>
      <w:r>
        <w:rPr>
          <w:rFonts w:ascii="Arial;Times New Roman" w:hAnsi="Arial;Times New Roman" w:cs="Arial;Times New Roman"/>
          <w:rtl w:val="true"/>
        </w:rPr>
        <w:t xml:space="preserve">פסקאות </w:t>
      </w:r>
      <w:r>
        <w:rPr>
          <w:rFonts w:cs="Arial;Times New Roman" w:ascii="Arial;Times New Roman" w:hAnsi="Arial;Times New Roman"/>
        </w:rPr>
        <w:t>14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cs="Arial;Times New Roman" w:ascii="Arial;Times New Roman" w:hAnsi="Arial;Times New Roman"/>
          <w:rtl w:val="true"/>
        </w:rPr>
        <w:t>–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cs="Arial;Times New Roman" w:ascii="Arial;Times New Roman" w:hAnsi="Arial;Times New Roman"/>
        </w:rPr>
        <w:t>15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</w:rPr>
        <w:t>18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ascii="Arial;Times New Roman" w:hAnsi="Arial;Times New Roman" w:cs="Arial;Times New Roman"/>
          <w:rtl w:val="true"/>
        </w:rPr>
        <w:t>בנסיבות אלה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הנני משית על הנאשם את העונשים הבאים</w:t>
      </w:r>
      <w:r>
        <w:rPr>
          <w:rFonts w:cs="Arial;Times New Roman" w:ascii="Arial;Times New Roman" w:hAnsi="Arial;Times New Roman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א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cs="Arial;Times New Roman" w:ascii="Arial;Times New Roman" w:hAnsi="Arial;Times New Roman"/>
        </w:rPr>
        <w:t>8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חודשי מאסר בפועל בניכוי ימי מעצרו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 xml:space="preserve">מיום </w:t>
      </w:r>
      <w:r>
        <w:rPr>
          <w:rFonts w:cs="Arial;Times New Roman" w:ascii="Arial;Times New Roman" w:hAnsi="Arial;Times New Roman"/>
        </w:rPr>
        <w:t>30.3.13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עד </w:t>
      </w:r>
      <w:r>
        <w:rPr>
          <w:rFonts w:cs="Arial;Times New Roman" w:ascii="Arial;Times New Roman" w:hAnsi="Arial;Times New Roman"/>
        </w:rPr>
        <w:t>1.5.13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ב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Fonts w:cs="Arial;Times New Roman" w:ascii="Arial;Times New Roman" w:hAnsi="Arial;Times New Roman"/>
        </w:rPr>
        <w:t>7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חודשי מאסר על תנאי והתנאי הוא שבמשך </w:t>
      </w:r>
      <w:r>
        <w:rPr>
          <w:rFonts w:cs="Arial;Times New Roman" w:ascii="Arial;Times New Roman" w:hAnsi="Arial;Times New Roman"/>
        </w:rPr>
        <w:t>3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שנים ממועד שחרורו לא יבצע עבירת אלימות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Fonts w:ascii="Arial;Times New Roman" w:hAnsi="Arial;Times New Roman" w:cs="Arial;Times New Roman"/>
          <w:rtl w:val="true"/>
        </w:rPr>
        <w:t>ג</w:t>
      </w:r>
      <w:r>
        <w:rPr>
          <w:rFonts w:cs="Arial;Times New Roman" w:ascii="Arial;Times New Roman" w:hAnsi="Arial;Times New Roman"/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7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1.1.15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>ניתן צו כללי להשמדה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חילוט או החזרה לבעלים של מוצגים לפי שיקול דעת קצין משטרה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Times New Roman" w:hAnsi="Arial;Times New Roman" w:cs="Arial;Times New Roman"/>
        </w:rPr>
      </w:pPr>
      <w:r>
        <w:rPr>
          <w:rFonts w:ascii="Arial;Times New Roman" w:hAnsi="Arial;Times New Roman" w:cs="Arial;Times New Roman"/>
          <w:rtl w:val="true"/>
        </w:rPr>
        <w:t xml:space="preserve">זכות ערעור תוך </w:t>
      </w:r>
      <w:r>
        <w:rPr>
          <w:rFonts w:cs="Arial;Times New Roman" w:ascii="Arial;Times New Roman" w:hAnsi="Arial;Times New Roman"/>
        </w:rPr>
        <w:t>45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>יום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;Times New Roman" w:ascii="Arial;Times New Roman" w:hAnsi="Arial;Times New Roman"/>
          <w:color w:val="FFFFFF"/>
          <w:sz w:val="2"/>
          <w:szCs w:val="2"/>
        </w:rPr>
        <w:t>54678313</w:t>
      </w:r>
      <w:r>
        <w:rPr>
          <w:rFonts w:ascii="Arial;Times New Roman" w:hAnsi="Arial;Times New Roman" w:cs="Arial;Times New Roman"/>
          <w:rtl w:val="true"/>
        </w:rPr>
        <w:t>ניתן היום</w:t>
      </w:r>
      <w:r>
        <w:rPr>
          <w:rFonts w:cs="Arial;Times New Roman" w:ascii="Arial;Times New Roman" w:hAnsi="Arial;Times New Roman"/>
          <w:rtl w:val="true"/>
        </w:rPr>
        <w:t xml:space="preserve">,  </w:t>
      </w:r>
      <w:r>
        <w:rPr>
          <w:rFonts w:ascii="Arial;Times New Roman" w:hAnsi="Arial;Times New Roman" w:cs="Arial;Times New Roman"/>
          <w:rtl w:val="true"/>
        </w:rPr>
        <w:t>ד</w:t>
      </w:r>
      <w:r>
        <w:rPr>
          <w:rFonts w:cs="Arial;Times New Roman" w:ascii="Arial;Times New Roman" w:hAnsi="Arial;Times New Roman"/>
          <w:rtl w:val="true"/>
        </w:rPr>
        <w:t xml:space="preserve">' </w:t>
      </w:r>
      <w:r>
        <w:rPr>
          <w:rFonts w:ascii="Arial;Times New Roman" w:hAnsi="Arial;Times New Roman" w:cs="Arial;Times New Roman"/>
          <w:rtl w:val="true"/>
        </w:rPr>
        <w:t>כסלו תשע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ה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cs="Arial;Times New Roman" w:ascii="Arial;Times New Roman" w:hAnsi="Arial;Times New Roman"/>
        </w:rPr>
        <w:t>26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נובמבר </w:t>
      </w:r>
      <w:r>
        <w:rPr>
          <w:rFonts w:cs="Arial;Times New Roman" w:ascii="Arial;Times New Roman" w:hAnsi="Arial;Times New Roman"/>
        </w:rPr>
        <w:t>2014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במעמד הצדדים</w:t>
      </w:r>
      <w:r>
        <w:rPr>
          <w:rFonts w:cs="Arial;Times New Roman" w:ascii="Arial;Times New Roman" w:hAnsi="Arial;Times New Roman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נוסח מסמך זה כפוף לשינויי ניסוח ועריכה</w:t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altName w:val="Times New Roman"/>
    <w:charset w:val="00" w:characterSet="windows-1252"/>
    <w:family w:val="swiss"/>
    <w:pitch w:val="variable"/>
  </w:font>
  <w:font w:name="Cambria"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nsolas">
    <w:charset w:val="00" w:characterSet="windows-1252"/>
    <w:family w:val="modern"/>
    <w:pitch w:val="default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5142-04-13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משטרת ישראל תביעות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Times New Roman" w:hAnsi="Arial;Times New Roman" w:cs="Arial;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cs="Times New Roman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HTMLPreformattedChar">
    <w:name w:val="HTML Preformatted Char"/>
    <w:qFormat/>
    <w:rPr>
      <w:rFonts w:ascii="Consolas" w:hAnsi="Consolas" w:cs="Consolas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SalutationChar">
    <w:name w:val="Salutation Char"/>
    <w:qFormat/>
    <w:rPr>
      <w:rFonts w:cs="David"/>
      <w:sz w:val="24"/>
      <w:szCs w:val="24"/>
      <w:lang w:val="en-US" w:bidi="he-IL"/>
    </w:rPr>
  </w:style>
  <w:style w:type="character" w:styleId="BodyTextChar">
    <w:name w:val="Body Text Char"/>
    <w:qFormat/>
    <w:rPr>
      <w:rFonts w:cs="David"/>
      <w:sz w:val="24"/>
      <w:szCs w:val="24"/>
      <w:lang w:val="en-US" w:bidi="he-IL"/>
    </w:rPr>
  </w:style>
  <w:style w:type="character" w:styleId="BodyText2Char">
    <w:name w:val="Body Text 2 Char"/>
    <w:qFormat/>
    <w:rPr>
      <w:rFonts w:cs="David"/>
      <w:sz w:val="24"/>
      <w:szCs w:val="24"/>
      <w:lang w:val="en-US" w:bidi="he-IL"/>
    </w:rPr>
  </w:style>
  <w:style w:type="character" w:styleId="BodyText3Char">
    <w:name w:val="Body Text 3 Char"/>
    <w:qFormat/>
    <w:rPr>
      <w:rFonts w:cs="David"/>
      <w:sz w:val="16"/>
      <w:szCs w:val="16"/>
      <w:lang w:val="en-US" w:bidi="he-IL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styleId="SubtleEmphasis">
    <w:name w:val="Subtle Emphasis"/>
    <w:qFormat/>
    <w:rPr>
      <w:i/>
      <w:iCs/>
      <w:color w:val="808080"/>
    </w:rPr>
  </w:style>
  <w:style w:type="character" w:styleId="IntenseReference">
    <w:name w:val="Intense Reference"/>
    <w:qFormat/>
    <w:rPr>
      <w:b/>
      <w:bCs/>
      <w:smallCaps/>
      <w:color w:val="C0504D"/>
      <w:spacing w:val="5"/>
      <w:u w:val="single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Strong">
    <w:name w:val="Strong"/>
    <w:qFormat/>
    <w:rPr>
      <w:b/>
      <w:bCs/>
    </w:rPr>
  </w:style>
  <w:style w:type="character" w:styleId="SignatureChar">
    <w:name w:val="Signature Char"/>
    <w:qFormat/>
    <w:rPr>
      <w:rFonts w:cs="David"/>
      <w:sz w:val="24"/>
      <w:szCs w:val="24"/>
      <w:lang w:val="en-US" w:bidi="he-IL"/>
    </w:rPr>
  </w:style>
  <w:style w:type="character" w:styleId="E-mailSignatureChar">
    <w:name w:val="E-mail Signature Char"/>
    <w:qFormat/>
    <w:rPr>
      <w:rFonts w:cs="David"/>
      <w:sz w:val="24"/>
      <w:szCs w:val="24"/>
      <w:lang w:val="en-US" w:bidi="he-IL"/>
    </w:rPr>
  </w:style>
  <w:style w:type="character" w:styleId="EndnoteTextChar">
    <w:name w:val="Endnote Text Char"/>
    <w:qFormat/>
    <w:rPr>
      <w:rFonts w:cs="David"/>
      <w:lang w:val="en-US" w:bidi="he-IL"/>
    </w:rPr>
  </w:style>
  <w:style w:type="character" w:styleId="FootnoteTextChar">
    <w:name w:val="Footnote Text Char"/>
    <w:qFormat/>
    <w:rPr>
      <w:rFonts w:cs="David"/>
      <w:lang w:val="en-US" w:bidi="he-IL"/>
    </w:rPr>
  </w:style>
  <w:style w:type="character" w:styleId="MacroTextChar">
    <w:name w:val="Macro Text Char"/>
    <w:qFormat/>
    <w:rPr>
      <w:rFonts w:ascii="Consolas" w:hAnsi="Consolas" w:cs="Consolas"/>
      <w:lang w:val="en-US" w:bidi="he-IL"/>
    </w:rPr>
  </w:style>
  <w:style w:type="character" w:styleId="PlaceholderText">
    <w:name w:val="Placeholder Text"/>
    <w:qFormat/>
    <w:rPr>
      <w:color w:val="808080"/>
    </w:rPr>
  </w:style>
  <w:style w:type="character" w:styleId="PlainTextChar">
    <w:name w:val="Plain Text Char"/>
    <w:qFormat/>
    <w:rPr>
      <w:rFonts w:ascii="Consolas" w:hAnsi="Consolas" w:cs="Consolas"/>
      <w:sz w:val="21"/>
      <w:szCs w:val="21"/>
      <w:lang w:val="en-US" w:bidi="he-IL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Heading2Char">
    <w:name w:val="Heading 2 Char"/>
    <w:qFormat/>
    <w:rPr>
      <w:rFonts w:ascii="Cambria" w:hAnsi="Cambria" w:cs="Cambria"/>
      <w:b/>
      <w:bCs/>
      <w:color w:val="4F81BD"/>
      <w:sz w:val="26"/>
      <w:szCs w:val="26"/>
      <w:lang w:val="en-US" w:bidi="he-IL"/>
    </w:rPr>
  </w:style>
  <w:style w:type="character" w:styleId="Heading3Char">
    <w:name w:val="Heading 3 Char"/>
    <w:qFormat/>
    <w:rPr>
      <w:rFonts w:ascii="Cambria" w:hAnsi="Cambria" w:cs="Cambria"/>
      <w:b/>
      <w:bCs/>
      <w:color w:val="4F81BD"/>
      <w:sz w:val="24"/>
      <w:szCs w:val="24"/>
      <w:lang w:val="en-US" w:bidi="he-IL"/>
    </w:rPr>
  </w:style>
  <w:style w:type="character" w:styleId="Heading5Char">
    <w:name w:val="Heading 5 Char"/>
    <w:qFormat/>
    <w:rPr>
      <w:rFonts w:ascii="Cambria" w:hAnsi="Cambria" w:cs="Cambria"/>
      <w:color w:val="243F60"/>
      <w:sz w:val="24"/>
      <w:szCs w:val="24"/>
      <w:lang w:val="en-US" w:bidi="he-IL"/>
    </w:rPr>
  </w:style>
  <w:style w:type="character" w:styleId="Heading6Char">
    <w:name w:val="Heading 6 Char"/>
    <w:qFormat/>
    <w:rPr>
      <w:rFonts w:ascii="Cambria" w:hAnsi="Cambria" w:cs="Cambria"/>
      <w:i/>
      <w:iCs/>
      <w:color w:val="243F60"/>
      <w:sz w:val="24"/>
      <w:szCs w:val="24"/>
      <w:lang w:val="en-US" w:bidi="he-IL"/>
    </w:rPr>
  </w:style>
  <w:style w:type="character" w:styleId="Heading7Char">
    <w:name w:val="Heading 7 Char"/>
    <w:qFormat/>
    <w:rPr>
      <w:rFonts w:ascii="Cambria" w:hAnsi="Cambria" w:cs="Cambria"/>
      <w:i/>
      <w:iCs/>
      <w:color w:val="404040"/>
      <w:sz w:val="24"/>
      <w:szCs w:val="24"/>
      <w:lang w:val="en-US" w:bidi="he-IL"/>
    </w:rPr>
  </w:style>
  <w:style w:type="character" w:styleId="Heading8Char">
    <w:name w:val="Heading 8 Char"/>
    <w:qFormat/>
    <w:rPr>
      <w:rFonts w:ascii="Cambria" w:hAnsi="Cambria" w:cs="Cambria"/>
      <w:color w:val="404040"/>
      <w:lang w:val="en-US" w:bidi="he-IL"/>
    </w:rPr>
  </w:style>
  <w:style w:type="character" w:styleId="Heading9Char">
    <w:name w:val="Heading 9 Char"/>
    <w:qFormat/>
    <w:rPr>
      <w:rFonts w:ascii="Cambria" w:hAnsi="Cambria" w:cs="Cambria"/>
      <w:i/>
      <w:iCs/>
      <w:color w:val="404040"/>
      <w:lang w:val="en-US" w:bidi="he-IL"/>
    </w:rPr>
  </w:style>
  <w:style w:type="character" w:styleId="NoteHeadingChar">
    <w:name w:val="Note Heading Char"/>
    <w:qFormat/>
    <w:rPr>
      <w:rFonts w:cs="David"/>
      <w:sz w:val="24"/>
      <w:szCs w:val="24"/>
      <w:lang w:val="en-US" w:bidi="he-IL"/>
    </w:rPr>
  </w:style>
  <w:style w:type="character" w:styleId="TitleChar">
    <w:name w:val="Title Char"/>
    <w:qFormat/>
    <w:rPr>
      <w:rFonts w:ascii="Cambria" w:hAnsi="Cambria" w:cs="Cambria"/>
      <w:color w:val="17365D"/>
      <w:spacing w:val="5"/>
      <w:kern w:val="2"/>
      <w:sz w:val="52"/>
      <w:szCs w:val="52"/>
      <w:lang w:val="en-US" w:bidi="he-IL"/>
    </w:rPr>
  </w:style>
  <w:style w:type="character" w:styleId="SubtitleChar">
    <w:name w:val="Subtitle Char"/>
    <w:qFormat/>
    <w:rPr>
      <w:rFonts w:ascii="Cambria" w:hAnsi="Cambria" w:cs="Cambria"/>
      <w:i/>
      <w:iCs/>
      <w:color w:val="4F81BD"/>
      <w:spacing w:val="15"/>
      <w:sz w:val="24"/>
      <w:szCs w:val="24"/>
      <w:lang w:val="en-US" w:bidi="he-IL"/>
    </w:rPr>
  </w:style>
  <w:style w:type="character" w:styleId="MessageHeaderChar">
    <w:name w:val="Message Header Char"/>
    <w:qFormat/>
    <w:rPr>
      <w:rFonts w:ascii="Cambria" w:hAnsi="Cambria" w:cs="Cambria"/>
      <w:sz w:val="24"/>
      <w:szCs w:val="24"/>
      <w:lang w:val="en-US" w:bidi="he-IL"/>
    </w:rPr>
  </w:style>
  <w:style w:type="character" w:styleId="BodyTextIndentChar">
    <w:name w:val="Body Text Indent Char"/>
    <w:qFormat/>
    <w:rPr>
      <w:rFonts w:cs="David"/>
      <w:sz w:val="24"/>
      <w:szCs w:val="24"/>
      <w:lang w:val="en-US" w:bidi="he-IL"/>
    </w:rPr>
  </w:style>
  <w:style w:type="character" w:styleId="BodyTextIndent2Char">
    <w:name w:val="Body Text Indent 2 Char"/>
    <w:qFormat/>
    <w:rPr>
      <w:rFonts w:cs="David"/>
      <w:sz w:val="24"/>
      <w:szCs w:val="24"/>
      <w:lang w:val="en-US" w:bidi="he-IL"/>
    </w:rPr>
  </w:style>
  <w:style w:type="character" w:styleId="BodyTextIndent3Char">
    <w:name w:val="Body Text Indent 3 Char"/>
    <w:qFormat/>
    <w:rPr>
      <w:rFonts w:cs="David"/>
      <w:sz w:val="16"/>
      <w:szCs w:val="16"/>
      <w:lang w:val="en-US" w:bidi="he-IL"/>
    </w:rPr>
  </w:style>
  <w:style w:type="character" w:styleId="BodyTextFirstIndentChar">
    <w:name w:val="Body Text First Indent Char"/>
    <w:qFormat/>
    <w:rPr>
      <w:rFonts w:cs="David"/>
      <w:sz w:val="24"/>
      <w:szCs w:val="24"/>
      <w:lang w:val="en-US" w:bidi="he-IL"/>
    </w:rPr>
  </w:style>
  <w:style w:type="character" w:styleId="BodyTextFirstIndent2Char">
    <w:name w:val="Body Text First Indent 2 Char"/>
    <w:qFormat/>
    <w:rPr>
      <w:rFonts w:cs="David"/>
      <w:sz w:val="24"/>
      <w:szCs w:val="24"/>
      <w:lang w:val="en-US" w:bidi="he-IL"/>
    </w:rPr>
  </w:style>
  <w:style w:type="character" w:styleId="HTMLAddressChar">
    <w:name w:val="HTML Address Char"/>
    <w:qFormat/>
    <w:rPr>
      <w:rFonts w:cs="David"/>
      <w:i/>
      <w:iCs/>
      <w:sz w:val="24"/>
      <w:szCs w:val="24"/>
      <w:lang w:val="en-US" w:bidi="he-IL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LineNumber">
    <w:name w:val="line number"/>
    <w:basedOn w:val="DefaultParagraphFont"/>
    <w:rPr/>
  </w:style>
  <w:style w:type="character" w:styleId="DocumentMapChar">
    <w:name w:val="Document Map Char"/>
    <w:qFormat/>
    <w:rPr>
      <w:rFonts w:ascii="Tahoma" w:hAnsi="Tahoma" w:cs="Tahoma"/>
      <w:sz w:val="16"/>
      <w:szCs w:val="16"/>
      <w:lang w:val="en-US" w:bidi="he-IL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ommentTextChar">
    <w:name w:val="Comment Text Char"/>
    <w:qFormat/>
    <w:rPr>
      <w:sz w:val="24"/>
      <w:szCs w:val="24"/>
      <w:lang w:val="en-US" w:bidi="he-IL"/>
    </w:rPr>
  </w:style>
  <w:style w:type="character" w:styleId="CommentSubjectChar">
    <w:name w:val="Comment Subject Char"/>
    <w:qFormat/>
    <w:rPr>
      <w:rFonts w:cs="David"/>
      <w:b/>
      <w:bCs/>
      <w:lang w:val="en-US" w:bidi="he-IL"/>
    </w:rPr>
  </w:style>
  <w:style w:type="character" w:styleId="ClosingChar">
    <w:name w:val="Closing Char"/>
    <w:qFormat/>
    <w:rPr>
      <w:rFonts w:cs="David"/>
      <w:sz w:val="24"/>
      <w:szCs w:val="24"/>
      <w:lang w:val="en-US" w:bidi="he-IL"/>
    </w:rPr>
  </w:style>
  <w:style w:type="character" w:styleId="QuoteChar">
    <w:name w:val="Quote Char"/>
    <w:qFormat/>
    <w:rPr>
      <w:rFonts w:cs="David"/>
      <w:i/>
      <w:iCs/>
      <w:color w:val="000000"/>
      <w:sz w:val="24"/>
      <w:szCs w:val="24"/>
      <w:lang w:val="en-US" w:bidi="he-IL"/>
    </w:rPr>
  </w:style>
  <w:style w:type="character" w:styleId="IntenseQuoteChar">
    <w:name w:val="Intense Quote Char"/>
    <w:qFormat/>
    <w:rPr>
      <w:rFonts w:cs="David"/>
      <w:b/>
      <w:bCs/>
      <w:i/>
      <w:iCs/>
      <w:color w:val="4F81BD"/>
      <w:sz w:val="24"/>
      <w:szCs w:val="24"/>
      <w:lang w:val="en-US" w:bidi="he-IL"/>
    </w:rPr>
  </w:style>
  <w:style w:type="character" w:styleId="HTMLAcronym">
    <w:name w:val="HTML Acronym"/>
    <w:basedOn w:val="DefaultParagraphFont"/>
    <w:qFormat/>
    <w:rPr/>
  </w:style>
  <w:style w:type="character" w:styleId="DateChar">
    <w:name w:val="Date Char"/>
    <w:qFormat/>
    <w:rPr>
      <w:rFonts w:cs="David"/>
      <w:sz w:val="24"/>
      <w:szCs w:val="24"/>
      <w:lang w:val="en-US" w:bidi="he-IL"/>
    </w:rPr>
  </w:style>
  <w:style w:type="paragraph" w:styleId="Heading">
    <w:name w:val="Heading"/>
    <w:basedOn w:val="Normal"/>
    <w:next w:val="Normal"/>
    <w:qFormat/>
    <w:pPr>
      <w:pBdr>
        <w:bottom w:val="single" w:sz="8" w:space="4" w:color="4F81BD"/>
      </w:pBdr>
      <w:spacing w:before="0" w:after="300"/>
      <w:contextualSpacing/>
    </w:pPr>
    <w:rPr>
      <w:rFonts w:ascii="Cambria" w:hAnsi="Cambria" w:cs="Times New Roman"/>
      <w:color w:val="17365D"/>
      <w:spacing w:val="5"/>
      <w:kern w:val="2"/>
      <w:sz w:val="52"/>
      <w:szCs w:val="52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cs="Arial;Times New Roman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bidi w:val="1"/>
      <w:jc w:val="start"/>
    </w:pPr>
    <w:rPr>
      <w:rFonts w:ascii="Consolas" w:hAnsi="Consolas" w:eastAsia="Times New Roman" w:cs="Consolas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/>
    <w:rPr>
      <w:rFonts w:ascii="Cambria" w:hAnsi="Cambria" w:cs="Times New Roman"/>
      <w:i/>
      <w:iCs/>
      <w:color w:val="4F81BD"/>
      <w:spacing w:val="15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cs="Times New Roman"/>
      <w:b/>
      <w:bCs/>
    </w:rPr>
  </w:style>
  <w:style w:type="paragraph" w:styleId="TOCHeading">
    <w:name w:val="TOC Heading"/>
    <w:basedOn w:val="Heading1"/>
    <w:next w:val="Normal"/>
    <w:qFormat/>
    <w:pPr>
      <w:keepLines/>
      <w:numPr>
        <w:ilvl w:val="0"/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cs="Times New Roman"/>
    </w:rPr>
  </w:style>
  <w:style w:type="paragraph" w:styleId="EnvelopeReturn">
    <w:name w:val="envelope return"/>
    <w:basedOn w:val="Normal"/>
    <w:pPr/>
    <w:rPr>
      <w:rFonts w:ascii="Cambria" w:hAnsi="Cambria" w:cs="Times New Roman"/>
      <w:sz w:val="20"/>
      <w:szCs w:val="20"/>
    </w:rPr>
  </w:style>
  <w:style w:type="paragraph" w:styleId="NoSpacing">
    <w:name w:val="No Spacing"/>
    <w:qFormat/>
    <w:pPr>
      <w:widowControl/>
      <w:bidi w:val="1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hanging="0" w:start="936" w:end="936"/>
    </w:pPr>
    <w:rPr>
      <w:b/>
      <w:bCs/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79" TargetMode="External"/><Relationship Id="rId6" Type="http://schemas.openxmlformats.org/officeDocument/2006/relationships/hyperlink" Target="http://www.nevo.co.il/law/70301/380.b.1" TargetMode="External"/><Relationship Id="rId7" Type="http://schemas.openxmlformats.org/officeDocument/2006/relationships/hyperlink" Target="http://www.nevo.co.il/law/70301/382.b.1" TargetMode="External"/><Relationship Id="rId8" Type="http://schemas.openxmlformats.org/officeDocument/2006/relationships/hyperlink" Target="http://www.nevo.co.il/law/70301/452" TargetMode="External"/><Relationship Id="rId9" Type="http://schemas.openxmlformats.org/officeDocument/2006/relationships/hyperlink" Target="http://www.nevo.co.il/law/70301/379" TargetMode="External"/><Relationship Id="rId10" Type="http://schemas.openxmlformats.org/officeDocument/2006/relationships/hyperlink" Target="http://www.nevo.co.il/law/70301/380.b.1" TargetMode="External"/><Relationship Id="rId11" Type="http://schemas.openxmlformats.org/officeDocument/2006/relationships/hyperlink" Target="http://www.nevo.co.il/law/70301/25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79" TargetMode="External"/><Relationship Id="rId14" Type="http://schemas.openxmlformats.org/officeDocument/2006/relationships/hyperlink" Target="http://www.nevo.co.il/law/70301/380.b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52" TargetMode="External"/><Relationship Id="rId17" Type="http://schemas.openxmlformats.org/officeDocument/2006/relationships/hyperlink" Target="http://www.nevo.co.il/law/70301/379" TargetMode="External"/><Relationship Id="rId18" Type="http://schemas.openxmlformats.org/officeDocument/2006/relationships/hyperlink" Target="http://www.nevo.co.il/law/70301/382.b.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79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79" TargetMode="External"/><Relationship Id="rId23" Type="http://schemas.openxmlformats.org/officeDocument/2006/relationships/hyperlink" Target="http://www.nevo.co.il/law/70301/382.b.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79" TargetMode="External"/><Relationship Id="rId26" Type="http://schemas.openxmlformats.org/officeDocument/2006/relationships/hyperlink" Target="http://www.nevo.co.il/law/70301/382.b.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92" TargetMode="External"/><Relationship Id="rId29" Type="http://schemas.openxmlformats.org/officeDocument/2006/relationships/hyperlink" Target="http://www.nevo.co.il/case/6247978" TargetMode="External"/><Relationship Id="rId30" Type="http://schemas.openxmlformats.org/officeDocument/2006/relationships/hyperlink" Target="http://www.nevo.co.il/case/5606505" TargetMode="External"/><Relationship Id="rId31" Type="http://schemas.openxmlformats.org/officeDocument/2006/relationships/hyperlink" Target="http://www.nevo.co.il/case/5568571" TargetMode="External"/><Relationship Id="rId32" Type="http://schemas.openxmlformats.org/officeDocument/2006/relationships/hyperlink" Target="http://www.nevo.co.il/case/5588053" TargetMode="External"/><Relationship Id="rId33" Type="http://schemas.openxmlformats.org/officeDocument/2006/relationships/hyperlink" Target="http://www.nevo.co.il/case/6247978" TargetMode="External"/><Relationship Id="rId34" Type="http://schemas.openxmlformats.org/officeDocument/2006/relationships/hyperlink" Target="http://www.nevo.co.il/case/5611948" TargetMode="External"/><Relationship Id="rId35" Type="http://schemas.openxmlformats.org/officeDocument/2006/relationships/hyperlink" Target="http://www.nevo.co.il/case/16941543" TargetMode="External"/><Relationship Id="rId36" Type="http://schemas.openxmlformats.org/officeDocument/2006/relationships/hyperlink" Target="http://www.nevo.co.il/case/6245959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2014-12-01T13:09:00Z</dcterms:created>
  <dc:creator> </dc:creator>
  <dc:description/>
  <cp:keywords/>
  <dc:language>en-IL</dc:language>
  <cp:lastModifiedBy>user</cp:lastModifiedBy>
  <dcterms:modified xsi:type="dcterms:W3CDTF">2014-12-02T08:59:00Z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משטרת ישראל תביעות- שלוחת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6247978:2;5606505;5568571;5588053;5611948;16941543;6245959</vt:lpwstr>
  </property>
  <property fmtid="{D5CDD505-2E9C-101B-9397-08002B2CF9AE}" pid="9" name="CITY">
    <vt:lpwstr>רמ'</vt:lpwstr>
  </property>
  <property fmtid="{D5CDD505-2E9C-101B-9397-08002B2CF9AE}" pid="10" name="DATE">
    <vt:lpwstr>20141126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70301/379:6;380.b.1;025;452;382.b.1;192</vt:lpwstr>
  </property>
  <property fmtid="{D5CDD505-2E9C-101B-9397-08002B2CF9AE}" pid="15" name="LAWYER">
    <vt:lpwstr>איריס מוריץ;רפאל רפאלוב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5142</vt:lpwstr>
  </property>
  <property fmtid="{D5CDD505-2E9C-101B-9397-08002B2CF9AE}" pid="22" name="NEWPARTB">
    <vt:lpwstr>04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380020141126</vt:lpwstr>
  </property>
  <property fmtid="{D5CDD505-2E9C-101B-9397-08002B2CF9AE}" pid="34" name="TYPE_N_DATE">
    <vt:lpwstr>38020141126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