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809"/>
        <w:gridCol w:w="1696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6809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52322-10-23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עראבי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עצור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בפיקוח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1696" w:type="dxa"/>
            <w:tcBorders/>
          </w:tcPr>
          <w:p>
            <w:pPr>
              <w:pStyle w:val="Header"/>
              <w:snapToGrid w:val="false"/>
              <w:spacing w:lineRule="exact" w:line="240" w:before="120" w:after="120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spacing w:lineRule="exact" w:line="240" w:before="120" w:after="120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השופט אמיר טובי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שופט בכיר</w:t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spacing w:lineRule="exact" w:line="240" w:before="120" w:after="120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pacing w:lineRule="exact" w:line="240" w:before="120" w:after="120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spacing w:lineRule="exact" w:line="240" w:before="120" w:after="120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סנד עראבי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xxxxxxxxxx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עצור בפיקוח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spacing w:lineRule="exact" w:line="240" w:before="120" w:after="120"/>
        <w:ind w:end="0"/>
        <w:jc w:val="start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נוכחים</w:t>
      </w:r>
      <w:r>
        <w:rPr>
          <w:b/>
          <w:bCs/>
          <w:sz w:val="26"/>
          <w:szCs w:val="26"/>
          <w:rtl w:val="true"/>
        </w:rPr>
        <w:t>:</w:t>
      </w:r>
    </w:p>
    <w:p>
      <w:pPr>
        <w:pStyle w:val="Normal"/>
        <w:spacing w:lineRule="exact" w:line="240" w:before="120" w:after="120"/>
        <w:ind w:end="0"/>
        <w:jc w:val="start"/>
        <w:rPr>
          <w:b/>
          <w:bCs/>
          <w:sz w:val="26"/>
          <w:szCs w:val="26"/>
        </w:rPr>
      </w:pPr>
      <w:bookmarkStart w:id="2" w:name="FirstLawyer"/>
      <w:r>
        <w:rPr>
          <w:b/>
          <w:b/>
          <w:bCs/>
          <w:sz w:val="26"/>
          <w:sz w:val="26"/>
          <w:szCs w:val="26"/>
          <w:rtl w:val="true"/>
        </w:rPr>
        <w:t>ב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כ</w:t>
      </w:r>
      <w:bookmarkEnd w:id="2"/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המאשימה</w:t>
      </w:r>
      <w:r>
        <w:rPr>
          <w:b/>
          <w:bCs/>
          <w:sz w:val="26"/>
          <w:szCs w:val="26"/>
          <w:rtl w:val="true"/>
        </w:rPr>
        <w:t xml:space="preserve">: </w:t>
      </w:r>
      <w:r>
        <w:rPr>
          <w:b/>
          <w:b/>
          <w:bCs/>
          <w:sz w:val="26"/>
          <w:sz w:val="26"/>
          <w:szCs w:val="26"/>
          <w:rtl w:val="true"/>
        </w:rPr>
        <w:t>עו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מונא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מנסור</w:t>
      </w:r>
    </w:p>
    <w:p>
      <w:pPr>
        <w:pStyle w:val="Normal"/>
        <w:spacing w:lineRule="exact" w:line="240" w:before="120" w:after="120"/>
        <w:ind w:end="0"/>
        <w:jc w:val="start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ב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b/>
          <w:bCs/>
          <w:sz w:val="26"/>
          <w:szCs w:val="26"/>
          <w:rtl w:val="true"/>
        </w:rPr>
        <w:t xml:space="preserve">: </w:t>
      </w:r>
      <w:r>
        <w:rPr>
          <w:b/>
          <w:b/>
          <w:bCs/>
          <w:sz w:val="26"/>
          <w:sz w:val="26"/>
          <w:szCs w:val="26"/>
          <w:rtl w:val="true"/>
        </w:rPr>
        <w:t>עו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סאהר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פאר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</w:p>
    <w:p>
      <w:pPr>
        <w:pStyle w:val="Normal"/>
        <w:spacing w:lineRule="exact" w:line="240" w:before="120" w:after="120"/>
        <w:ind w:end="0"/>
        <w:jc w:val="start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בעצמו</w:t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ד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ג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340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8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) 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תשכ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1969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u w:val="none"/>
          </w:rPr>
          <w:t>39</w:t>
        </w:r>
      </w:hyperlink>
    </w:p>
    <w:p>
      <w:pPr>
        <w:pStyle w:val="Normal"/>
        <w:ind w:end="0"/>
        <w:jc w:val="start"/>
        <w:rPr>
          <w:rFonts w:ascii="Arial" w:hAnsi="Arial" w:cs="Arial"/>
          <w:color w:val="0000FF"/>
        </w:rPr>
      </w:pPr>
      <w:r>
        <w:rPr>
          <w:rFonts w:cs="Arial" w:ascii="Arial" w:hAnsi="Arial"/>
          <w:color w:val="0000FF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eastAsia="Calibri" w:cs="FrankRuehl"/>
          <w:szCs w:val="26"/>
        </w:rPr>
      </w:pPr>
      <w:bookmarkStart w:id="6" w:name="ABSTRACT_START"/>
      <w:bookmarkEnd w:id="6"/>
      <w:r>
        <w:rPr>
          <w:rFonts w:eastAsia="Calibri" w:cs="FrankRuehl"/>
          <w:szCs w:val="26"/>
          <w:rtl w:val="true"/>
        </w:rPr>
        <w:t>מיני</w:t>
      </w:r>
      <w:r>
        <w:rPr>
          <w:rFonts w:eastAsia="Calibri" w:cs="FrankRuehl"/>
          <w:szCs w:val="26"/>
          <w:rtl w:val="true"/>
        </w:rPr>
        <w:t>-</w:t>
      </w:r>
      <w:r>
        <w:rPr>
          <w:rFonts w:eastAsia="Calibri" w:cs="FrankRuehl"/>
          <w:szCs w:val="26"/>
          <w:rtl w:val="true"/>
        </w:rPr>
        <w:t>רציו</w:t>
      </w:r>
      <w:r>
        <w:rPr>
          <w:rFonts w:eastAsia="Calibri"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וירי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מנשק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</w:rPr>
        <w:t>30</w:t>
      </w:r>
      <w:r>
        <w:rPr>
          <w:rFonts w:eastAsia="Calibri" w:cs="FrankRuehl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חודשי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מאסר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בפועל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שני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מאסרים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תנאי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וחילוט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הרכב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ששימש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בביצוע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העבירות</w:t>
      </w:r>
      <w:r>
        <w:rPr>
          <w:rFonts w:eastAsia="Calibri"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שיקולים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eastAsia="Calibri" w:cs="FrankRuehl"/>
          <w:szCs w:val="26"/>
        </w:rPr>
      </w:pPr>
      <w:r>
        <w:rPr>
          <w:rFonts w:eastAsia="Calibri" w:cs="FrankRuehl"/>
          <w:szCs w:val="26"/>
          <w:rtl w:val="true"/>
        </w:rPr>
        <w:t>הצדדים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הגיעו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להסדר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טיעון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ללא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הסכמה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עונשית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במסגרתו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הודה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הנאשם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בעבירות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בנשק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(</w:t>
      </w:r>
      <w:r>
        <w:rPr>
          <w:rFonts w:eastAsia="Calibri" w:cs="FrankRuehl"/>
          <w:szCs w:val="26"/>
          <w:rtl w:val="true"/>
        </w:rPr>
        <w:t>נשיאה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והובלה</w:t>
      </w:r>
      <w:r>
        <w:rPr>
          <w:rFonts w:eastAsia="Calibri" w:cs="FrankRuehl"/>
          <w:szCs w:val="26"/>
          <w:rtl w:val="true"/>
        </w:rPr>
        <w:t xml:space="preserve">) </w:t>
      </w:r>
      <w:r>
        <w:rPr>
          <w:rFonts w:eastAsia="Calibri" w:cs="FrankRuehl"/>
          <w:szCs w:val="26"/>
          <w:rtl w:val="true"/>
        </w:rPr>
        <w:t>ועבירה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ירי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מנשק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(</w:t>
      </w:r>
      <w:r>
        <w:rPr>
          <w:rFonts w:eastAsia="Calibri" w:cs="FrankRuehl"/>
          <w:szCs w:val="26"/>
          <w:rtl w:val="true"/>
        </w:rPr>
        <w:t>שתי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עבירות</w:t>
      </w:r>
      <w:r>
        <w:rPr>
          <w:rFonts w:eastAsia="Calibri" w:cs="FrankRuehl"/>
          <w:szCs w:val="26"/>
          <w:rtl w:val="true"/>
        </w:rPr>
        <w:t>).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eastAsia="Calibri" w:cs="FrankRuehl"/>
          <w:szCs w:val="26"/>
        </w:rPr>
      </w:pPr>
      <w:r>
        <w:rPr>
          <w:rFonts w:eastAsia="Calibri" w:cs="FrankRuehl"/>
          <w:szCs w:val="26"/>
          <w:rtl w:val="true"/>
        </w:rPr>
        <w:t>אכן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הענישה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היא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לעולם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אינדיבידואלית</w:t>
      </w:r>
      <w:r>
        <w:rPr>
          <w:rFonts w:eastAsia="Calibri" w:cs="FrankRuehl"/>
          <w:szCs w:val="26"/>
          <w:rtl w:val="true"/>
        </w:rPr>
        <w:t xml:space="preserve">. </w:t>
      </w:r>
      <w:r>
        <w:rPr>
          <w:rFonts w:eastAsia="Calibri" w:cs="FrankRuehl"/>
          <w:szCs w:val="26"/>
          <w:rtl w:val="true"/>
        </w:rPr>
        <w:t>עם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זאת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עברייני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הנשק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המשתוללים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במרחב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הציבורי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וזורעים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פורענות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והרס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בחברה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הם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תמיד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יחידים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היוצרים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בהצטרפותם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ליחידים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אחרים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תמונה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קשה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ועגומה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חברה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רווית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אלימות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קטל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ובריונות</w:t>
      </w:r>
      <w:r>
        <w:rPr>
          <w:rFonts w:eastAsia="Calibri" w:cs="FrankRuehl"/>
          <w:szCs w:val="26"/>
          <w:rtl w:val="true"/>
        </w:rPr>
        <w:t xml:space="preserve">. </w:t>
      </w:r>
      <w:r>
        <w:rPr>
          <w:rFonts w:eastAsia="Calibri" w:cs="FrankRuehl"/>
          <w:szCs w:val="26"/>
          <w:rtl w:val="true"/>
        </w:rPr>
        <w:t>מספר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הנרצחים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בחברה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הערבית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מתחילת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השנה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ועד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היום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עומד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</w:rPr>
        <w:t>111</w:t>
      </w:r>
      <w:r>
        <w:rPr>
          <w:rFonts w:eastAsia="Calibri" w:cs="FrankRuehl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קורבנות</w:t>
      </w:r>
      <w:r>
        <w:rPr>
          <w:rFonts w:eastAsia="Calibri" w:cs="FrankRuehl"/>
          <w:szCs w:val="26"/>
          <w:rtl w:val="true"/>
        </w:rPr>
        <w:t xml:space="preserve">. </w:t>
      </w:r>
      <w:r>
        <w:rPr>
          <w:rFonts w:eastAsia="Calibri" w:cs="FrankRuehl"/>
          <w:szCs w:val="26"/>
          <w:rtl w:val="true"/>
        </w:rPr>
        <w:t>אין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להשלים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מציאות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עגומה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זו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ויש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להילחם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בנחישות</w:t>
      </w:r>
      <w:r>
        <w:rPr>
          <w:rFonts w:eastAsia="Calibri" w:cs="FrankRuehl"/>
          <w:szCs w:val="26"/>
          <w:rtl w:val="true"/>
        </w:rPr>
        <w:t xml:space="preserve">. </w:t>
      </w:r>
      <w:r>
        <w:rPr>
          <w:rFonts w:eastAsia="Calibri" w:cs="FrankRuehl"/>
          <w:szCs w:val="26"/>
          <w:rtl w:val="true"/>
        </w:rPr>
        <w:t>בעתות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חירום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כגון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אלו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נסוג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האינטרס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האישי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הנאשם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בפני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הצורך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בהרתעת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הרבים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ידי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הטלת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ענישה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מחמירה</w:t>
      </w:r>
      <w:r>
        <w:rPr>
          <w:rFonts w:eastAsia="Calibri"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eastAsia="Calibri" w:cs="FrankRuehl"/>
          <w:szCs w:val="26"/>
        </w:rPr>
      </w:pPr>
      <w:r>
        <w:rPr>
          <w:rFonts w:eastAsia="Calibri" w:cs="FrankRuehl"/>
          <w:szCs w:val="26"/>
          <w:rtl w:val="true"/>
        </w:rPr>
        <w:t>בשים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לב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לערכים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החברתיים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המוגנים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שנפגעו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מביצוע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העבירות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בענייננו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לנסיבות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ביצוען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ולמדיניות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הענישה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הנוהגת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מתחם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העונש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ההולם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נע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ביום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</w:rPr>
        <w:t>28</w:t>
      </w:r>
      <w:r>
        <w:rPr>
          <w:rFonts w:eastAsia="Calibri" w:cs="FrankRuehl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–</w:t>
      </w:r>
      <w:r>
        <w:rPr>
          <w:rFonts w:eastAsia="Calibri" w:cs="FrankRuehl"/>
          <w:szCs w:val="26"/>
          <w:rtl w:val="true"/>
        </w:rPr>
        <w:t xml:space="preserve"> </w:t>
      </w:r>
      <w:r>
        <w:rPr>
          <w:rFonts w:eastAsia="Calibri" w:cs="FrankRuehl"/>
          <w:szCs w:val="26"/>
        </w:rPr>
        <w:t>48</w:t>
      </w:r>
      <w:r>
        <w:rPr>
          <w:rFonts w:eastAsia="Calibri" w:cs="FrankRuehl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חודשי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מאסר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לריצוי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בפועל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לצד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עונשים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נלווים</w:t>
      </w:r>
      <w:r>
        <w:rPr>
          <w:rFonts w:eastAsia="Calibri"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הנתונים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הצריכים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לעניין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</w:rPr>
        <w:t>30</w:t>
      </w:r>
      <w:r>
        <w:rPr>
          <w:rFonts w:eastAsia="Calibri" w:cs="FrankRuehl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חודשי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מאסר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לריצוי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בפועל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שני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מאסרים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תנאי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וחילוט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הרכב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ששימש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הנאשם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בביצוע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העבירות</w:t>
      </w:r>
      <w:r>
        <w:rPr>
          <w:rFonts w:eastAsia="Calibri" w:cs="FrankRuehl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eastAsia="Calibri" w:cs="Arial"/>
          <w:szCs w:val="26"/>
        </w:rPr>
      </w:pPr>
      <w:r>
        <w:rPr>
          <w:rFonts w:eastAsia="Calibri" w:cs="Arial" w:ascii="Arial" w:hAnsi="Arial"/>
          <w:szCs w:val="26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ההליך וכתב האישום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הצדדים הגיעו להסדר טיעון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במסגרתו תוקן כתב האישום והנאשם הודה והורשע בעבירות שיוחסו לו בכתב האישום המתוקן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כתב האישום</w:t>
      </w:r>
      <w:r>
        <w:rPr>
          <w:rFonts w:eastAsia="Calibri" w:cs="David" w:ascii="David" w:hAnsi="David"/>
          <w:rtl w:val="true"/>
        </w:rPr>
        <w:t xml:space="preserve">"). </w:t>
      </w:r>
      <w:r>
        <w:rPr>
          <w:rFonts w:ascii="David" w:hAnsi="David" w:eastAsia="Calibri"/>
          <w:rtl w:val="true"/>
        </w:rPr>
        <w:t>הסדר הטיעון לא כלל הסכמה עונשית ולעניין זה נקבע כי כל צד יטען את טענותיו באופן חופשי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בעובדות כתב האישום נאמר כי הנאשם הוא הבעלים של רכב מזדה שנת </w:t>
      </w:r>
      <w:r>
        <w:rPr>
          <w:rFonts w:eastAsia="Calibri" w:cs="David" w:ascii="David" w:hAnsi="David"/>
        </w:rPr>
        <w:t>2010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הרכב</w:t>
      </w:r>
      <w:r>
        <w:rPr>
          <w:rFonts w:eastAsia="Calibri" w:cs="David" w:ascii="David" w:hAnsi="David"/>
          <w:rtl w:val="true"/>
        </w:rPr>
        <w:t xml:space="preserve">") </w:t>
      </w:r>
      <w:r>
        <w:rPr>
          <w:rFonts w:ascii="David" w:hAnsi="David" w:eastAsia="Calibri"/>
          <w:rtl w:val="true"/>
        </w:rPr>
        <w:t xml:space="preserve">וכי בין הנאשם לבין מוחמד שחאדה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מוחמד</w:t>
      </w:r>
      <w:r>
        <w:rPr>
          <w:rFonts w:eastAsia="Calibri" w:cs="David" w:ascii="David" w:hAnsi="David"/>
          <w:rtl w:val="true"/>
        </w:rPr>
        <w:t xml:space="preserve">") </w:t>
      </w:r>
      <w:r>
        <w:rPr>
          <w:rFonts w:ascii="David" w:hAnsi="David" w:eastAsia="Calibri"/>
          <w:rtl w:val="true"/>
        </w:rPr>
        <w:t>היכרות מוקדמת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14.8.2023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עובר לשעה </w:t>
      </w:r>
      <w:r>
        <w:rPr>
          <w:rFonts w:eastAsia="Calibri" w:cs="David" w:ascii="David" w:hAnsi="David"/>
        </w:rPr>
        <w:t>23:28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או בסמוך לכך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בשכונת מגורים בכפר מג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ד אל כרום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נהג הנאשם ברכב כשלצדו במושב שליד הנהג מוחמד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באותה עת נשא הנאשם והוביל אקדח חצי אוטומטי עם מחסנית תואמת ותחמושת הכוללת לכל הפחות שישה כדורים תואמים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בלא רשות על פי 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וזאת בסיועו של מוחמד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מדובר באקדח שהינו כלי נשק אשר סוגל לירות כדור שבכוחו להמית אדם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במחסנית שהיא אביזר לכלי נשק ובכדורים שהם תחמושת לנשק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בהגיע הנאשם סמוך למוקד הרפואי ברחוב אבן סינא במג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ד אל כרום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ירה דרך חלון הרכב השמאלי מספר יריות באוויר שלא כדין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וזאת בסיועו של מוחמד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שהתבטא בנוכחותו ברכב ובחיזוק ידי הנאשם במעשיו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בחלוף מספר דקות של נסיעה מזירת הירי הראשונה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שב הנאשם וירה דרך חלון הרכב השמאלי מספר יריות באוויר שלא כדין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בסיועו של מוחמד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בסך הכל ירה הנאשם בסיועו של מוחמד בשתי הזירות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לכל הפחות חמש יריות מהנשק שלא כדין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בהמשך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המשיכו השניים בנסיעה עד שנעצרו על ידי המשטרה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ובמהלך חיפוש שנערך ברכב נתפסו חמישה תרמילים סמוך לכיסא הנהג וכדור חי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כתב האישום ייחס לנאשם עבירות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נשיאה והובלה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לפי </w:t>
      </w:r>
      <w:hyperlink r:id="rId10">
        <w:r>
          <w:rPr>
            <w:rStyle w:val="Hyperlink"/>
            <w:rFonts w:ascii="David" w:hAnsi="David" w:eastAsia="Calibri"/>
            <w:rtl w:val="true"/>
          </w:rPr>
          <w:t>סעיפים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ב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רישא וסיפא  </w:t>
      </w:r>
      <w:r>
        <w:rPr>
          <w:rFonts w:eastAsia="Calibri" w:cs="David" w:ascii="David" w:hAnsi="David"/>
          <w:rtl w:val="true"/>
        </w:rPr>
        <w:t>+</w:t>
      </w:r>
      <w:hyperlink r:id="rId11"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ג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1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התשל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ז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1977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חוק העונשין</w:t>
      </w:r>
      <w:r>
        <w:rPr>
          <w:rFonts w:eastAsia="Calibri" w:cs="David" w:ascii="David" w:hAnsi="David"/>
          <w:rtl w:val="true"/>
        </w:rPr>
        <w:t xml:space="preserve">"), </w:t>
      </w:r>
      <w:r>
        <w:rPr>
          <w:rFonts w:ascii="David" w:hAnsi="David" w:eastAsia="Calibri"/>
          <w:rtl w:val="true"/>
        </w:rPr>
        <w:t>ועבירה של ירי מנשק חם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לפי </w:t>
      </w:r>
      <w:hyperlink r:id="rId13">
        <w:r>
          <w:rPr>
            <w:rStyle w:val="Hyperlink"/>
            <w:rFonts w:ascii="David" w:hAnsi="David" w:eastAsia="Calibri"/>
            <w:rtl w:val="true"/>
          </w:rPr>
          <w:t>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340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לחוק העונשין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שתי עבירות</w:t>
      </w:r>
      <w:r>
        <w:rPr>
          <w:rFonts w:eastAsia="Calibri" w:cs="David" w:ascii="David" w:hAnsi="David"/>
          <w:rtl w:val="true"/>
        </w:rPr>
        <w:t>).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לאחר הרשעת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נעתרתי לבקשת סנגורו והוריתי על הפנייתו לשירות המבחן לצורך עריכת תסקיר בעניינו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בטרם שמיעת טיעוני הצדדים לעונש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תסקיר שירות המבחן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בתסקיר שירות המבחן מיום </w:t>
      </w:r>
      <w:r>
        <w:rPr>
          <w:rFonts w:eastAsia="Calibri" w:cs="David" w:ascii="David" w:hAnsi="David"/>
        </w:rPr>
        <w:t>23.7.2024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נאמר כי מדובר בצעיר בן </w:t>
      </w:r>
      <w:r>
        <w:rPr>
          <w:rFonts w:eastAsia="Calibri" w:cs="David" w:ascii="David" w:hAnsi="David"/>
        </w:rPr>
        <w:t>26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רווק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בן למשפחה המונה שבע נפשות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מקורותיו עולה כי בגיל צעיר מאוד הוא ושלושה מאחיו הוצאו למסגרות חוץ ביתיות על ידי המחלקה לשירותים חברתיים בשל התמכרות הוריו לסמים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בהיותו בן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ואחיו חזרו להתגורר עם האם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המוכרת כנפגעת נפש ואשר התמודדה עם מצוקה כלכלית קיומית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בנסיבות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נאלץ הנאשם לעזוב את המסגרת הלימודית ולהשתלב בשוק העבודה על מנת לסייע בפרנסת המשפחה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וגילה יציבות תעסוקתית לאורך השנים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מדיווחיו עולה כי הוא השלים שש שנות לימוד בלבד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צוין כי מעיון בגיליון רישומו הפלילי עולה כי לחובתו של הנאשם שלוש הרשעות קודמות בגין עבירות מתחום הסמים והרכוש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אותן ביצע בין השנים </w:t>
      </w:r>
      <w:r>
        <w:rPr>
          <w:rFonts w:eastAsia="Calibri" w:cs="David" w:ascii="David" w:hAnsi="David"/>
        </w:rPr>
        <w:t>2016-2013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ועליהן חלה התיישנות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שירות המבחן התרשם כי הנאשם לוקח אחריות מלאה על ביצוע העבירות מושא הדיון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מתקשה לזהות את דפוסי חשיבתו העומדים בבסיס ביצוע העבירות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לדברי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בזמן שבילה עם חבריו הוא התבקש לקחת נשק ולהסתירו ברכבו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התקשה להסביר מדוע פנו דווקא אליו ומדוע הוא נענה לבקשה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שירות המבחן ציין כי במהלך השיחה עם הנאשם הוא הביע צער על התנהלותו וטען כי לא חשב על החומרה שבמעשיו ועל השלכותיהם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בהתייחס לדפוסי השימוש בסמים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דיווח הנאשם כי מגיל </w:t>
      </w:r>
      <w:r>
        <w:rPr>
          <w:rFonts w:eastAsia="Calibri" w:cs="David" w:ascii="David" w:hAnsi="David"/>
        </w:rPr>
        <w:t>16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החל לצרוך סמים מסוג נייס גאי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לדבריו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בני משפחתו ניסו לסייע לו לחדול משימוש בסמים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הדבר לא צלח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בהיותו כבן </w:t>
      </w:r>
      <w:r>
        <w:rPr>
          <w:rFonts w:eastAsia="Calibri" w:cs="David" w:ascii="David" w:hAnsi="David"/>
        </w:rPr>
        <w:t>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נחשף הנאשם לסמים מסוג גראס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מאז מעצרו באיזוק אלקטרוני בגין מעורבותו בתיק הנוכחי הוא נגמל לחלוטין מסמים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שירות המבחן ציין כי בדיקת שתן שנמסרה העידה על ניקיונו של הנאשם מסמים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בבואו להעריך את הסיכון להישנות התנהגות עבריינית מצדו של הנאשם בעתיד אל מול סיכויי שיקומו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ציין שירות המבחן בין גורמי הסיכון את חומרת העבירות ואת הנזקים שעלולים היו להיגרם כתוצאה מהן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את דפוסי אישיותו וחשיבתו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אימפולסיביות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זהות לא מגובשת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ביטחון ודימוי עצמי נמוכים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את קשייו הרגשיים עמם התפתח לאורך השנים ואת בחירתו להשתמש בסמים כדרך התמודדות עם קשייו אלה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הפנה שירות המבחן לקשייו של הנאשם להפעיל שיקול דעת באשר להשלכות מעשיו ואת נטייתו לרצות את סביבתו החברתית על מנת לחוש שייכות וקבלה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קושי ניכר להציב גבולות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בין גורמי הסיכוי מנה שירות המבחן את המוטיבציה שהנאשם מבטא לנהל אורח חיים תקין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כפי שבאה לידי ביטוי בהשתלבותו בקבוצת עצורי בית במסגרת שירות המבחן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כן נשקלה יכולתו ליטול אחריות על מעשיו ולהכיר בפסול שבהתנהלותו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את ניקיונו מסמים כיום ואת הרתיעה מפני ההליך המשפטי המתנהל נגדו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בסיכומו של דבר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העריך שירות המבחן כי קיים סיכון להישנות עבירות בעתיד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מבלי לציין את מידתו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שירות המבחן ציין כי בבואו להמליץ בעניינו של הנאשם הוא התלבט רבות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מחד ביטא הנאשם רצון להשתלב בטיפול במסגרת השירות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מאידך מדובר בעבירות חמורות ועומדת בעינה ההתרשמות מהנאשם שפורטה לעיל והערכת הסיכון לגביו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לפיכך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בא שירות המבחן בהמלצה טיפולית לגבי הנאשם והמליץ להטיל עליו ענישה מוחשית בדמות מאסר בפועל שתחדד עבורו את חומרת מעשיו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לצד מאסר מותנה וקנס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נוכח נכונותו של הנאשם להשתלב בהליך טיפולי משמעותי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המליץ שירות המבחן להמליץ בפני רשויות שב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ס לשבץ את הנאשם בתכנית טיפולית במסגרת מאסרו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ראיות לעונש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במסגרת הראיות לעונש הגישה המאשימה את תדפיס רישומו הפלילי של הנאשם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מע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וכן את תדפיס רישומו התעבורתי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מע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מהמידע הפלילי שהוגש עולה כי לחובתו של הנאשם שלוש הרשעות קודמות מבית משפט השלום לנוער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שתיים מתוכן בגין עבירות רכוש והרשעה אחת בגין החזקה</w:t>
      </w:r>
      <w:r>
        <w:rPr>
          <w:rFonts w:eastAsia="Calibri" w:cs="David" w:ascii="David" w:hAnsi="David"/>
          <w:rtl w:val="true"/>
        </w:rPr>
        <w:t>/</w:t>
      </w:r>
      <w:r>
        <w:rPr>
          <w:rFonts w:ascii="David" w:hAnsi="David" w:eastAsia="Calibri"/>
          <w:rtl w:val="true"/>
        </w:rPr>
        <w:t>שימוש בסמים לצריכה עצמית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הנאשם הגיש במסגרת הראיות לעונש סיכום מידע רפואי מיום </w:t>
      </w:r>
      <w:r>
        <w:rPr>
          <w:rFonts w:eastAsia="Calibri" w:cs="David" w:ascii="David" w:hAnsi="David"/>
        </w:rPr>
        <w:t>25.6.2024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נע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ממנו עולה כי הוא סובל מבעיה אורולוגית וכי עבר לפני כעשרה ימים ניתוח להוצאת אבצס פריאנלי והוא מצוי כעת בתהליך של ריפוי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טיעוני הצדדים לעונש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בטיעוניה לעונש ציינה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 כי הערך החברתי המוגן שנפגע ממעשיו של הנאשם הינו שלום הציבור וביטחונו והגנה על חיי אדם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בתוך 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הפנתה לפסיקת בית המשפט העליון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שעמד על חומרת העבירות בנשק ועל מגמת ההחמרה בענישה שיש להטיל על נאשמים המעורבים בעבירות אלו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בנסיבות הקשורות בביצוע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הפנתה המאשימה לעובדה שהירי בוצע קרוב למוקד רפואי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כך שפוטנציאל הנזק שעלול היה להיגרם הוא גבוה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ביחס לחלקו היחסי של הנאשם בביצוע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טענה המאשימה כי מדובר במי שביצע את העבירות בסיועו של אחר ולא בצוותא חדא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בהתייחס לתסקיר שירות המבחן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טענה המאשימה כי הגם שעולה ממנו כי הנאשם נוטל אחריות מלאה על מעשיו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מתקשה לזהות את דפוסי חשיבתו הבעייתיים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הוסיפה המאשימה כי הנאשם הביע אמנם רצון להשתלב בהליך טיפולי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נוכח חומרת העבירות בהן הורשע ובשים לב להערכת הסיכון להישנות עבירות בעתיד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בא שירות המבחן בסופו של דבר בהמלצה טיפולית לגביו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אלא המליץ על הטלת עונש ממשי בדמות מאסר בפועל ועונשים נלווים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לעמדת המאשימה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מתחם העונש ההולם בגין שלוש העבירות המיוחסות לנאשם נע בין </w:t>
      </w:r>
      <w:r>
        <w:rPr>
          <w:rFonts w:eastAsia="Calibri" w:cs="David" w:ascii="David" w:hAnsi="David"/>
        </w:rPr>
        <w:t>5-3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את העונש יש לגזור ברף הבינוני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עליון של המתחם המוצע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עתרה המאשימה להטיל על הנאשם מאסר מותנה וקנס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וכן לפסול את רישיון הנהיגה שלו פסילה בפועל ופסילה על תנאי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כמו 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עתרה לחלט את הרכב באמצעותו ביצע הנאשם את העבירות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בפתח טיעוניו לעונש טען הסנגור כי מבלי להקל ראש בחומרת העבירות בהן הורשע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מבקש להקל עמו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הפנה לעיקרון היסוד לפיו ענישה היא לעולם אינדיבידואלית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וציין כי אל לנו לשפוט את הנאשם בחומרה יתרה בשל ריבוי מקרי הרצח במגזר הערבי בעת האחרונה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אלא יש להענישו לפי מעשיו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בהתייחס לנסיבות 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ציין הסנגור כי מדובר בירי באוויר ולא כזה שנעשה במסגרת תכנית עבריינית או תוך קשירת קשר לביצוע פשע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מדובר אמנם באירוע חמור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יש ליתן את הדעת לכך שבמסגרת תיקון כתב האישום הומרה העבירה של ירי באזור מגורים לעבירה פחותה בחומרתה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ותיקון זה צריך לקבל ביטוי גם בעונש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לגבי התסקיר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טענה ההגנה כי בסיכומו של דבר מדובר בתסקיר חיובי וכי הימנעות שירות המבחן מלבוא בהמלצה שיקומית נעוצה בחומרת העבירות בהן הורשע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נאמר כי ככלל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בעבירות בנשק לא בא שירות המבחן בהמלצה שיקומית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19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לאחר שהפנה לפסיקה הרלוונטית המלמדת על מדיניות הענישה הנוהגת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עתר הסנגור לקבוע בענייננו מתחם הנע בין </w:t>
      </w:r>
      <w:r>
        <w:rPr>
          <w:rFonts w:eastAsia="Calibri" w:cs="David" w:ascii="David" w:hAnsi="David"/>
        </w:rPr>
        <w:t>36-18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לצד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טען כי יש לחרוג ממתחם העונש ההולם ולהימנע משליחתו של הנאשם לכלא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בהקשר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הפנה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לתסקיר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ממנו עולה תמונה של נסיבות חיים קשות ועצובות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נאמר כי מדובר בבן למשפחה המונה שבע נפשות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שהוריו מעולם לא מילאו את תפקידם ההורי בשל התמכרותם לסמים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בנוסף לעובדה שאמו הינה פגועת נפש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בשל חוסר התפקוד של ההורים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הוצאו הנאשם ואחיו למסגרות חוץ ביתיות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ואם לא די בכך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הרי שבהמשך עזב אביו את הבית והתחתן עם אישה אחרת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בנסיבות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נאלץ הנאשם לקחת פיקוד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עזב את הלימודים והשתלב בשוק העבודה על מנת לפרנס את המשפחה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לטענת הסנגור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שירות המבחן התרשם כי נסיבות חייו הקשות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ילדותו המוזנחת והטלטלות שעבר בחייו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היוו בסיס להסתבכותו באירוע מושא הדיון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הוסיף כי גורמי הסיכוי בעניינו של הנאשם עולים על גורמי הסיכון והפנה להליך הטיפולי אותו עבר הנאשם במסגרת שירות המבחן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נאמר כי הנאשם הגיע לכל המפגשים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נגמל בכוחות עצמו מסמים וכל הבדיקות שעבר היו נקיות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לטענת הסנגור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מדובר בתיק ייחודי עם נאשם ייחודי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ולא בכדי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בשונה מהרוב המוחלט של נאשמים בעבירות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נעצר הנאשם באיזוק אלקטרוני ולא מאחורי סורג ובריח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בסיכומו של דבר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לסטות לקולא ממתחם העונש לו עתר ולהשית על הנאשם עונש מאסר שירוצה בעבודות שירות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לחילופין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עתר לגזור על הנאשם עונש מאסר לתקופה שתהיה מתחת לרף התחתון של המתחם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סטייה הימנו מטעמי שיקום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דברו האחרון של הנאשם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21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בדברו האחרון אמר הנאשם כי הוא מצר על העבירה החמורה שביצע ומודע לטעות שעשה ונוטל עליה אחריות מלאה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הוסיף כי הוא מודע לכך שיש מחיר אותו הוא ישלם בגין מעשיו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ביקש להקל עמו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לדבריו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בנה את עצמו מאפס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למד מקצוע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הטעות שעשה החזירה אותו כמה שנים לאחור ועל כך הוא מצר צער רב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הוסיף כי הוא מבקש הזדמנות לשקם את חייו וכי בבסיסו הוא אינו אדם רע ואינו עבריין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דיון והכרעה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הערכים החברתיים המוגנים שנפגעו מביצוע העבירות בענייננו הם שמירה על חיי אדם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שלמות גופו ובטחונו של הציבור ושמירת הסדר הציבורי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בפתח טיעוניו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הפנה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למושכלות ראשונים כי ענישה היא לעולם אינדיבידואלית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נטען כי אין להחמיר עם הנאשם מעבר למתחייב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רק על שום היקפן של עבירות הנשק שהפכו למכת מדינה ואין להיפרע ממנו בגין אותה תופעה אכזרית ומכוערת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יש להעניש את הנאשם בגין מעשיו הוא ולא בגין תחלואי החברה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אכן הענישה היא לעולם אינדיבידואלית</w:t>
      </w:r>
      <w:r>
        <w:rPr>
          <w:rFonts w:eastAsia="Calibri" w:cs="David" w:ascii="David" w:hAnsi="David"/>
          <w:rtl w:val="true"/>
        </w:rPr>
        <w:t xml:space="preserve">.  </w:t>
      </w:r>
      <w:r>
        <w:rPr>
          <w:rFonts w:ascii="David" w:hAnsi="David" w:eastAsia="Calibri"/>
          <w:rtl w:val="true"/>
        </w:rPr>
        <w:t>יחד 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עברייני הנשק המשתוללים במרחב הציבורי וזורעים פורענות והרס בחברה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הם תמיד יחידים היוצרים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בהצטרפותם ליחידים אחרים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תמונה קשה ועגומה של חברה רווית אלימות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קטל ובריונות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מספר הנרצחים בחברה הערבית מתחילת השנה ועד למועד כתיבת גזר דין זה עומד על </w:t>
      </w:r>
      <w:r>
        <w:rPr>
          <w:rFonts w:eastAsia="Calibri" w:cs="David" w:ascii="David" w:hAnsi="David"/>
        </w:rPr>
        <w:t>111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קורבנות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בבוקרו של יום מתן גזר הדין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לאחר חלוף ימים בודדים בלבד עומד המספר על </w:t>
      </w:r>
      <w:r>
        <w:rPr>
          <w:rFonts w:eastAsia="Calibri" w:cs="David" w:ascii="David" w:hAnsi="David"/>
        </w:rPr>
        <w:t>123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נרצחים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מדובר על כ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נרצחים מדי שבוע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אין להשלים בשום אופן ופנים עם מציאות עגומה זו ויש להילחם בה בנחישות ובכל תוקף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בעתות חירום כגון אלו נסוג האינטרס האישי של הנאשם בפני הצורך בהרתעת הרבים על ידי הטלת ענישה מחמירה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עמד על כך בית המשפט לאחרונה ב</w:t>
      </w:r>
      <w:hyperlink r:id="rId1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7971/23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מג</w:t>
      </w:r>
      <w:r>
        <w:rPr>
          <w:rFonts w:eastAsia="Calibri" w:cs="David" w:ascii="David" w:hAnsi="David"/>
          <w:b/>
          <w:bCs/>
          <w:rtl w:val="true"/>
        </w:rPr>
        <w:t>'</w:t>
      </w:r>
      <w:r>
        <w:rPr>
          <w:rFonts w:ascii="David" w:hAnsi="David" w:eastAsia="Calibri"/>
          <w:b/>
          <w:b/>
          <w:bCs/>
          <w:rtl w:val="true"/>
        </w:rPr>
        <w:t>ד אגבאריה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נבו</w:t>
      </w:r>
      <w:r>
        <w:rPr>
          <w:rFonts w:eastAsia="Calibri" w:cs="David" w:ascii="David" w:hAnsi="David"/>
          <w:rtl w:val="true"/>
        </w:rPr>
        <w:t xml:space="preserve">]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26.05.2024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בקבעו כי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ע</w:t>
      </w:r>
      <w:r>
        <w:rPr>
          <w:rFonts w:ascii="David" w:hAnsi="David" w:eastAsia="Calibri"/>
          <w:rtl w:val="true"/>
        </w:rPr>
        <w:t>בירות הנשק מצויות על סדר יומו של בית משפט זה דרך שגרה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עובדה זו מהווה השתקפות של תמונת האלימות והפשיעה בנשק הגואה בחברה הישראלית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ובחברה הערבית בפרט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של תמונת הקורבנות מעבירות הנשק המציגה גידול מידי שנה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ושל רמת האכיפה בכל המתייחס להחזקת נשק לא חוקי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כבר תואר כי המצב הגיע לכדי מצב חירום לאומי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על רקע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ניכרת בפסיקה מגמה של הקשחת מדיניות הענישה בעבירות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תוך מתן משקל מרכזי לשיקול של הרתעת הכלל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ראו</w:t>
      </w:r>
      <w:r>
        <w:rPr>
          <w:rFonts w:eastAsia="Calibri" w:cs="David" w:ascii="David" w:hAnsi="David"/>
          <w:rtl w:val="true"/>
        </w:rPr>
        <w:t xml:space="preserve">: </w:t>
      </w:r>
      <w:hyperlink r:id="rId15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1695/22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מדינת ישראל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גנאים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נבו</w:t>
      </w:r>
      <w:r>
        <w:rPr>
          <w:rFonts w:eastAsia="Calibri" w:cs="David" w:ascii="David" w:hAnsi="David"/>
          <w:rtl w:val="true"/>
        </w:rPr>
        <w:t>] (</w:t>
      </w:r>
      <w:r>
        <w:rPr>
          <w:rFonts w:eastAsia="Calibri" w:cs="David" w:ascii="David" w:hAnsi="David"/>
        </w:rPr>
        <w:t>29.3.2022</w:t>
      </w:r>
      <w:r>
        <w:rPr>
          <w:rFonts w:eastAsia="Calibri" w:cs="David" w:ascii="David" w:hAnsi="David"/>
          <w:rtl w:val="true"/>
        </w:rPr>
        <w:t xml:space="preserve">); </w:t>
      </w:r>
      <w:hyperlink r:id="rId1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309/22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מדינת ישראל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ביאדסה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נבו</w:t>
      </w:r>
      <w:r>
        <w:rPr>
          <w:rFonts w:eastAsia="Calibri" w:cs="David" w:ascii="David" w:hAnsi="David"/>
          <w:rtl w:val="true"/>
        </w:rPr>
        <w:t>] (</w:t>
      </w:r>
      <w:r>
        <w:rPr>
          <w:rFonts w:eastAsia="Calibri" w:cs="David" w:ascii="David" w:hAnsi="David"/>
        </w:rPr>
        <w:t>10.5.2022</w:t>
      </w:r>
      <w:r>
        <w:rPr>
          <w:rFonts w:eastAsia="Calibri" w:cs="David" w:ascii="David" w:hAnsi="David"/>
          <w:rtl w:val="true"/>
        </w:rPr>
        <w:t>)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עניין ביאדסה</w:t>
      </w:r>
      <w:r>
        <w:rPr>
          <w:rFonts w:eastAsia="Calibri" w:cs="David" w:ascii="David" w:hAnsi="David"/>
          <w:rtl w:val="true"/>
        </w:rPr>
        <w:t xml:space="preserve">)). </w:t>
      </w:r>
      <w:r>
        <w:rPr>
          <w:rFonts w:ascii="David" w:hAnsi="David" w:eastAsia="Calibri"/>
          <w:rtl w:val="true"/>
        </w:rPr>
        <w:t>ענישה זו כוללת לרוב עונשי מאסר ממושכים לריצוי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המושתים גם על נאשמים צעירים נעדרי עבר פלילי </w:t>
      </w:r>
      <w:r>
        <w:rPr>
          <w:rFonts w:eastAsia="Calibri" w:cs="David" w:ascii="David" w:hAnsi="David"/>
          <w:rtl w:val="true"/>
        </w:rPr>
        <w:t>(</w:t>
      </w:r>
      <w:hyperlink r:id="rId1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5330/20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ענבתאוי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eastAsia="Calibri" w:cs="David" w:ascii="David" w:hAnsi="David"/>
        </w:rPr>
        <w:t>22.11.2020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>."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יפים לעניין זה גם הדברים שנאמרו ב</w:t>
      </w:r>
      <w:hyperlink r:id="rId1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6753/23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בסול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eastAsia="Calibri" w:cs="David" w:ascii="David" w:hAnsi="David"/>
        </w:rPr>
        <w:t>01.04.2024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כי</w:t>
      </w:r>
      <w:r>
        <w:rPr>
          <w:rFonts w:eastAsia="Calibri" w:cs="David" w:ascii="David" w:hAnsi="David"/>
          <w:rtl w:val="true"/>
        </w:rPr>
        <w:t xml:space="preserve">: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בית משפט זה עמד פעמים רבות על הצורך בהטלת ענישה מחמירה ומרתיעה לשם מיגור עבירות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הפכו זה מכבר 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מכת מדינה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 xml:space="preserve">של ממש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ראו למשל</w:t>
      </w:r>
      <w:r>
        <w:rPr>
          <w:rFonts w:eastAsia="Calibri" w:cs="David" w:ascii="David" w:hAnsi="David"/>
          <w:rtl w:val="true"/>
        </w:rPr>
        <w:t xml:space="preserve">: </w:t>
      </w:r>
      <w:hyperlink r:id="rId19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5681/23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חווא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 (</w:t>
      </w:r>
      <w:r>
        <w:rPr>
          <w:rFonts w:eastAsia="Calibri" w:cs="David" w:ascii="David" w:hAnsi="David"/>
        </w:rPr>
        <w:t>20.12.2023</w:t>
      </w:r>
      <w:r>
        <w:rPr>
          <w:rFonts w:eastAsia="Calibri" w:cs="David" w:ascii="David" w:hAnsi="David"/>
          <w:rtl w:val="true"/>
        </w:rPr>
        <w:t xml:space="preserve">); </w:t>
      </w:r>
      <w:hyperlink r:id="rId20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147/21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מדינת ישראל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ביטון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14.2.2021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 xml:space="preserve">הדברים נכונים עת עסקינן בעבירות של נשיאה והובלה של 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ראו למשל</w:t>
      </w:r>
      <w:r>
        <w:rPr>
          <w:rFonts w:eastAsia="Calibri" w:cs="David" w:ascii="David" w:hAnsi="David"/>
          <w:rtl w:val="true"/>
        </w:rPr>
        <w:t xml:space="preserve">: </w:t>
      </w:r>
      <w:hyperlink r:id="rId2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5602/22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מדינת ישראל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פלוני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16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eastAsia="Calibri" w:cs="David" w:ascii="David" w:hAnsi="David"/>
        </w:rPr>
        <w:t>14.9.2022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והם נכונים ביתר שאת כאשר מדובר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כמו במקרה שלפנינו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באירוע בו נעשה שימוש בפועל בנשק ונורו יריות</w:t>
      </w:r>
      <w:r>
        <w:rPr>
          <w:rFonts w:eastAsia="Calibri" w:cs="David" w:ascii="David" w:hAnsi="David"/>
          <w:rtl w:val="true"/>
        </w:rPr>
        <w:t>"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567" w:end="0"/>
        <w:jc w:val="both"/>
        <w:rPr>
          <w:rFonts w:ascii="Calibri" w:hAnsi="Calibri" w:eastAsia="Calibri" w:cs="Calibri"/>
        </w:rPr>
      </w:pPr>
      <w:r>
        <w:rPr>
          <w:rFonts w:ascii="David" w:hAnsi="David" w:eastAsia="Calibri"/>
          <w:rtl w:val="true"/>
        </w:rPr>
        <w:t>ראו עוד בנדון</w:t>
      </w:r>
      <w:r>
        <w:rPr>
          <w:rFonts w:eastAsia="Calibri" w:cs="David" w:ascii="David" w:hAnsi="David"/>
          <w:rtl w:val="true"/>
        </w:rPr>
        <w:t>:</w:t>
      </w:r>
      <w:r>
        <w:rPr>
          <w:rFonts w:eastAsia="Calibri" w:cs="Calibri" w:ascii="Calibri" w:hAnsi="Calibri"/>
          <w:rtl w:val="true"/>
        </w:rPr>
        <w:t xml:space="preserve"> </w:t>
      </w:r>
      <w:hyperlink r:id="rId22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2033/21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זועבי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מדינת ישראל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Calibri" w:ascii="Calibri" w:hAnsi="Calibri"/>
          <w:rtl w:val="true"/>
        </w:rPr>
        <w:t xml:space="preserve"> (</w:t>
      </w:r>
      <w:r>
        <w:rPr>
          <w:rFonts w:eastAsia="Calibri" w:cs="Calibri" w:ascii="Calibri" w:hAnsi="Calibri"/>
        </w:rPr>
        <w:t>30.8.21</w:t>
      </w:r>
      <w:r>
        <w:rPr>
          <w:rFonts w:eastAsia="Calibri" w:cs="Calibri" w:ascii="Calibri" w:hAnsi="Calibri"/>
          <w:rtl w:val="true"/>
        </w:rPr>
        <w:t xml:space="preserve">); </w:t>
      </w:r>
      <w:hyperlink r:id="rId23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7473/20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מחאמיד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Calibri" w:ascii="Calibri" w:hAnsi="Calibri"/>
          <w:rtl w:val="true"/>
        </w:rPr>
        <w:t xml:space="preserve"> (</w:t>
      </w:r>
      <w:r>
        <w:rPr>
          <w:rFonts w:eastAsia="Calibri" w:cs="Calibri" w:ascii="Calibri" w:hAnsi="Calibri"/>
        </w:rPr>
        <w:t>29.6.21</w:t>
      </w:r>
      <w:r>
        <w:rPr>
          <w:rFonts w:eastAsia="Calibri" w:cs="Calibri" w:ascii="Calibri" w:hAnsi="Calibri"/>
          <w:rtl w:val="true"/>
        </w:rPr>
        <w:t xml:space="preserve">); </w:t>
      </w:r>
      <w:hyperlink r:id="rId24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135/17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בסל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Calibri" w:ascii="Calibri" w:hAnsi="Calibri"/>
          <w:rtl w:val="true"/>
        </w:rPr>
        <w:t xml:space="preserve"> (</w:t>
      </w:r>
      <w:r>
        <w:rPr>
          <w:rFonts w:eastAsia="Calibri" w:cs="Calibri" w:ascii="Calibri" w:hAnsi="Calibri"/>
        </w:rPr>
        <w:t>08.03.17</w:t>
      </w:r>
      <w:r>
        <w:rPr>
          <w:rFonts w:eastAsia="Calibri" w:cs="Calibri" w:ascii="Calibri" w:hAnsi="Calibri"/>
          <w:rtl w:val="true"/>
        </w:rPr>
        <w:t xml:space="preserve">); </w:t>
      </w:r>
      <w:hyperlink r:id="rId25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4079/21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פלוני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Calibri" w:ascii="Calibri" w:hAnsi="Calibri"/>
          <w:rtl w:val="true"/>
        </w:rPr>
        <w:t xml:space="preserve"> (</w:t>
      </w:r>
      <w:r>
        <w:rPr>
          <w:rFonts w:eastAsia="Calibri" w:cs="Calibri" w:ascii="Calibri" w:hAnsi="Calibri"/>
        </w:rPr>
        <w:t>20.6.21</w:t>
      </w:r>
      <w:r>
        <w:rPr>
          <w:rFonts w:eastAsia="Calibri" w:cs="Calibri" w:ascii="Calibri" w:hAnsi="Calibri"/>
          <w:rtl w:val="true"/>
        </w:rPr>
        <w:t xml:space="preserve">); </w:t>
      </w:r>
      <w:hyperlink r:id="rId26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6277/20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היילי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Calibri" w:ascii="Calibri" w:hAnsi="Calibri"/>
          <w:rtl w:val="true"/>
        </w:rPr>
        <w:t xml:space="preserve"> (</w:t>
      </w:r>
      <w:r>
        <w:rPr>
          <w:rFonts w:eastAsia="Calibri" w:cs="Calibri" w:ascii="Calibri" w:hAnsi="Calibri"/>
        </w:rPr>
        <w:t>24.3.21</w:t>
      </w:r>
      <w:r>
        <w:rPr>
          <w:rFonts w:eastAsia="Calibri" w:cs="Calibri" w:ascii="Calibri" w:hAnsi="Calibri"/>
          <w:rtl w:val="true"/>
        </w:rPr>
        <w:t xml:space="preserve">); </w:t>
      </w:r>
      <w:hyperlink r:id="rId27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147/21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ביטון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Calibri" w:ascii="Calibri" w:hAnsi="Calibri"/>
          <w:rtl w:val="true"/>
        </w:rPr>
        <w:t xml:space="preserve"> (</w:t>
      </w:r>
      <w:r>
        <w:rPr>
          <w:rFonts w:eastAsia="Calibri" w:cs="Calibri" w:ascii="Calibri" w:hAnsi="Calibri"/>
        </w:rPr>
        <w:t>14.2.21</w:t>
      </w:r>
      <w:r>
        <w:rPr>
          <w:rFonts w:eastAsia="Calibri" w:cs="Calibri" w:ascii="Calibri" w:hAnsi="Calibri"/>
          <w:rtl w:val="true"/>
        </w:rPr>
        <w:t xml:space="preserve">); </w:t>
      </w:r>
      <w:hyperlink r:id="rId28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2564/19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אזברגה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Calibri" w:ascii="Calibri" w:hAnsi="Calibri"/>
          <w:rtl w:val="true"/>
        </w:rPr>
        <w:t xml:space="preserve"> (</w:t>
      </w:r>
      <w:r>
        <w:rPr>
          <w:rFonts w:eastAsia="Calibri" w:cs="Calibri" w:ascii="Calibri" w:hAnsi="Calibri"/>
        </w:rPr>
        <w:t>18.7.19</w:t>
      </w:r>
      <w:r>
        <w:rPr>
          <w:rFonts w:eastAsia="Calibri" w:cs="Calibri" w:ascii="Calibri" w:hAnsi="Calibri"/>
          <w:rtl w:val="true"/>
        </w:rPr>
        <w:t>).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אף המחוקק נרתם למלחמה בתופעה זו של עבריינות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וזאת בדרך של תיקון </w:t>
      </w:r>
      <w:hyperlink r:id="rId29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rtl w:val="true"/>
        </w:rPr>
        <w:t xml:space="preserve"> שנכנס לתוקפו ביום </w:t>
      </w:r>
      <w:r>
        <w:rPr>
          <w:rFonts w:eastAsia="Calibri" w:cs="David" w:ascii="David" w:hAnsi="David"/>
        </w:rPr>
        <w:t>8.12.2021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ונועד להחמיר בענישה תוך קביעת עונשי מינימום לעבירות בנשק ובכללן רכישה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החזקה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נשיאה והובלה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בתיקון זה נקבע כי בתקופה של שלוש שנים מיום פרסומו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לא יפחת עונשו של מי שהורשע בעבירות המנויות </w:t>
      </w:r>
      <w:hyperlink r:id="rId30">
        <w:r>
          <w:rPr>
            <w:rStyle w:val="Hyperlink"/>
            <w:rFonts w:ascii="David" w:hAnsi="David" w:eastAsia="Calibri"/>
            <w:rtl w:val="true"/>
          </w:rPr>
          <w:t>בסעיף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144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3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rtl w:val="true"/>
        </w:rPr>
        <w:t xml:space="preserve"> מרבע העונש המרבי שנקבע לאותה 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אלא אם כן יחליט בית המשפט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מטעמים מיוחדים שיירשמו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להקל בעונש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נקבע כי עונש מאסר על פי אותו סעיף לא יהא כולו על תנאי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בהיעדר טעמים מיוחדים לכך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אלא שהחמרת הענישה אינה הפתרון היחיד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וספק אם היא הפתרון היעיל ביותר למיגור התופעה של העבירות בנשק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מוטלת אחריות גם על החברה האזרחית להתגייס למלחמה זו הן בדרך של חינוך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הן בדרך של הגברת הפיקוח של הורים ובני משפחה על מתבגרים והגברת המודעות אצל הצעירים ביחס לסכנות הטמונות בעבירות אלו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והן בדרך של הוקעה של כל מי שמהין לאחוז בידו נשק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הוקעה פומבית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ברורה וחד משמעית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26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מוטלת אחריות גם על יתר רשויות המדינה ובראשם המשטרה להילחם בנחישות בעברייני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החל מאיסוף הנשקים מידי המחזיקים בהם באופן בלתי חוקי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עובר בשיטור ופיקוח מוגברים במרחבים הציבוריים וכלה בפיענוח המקרים בהם נעשה שימוש בנשק והבאת העבריינים לדין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בלא מעט ישובים מעשי הירי הם דבר של שגרה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מעשה של יום ביומו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שיעור מקרי הירי המפוענחים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גם כשאלה מסתיימים בתוצאה קטלנית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זעום ורחוק מלהיות משביע רצון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אני ער לכך שהמשטרה אינה שוקטת על שמריה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המבחן הוא מבחן התוצאה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כאשר שיעור הפענוחים הוא כה נמוך ייתכן שיש מקום לערוך בדק בית ובחינה מחודשת ומעמיקה של דרכי הפעולה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מנת ליתן הגנה למגזרים נרחבים החשים לא אחת כי הופקרו לגורלם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בבחינת הנסיבות הקשורות בביצוע העבירות בענייננו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נתתי דעתי לכך שלא מדובר בעבירה של נשיאה והובלה של נשק בלבד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עבירה חמורה בפני עצמה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אלא גם בשימוש באותו נשק על ידי ירי של לא פחות מחמשה כדורים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מכתב האישום עולה עוד כי הירי בוצע בשכונת מגורים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בסמוך למוקד רפואי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עובדה שיש בה כדי להוסיף לפוטנציאל המסוכנות הטמון במעשים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רק במזל הסתיים האירוע ללא נפגעים או חלילה אבדות בנפש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נתתי דעתי גם לסוג הנשק שנתפס ברשות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אקדח חצי אוטומטי שפגיעתו הפוטנציאלית קטנה מנשקים עוצמתיים יותר כגון נשקים ורובים אוטומטיים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ראיתי להביא בחשבון את העובדה שהנאשם לא סיפק הסבר כיצד השיג את הנשק ומה מידת קרבתו לעולם הפשע והעבריינות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הגרסה אותה הביא בפני שירות המבחן אינה מספקת מענה משכנע לשאלות אלו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/>
      </w:pPr>
      <w:r>
        <w:rPr>
          <w:rFonts w:eastAsia="Calibri" w:cs="David" w:ascii="David" w:hAnsi="David"/>
        </w:rPr>
        <w:t>28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בבואי לבחון את מדיניות הענישה הנוהגת לגבי עבירות </w:t>
      </w:r>
      <w:r>
        <w:rPr>
          <w:rFonts w:ascii="David" w:hAnsi="David" w:eastAsia="Calibri"/>
          <w:rtl w:val="true"/>
        </w:rPr>
        <w:t xml:space="preserve">הנשק </w:t>
      </w:r>
      <w:r>
        <w:rPr>
          <w:rFonts w:ascii="David" w:hAnsi="David" w:eastAsia="Calibri"/>
          <w:rtl w:val="true"/>
        </w:rPr>
        <w:t>בהן הורשע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אני רואה להפנות </w:t>
      </w:r>
      <w:r>
        <w:rPr>
          <w:rFonts w:ascii="David" w:hAnsi="David" w:eastAsia="Calibri"/>
          <w:rtl w:val="true"/>
        </w:rPr>
        <w:t>בראש ובראשונה לדברים שנאמרו ב</w:t>
      </w:r>
      <w:hyperlink r:id="rId3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5602/22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 xml:space="preserve">פלוני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eastAsia="Calibri" w:cs="David" w:ascii="David" w:hAnsi="David"/>
        </w:rPr>
        <w:t>14.9.2022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שם נקבע </w:t>
      </w:r>
      <w:r>
        <w:rPr>
          <w:rFonts w:ascii="David" w:hAnsi="David" w:eastAsia="Calibri"/>
          <w:rtl w:val="true"/>
        </w:rPr>
        <w:t xml:space="preserve">כי מתחם העונש ההולם שראוי לקבוע לגבי נאשם בגיר שהורשע בנשיאה של נשק חם באופן בלתי חוקי במרחב הציבורי נע בין </w:t>
      </w:r>
      <w:r>
        <w:rPr>
          <w:rFonts w:eastAsia="Calibri" w:cs="David" w:ascii="David" w:hAnsi="David"/>
        </w:rPr>
        <w:t>42-30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להלן מספר דוגמאות </w:t>
      </w:r>
      <w:r>
        <w:rPr>
          <w:rFonts w:ascii="David" w:hAnsi="David" w:eastAsia="Calibri"/>
          <w:rtl w:val="true"/>
        </w:rPr>
        <w:t xml:space="preserve">מהעת האחרונה </w:t>
      </w:r>
      <w:r>
        <w:rPr>
          <w:rFonts w:ascii="David" w:hAnsi="David" w:eastAsia="Calibri"/>
          <w:rtl w:val="true"/>
        </w:rPr>
        <w:t>המשקפות את מדיניות הענישה הנוהגת ביחס לעביר</w:t>
      </w:r>
      <w:r>
        <w:rPr>
          <w:rFonts w:ascii="David" w:hAnsi="David" w:eastAsia="Calibri"/>
          <w:rtl w:val="true"/>
        </w:rPr>
        <w:t>ות</w:t>
      </w:r>
      <w:r>
        <w:rPr>
          <w:rFonts w:ascii="David" w:hAnsi="David" w:eastAsia="Calibri"/>
          <w:rtl w:val="true"/>
        </w:rPr>
        <w:t xml:space="preserve"> של נשיאה והובלה של נשק</w:t>
      </w:r>
      <w:r>
        <w:rPr>
          <w:rFonts w:ascii="David" w:hAnsi="David" w:eastAsia="Calibri"/>
          <w:rtl w:val="true"/>
        </w:rPr>
        <w:t xml:space="preserve"> וירי מנשק חם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/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hyperlink r:id="rId3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5681/23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חווא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 xml:space="preserve">מדינת ישראל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eastAsia="Calibri" w:cs="David" w:ascii="David" w:hAnsi="David"/>
        </w:rPr>
        <w:t>6.12.2023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נדון עניינו של מי שהורשע בעבירה של החזקה ונשיאה של 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על פי עובדות כתב האישום באותו מקרה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כשנה וחצי עובר למועד הרלוונטי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החזיק המערער אקדח טעון במחסנית תואמת ובתוכה שישה כדורים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בתאריך </w:t>
      </w:r>
      <w:r>
        <w:rPr>
          <w:rFonts w:eastAsia="Calibri" w:cs="David" w:ascii="David" w:hAnsi="David"/>
        </w:rPr>
        <w:t>3.10.2022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יצא המערער מביתו כשהוא מחזיק ונושא את האקדח טעון במחסנית ובכדורים וכשהנשק מוסתר בבגדיו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והלך יחד עם אשתו לכיוון רכבו שחנה בסמוך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שוטרים שהיו בתצפית יזומה עליו הבחינו בו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ולאחר שזיהה אותם הוא החל לברוח מפניהם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כאשר הורו לו לעצור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נענה להם המערער ותוך כדי הימלטותו הוציא את האקדח והחזיקו בידו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בהמשך שלף אחד השוטרים את נשקו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דרך אותו וכיוון אותו לעבר המערער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שאז הוא נעצר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בית המשפט העליון אישר את העונש שהושת על ידי בית המשפט המחוזי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שכלל </w:t>
      </w:r>
      <w:r>
        <w:rPr>
          <w:rFonts w:eastAsia="Calibri" w:cs="David" w:ascii="David" w:hAnsi="David"/>
        </w:rPr>
        <w:t>35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שציין כי העונש שנגזר על המערער אינו מחמיר עמו ואולי אף מקל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hyperlink r:id="rId3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309/22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ביאדסה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eastAsia="Calibri" w:cs="David" w:ascii="David" w:hAnsi="David"/>
        </w:rPr>
        <w:t>10.5.2022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נדון עניינו של מי שהורשע בהחזקה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נשיאה והובלה של שני כלי 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באותו מקרה מדובר היה במי שנסע ברכב כשהוא מוביל רובה מסוג קלצ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ניקוב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מחסנית תואמת ובה </w:t>
      </w:r>
      <w:r>
        <w:rPr>
          <w:rFonts w:eastAsia="Calibri" w:cs="David" w:ascii="David" w:hAnsi="David"/>
        </w:rPr>
        <w:t>29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כדורים וכן אקדח חצי אוטומטי טעון במחסנית תואמת המכילה </w:t>
      </w:r>
      <w:r>
        <w:rPr>
          <w:rFonts w:eastAsia="Calibri" w:cs="David" w:ascii="David" w:hAnsi="David"/>
        </w:rPr>
        <w:t>27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כדורים ומחסנית נוספת שמכילה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המשפט המחוזי גזר על המשיב </w:t>
      </w:r>
      <w:r>
        <w:rPr>
          <w:rFonts w:eastAsia="Calibri" w:cs="David" w:ascii="David" w:hAnsi="David"/>
        </w:rPr>
        <w:t>19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המשפט העליון התערב בקולת העונש והעמידו על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567" w:start="567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color w:val="000000"/>
          <w:rtl w:val="true"/>
        </w:rPr>
        <w:tab/>
      </w:r>
      <w:r>
        <w:rPr>
          <w:rFonts w:ascii="Calibri" w:hAnsi="Calibri" w:eastAsia="Calibri" w:cs="Calibri"/>
          <w:color w:val="000000"/>
          <w:rtl w:val="true"/>
        </w:rPr>
        <w:t>ב</w:t>
      </w:r>
      <w:hyperlink r:id="rId35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6068/21</w:t>
        </w:r>
      </w:hyperlink>
      <w:r>
        <w:rPr>
          <w:rFonts w:eastAsia="Calibri" w:cs="Calibri" w:ascii="Calibri" w:hAnsi="Calibri"/>
          <w:color w:val="000000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color w:val="000000"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color w:val="000000"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color w:val="000000"/>
          <w:rtl w:val="true"/>
        </w:rPr>
        <w:t>אברהים פקיה</w:t>
      </w:r>
      <w:r>
        <w:rPr>
          <w:rFonts w:ascii="Calibri" w:hAnsi="Calibri" w:eastAsia="Calibri" w:cs="Calibri"/>
          <w:color w:val="000000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Calibri" w:ascii="Calibri" w:hAnsi="Calibri"/>
          <w:color w:val="000000"/>
          <w:rtl w:val="true"/>
        </w:rPr>
        <w:t xml:space="preserve"> (</w:t>
      </w:r>
      <w:r>
        <w:rPr>
          <w:rFonts w:eastAsia="Calibri" w:cs="Calibri" w:ascii="Calibri" w:hAnsi="Calibri"/>
          <w:color w:val="000000"/>
        </w:rPr>
        <w:t>19.12.2021</w:t>
      </w:r>
      <w:r>
        <w:rPr>
          <w:rFonts w:eastAsia="Calibri" w:cs="Calibri" w:ascii="Calibri" w:hAnsi="Calibri"/>
          <w:color w:val="000000"/>
          <w:rtl w:val="true"/>
        </w:rPr>
        <w:t xml:space="preserve">) </w:t>
      </w:r>
      <w:r>
        <w:rPr>
          <w:rFonts w:ascii="Calibri" w:hAnsi="Calibri" w:eastAsia="Calibri" w:cs="Calibri"/>
          <w:color w:val="000000"/>
          <w:rtl w:val="true"/>
        </w:rPr>
        <w:t>נדון עניינו של מי שהורשע בעבירה של נשיאה והובלה של כלי נשק וביצוע ירי באזור מגורים</w:t>
      </w:r>
      <w:r>
        <w:rPr>
          <w:rFonts w:eastAsia="Calibri" w:cs="Calibri" w:ascii="Calibri" w:hAnsi="Calibri"/>
          <w:color w:val="000000"/>
          <w:rtl w:val="true"/>
        </w:rPr>
        <w:t xml:space="preserve">. </w:t>
      </w:r>
      <w:r>
        <w:rPr>
          <w:rFonts w:ascii="Calibri" w:hAnsi="Calibri" w:eastAsia="Calibri" w:cs="Calibri"/>
          <w:color w:val="000000"/>
          <w:rtl w:val="true"/>
        </w:rPr>
        <w:t xml:space="preserve">בית המשפט המחוזי קבע מתחם שנע בין </w:t>
      </w:r>
      <w:r>
        <w:rPr>
          <w:rFonts w:eastAsia="Calibri" w:cs="Calibri" w:ascii="Calibri" w:hAnsi="Calibri"/>
          <w:color w:val="000000"/>
        </w:rPr>
        <w:t>14</w:t>
      </w:r>
      <w:r>
        <w:rPr>
          <w:rFonts w:eastAsia="Calibri" w:cs="Calibri" w:ascii="Calibri" w:hAnsi="Calibri"/>
          <w:color w:val="000000"/>
          <w:rtl w:val="true"/>
        </w:rPr>
        <w:t xml:space="preserve"> - </w:t>
      </w:r>
      <w:r>
        <w:rPr>
          <w:rFonts w:eastAsia="Calibri" w:cs="Calibri" w:ascii="Calibri" w:hAnsi="Calibri"/>
          <w:color w:val="000000"/>
        </w:rPr>
        <w:t>36</w:t>
      </w:r>
      <w:r>
        <w:rPr>
          <w:rFonts w:eastAsia="Calibri" w:cs="Calibri" w:ascii="Calibri" w:hAnsi="Calibri"/>
          <w:color w:val="000000"/>
          <w:rtl w:val="true"/>
        </w:rPr>
        <w:t xml:space="preserve"> </w:t>
      </w:r>
      <w:r>
        <w:rPr>
          <w:rFonts w:ascii="Calibri" w:hAnsi="Calibri" w:eastAsia="Calibri" w:cs="Calibri"/>
          <w:color w:val="000000"/>
          <w:rtl w:val="true"/>
        </w:rPr>
        <w:t xml:space="preserve">חודשי מאסר וגזר על המשיב </w:t>
      </w:r>
      <w:r>
        <w:rPr>
          <w:rFonts w:eastAsia="Calibri" w:cs="Calibri" w:ascii="Calibri" w:hAnsi="Calibri"/>
          <w:color w:val="000000"/>
        </w:rPr>
        <w:t>14</w:t>
      </w:r>
      <w:r>
        <w:rPr>
          <w:rFonts w:eastAsia="Calibri" w:cs="Calibri" w:ascii="Calibri" w:hAnsi="Calibri"/>
          <w:color w:val="000000"/>
          <w:rtl w:val="true"/>
        </w:rPr>
        <w:t xml:space="preserve"> </w:t>
      </w:r>
      <w:r>
        <w:rPr>
          <w:rFonts w:ascii="Calibri" w:hAnsi="Calibri" w:eastAsia="Calibri" w:cs="Calibri"/>
          <w:color w:val="000000"/>
          <w:rtl w:val="true"/>
        </w:rPr>
        <w:t>חודשי מאסר לריצוי בפועל</w:t>
      </w:r>
      <w:r>
        <w:rPr>
          <w:rFonts w:eastAsia="Calibri" w:cs="Calibri" w:ascii="Calibri" w:hAnsi="Calibri"/>
          <w:color w:val="000000"/>
          <w:rtl w:val="true"/>
        </w:rPr>
        <w:t xml:space="preserve">. </w:t>
      </w:r>
      <w:r>
        <w:rPr>
          <w:rFonts w:ascii="Calibri" w:hAnsi="Calibri" w:eastAsia="Calibri" w:cs="Calibri"/>
          <w:color w:val="000000"/>
          <w:rtl w:val="true"/>
        </w:rPr>
        <w:t xml:space="preserve">ערעור המדינה על קולת העונש התקבל ובית המשפט העליון העמיד את עונשו של המשיב על </w:t>
      </w:r>
      <w:r>
        <w:rPr>
          <w:rFonts w:eastAsia="Calibri" w:cs="Calibri" w:ascii="Calibri" w:hAnsi="Calibri"/>
          <w:color w:val="000000"/>
        </w:rPr>
        <w:t>25</w:t>
      </w:r>
      <w:r>
        <w:rPr>
          <w:rFonts w:eastAsia="Calibri" w:cs="Calibri" w:ascii="Calibri" w:hAnsi="Calibri"/>
          <w:color w:val="000000"/>
          <w:rtl w:val="true"/>
        </w:rPr>
        <w:t xml:space="preserve"> </w:t>
      </w:r>
      <w:r>
        <w:rPr>
          <w:rFonts w:ascii="Calibri" w:hAnsi="Calibri" w:eastAsia="Calibri" w:cs="Calibri"/>
          <w:color w:val="000000"/>
          <w:rtl w:val="true"/>
        </w:rPr>
        <w:t>חודשי מאסר</w:t>
      </w:r>
      <w:r>
        <w:rPr>
          <w:rFonts w:eastAsia="Calibri" w:cs="Calibri" w:ascii="Calibri" w:hAnsi="Calibri"/>
          <w:color w:val="000000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rtl w:val="true"/>
        </w:rPr>
        <w:t>תוך שהדגיש את הכלל לפיו ערכאת הערעור אינה נוהגת למצות את הדין</w:t>
      </w:r>
      <w:r>
        <w:rPr>
          <w:rFonts w:eastAsia="Calibri" w:cs="Calibri" w:ascii="Calibri" w:hAnsi="Calibri"/>
          <w:color w:val="000000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start="72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start="567" w:end="0"/>
        <w:jc w:val="both"/>
        <w:rPr/>
      </w:pPr>
      <w:r>
        <w:rPr>
          <w:rFonts w:ascii="David" w:hAnsi="David" w:eastAsia="Calibri"/>
          <w:rtl w:val="true"/>
        </w:rPr>
        <w:t>ב</w:t>
      </w:r>
      <w:hyperlink r:id="rId3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1427/21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שוויקי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eastAsia="Calibri" w:cs="David" w:ascii="David" w:hAnsi="David"/>
        </w:rPr>
        <w:t>26.5.2021</w:t>
      </w:r>
      <w:r>
        <w:rPr>
          <w:rFonts w:eastAsia="Calibri" w:cs="David" w:ascii="David" w:hAnsi="David"/>
          <w:rtl w:val="true"/>
        </w:rPr>
        <w:t xml:space="preserve">) - </w:t>
      </w:r>
      <w:r>
        <w:rPr>
          <w:rFonts w:ascii="David" w:hAnsi="David" w:eastAsia="Calibri"/>
          <w:rtl w:val="true"/>
        </w:rPr>
        <w:t>נדחה ערעורו של 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בעל עבר פלילי מכביד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הורשע בנשיאת נשק וביצוע ירי מנשק חם ונידון 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37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לאחר שנקבע בעניינו מתחם ענישה הנע בין </w:t>
      </w:r>
      <w:r>
        <w:rPr>
          <w:rFonts w:eastAsia="Calibri" w:cs="David" w:ascii="David" w:hAnsi="David"/>
        </w:rPr>
        <w:t>26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56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באותו מקרה דובר בנאשם שהגיע למקום בו התקהלו עשרות אנשים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נעמד סמוך להתקהלות וירה באוויר לפחות </w:t>
      </w:r>
      <w:r>
        <w:rPr>
          <w:rFonts w:eastAsia="Calibri" w:cs="David" w:ascii="David" w:hAnsi="David"/>
        </w:rPr>
        <w:t>17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בית המשפט העליון דחה כאמור את הערעור על חומרת העונש בקבעו כי מדובר בעבירות נשק שביחס אליהן קיימת מגמת החמרה בפסיקה ולא בכדי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מדובר במעשים חמורים שפוטנציאל הנזק הגלום בהם עצום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ואך מזל הוא שהאירוע לא הסתיים בפגיעה בנפש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hyphen"/>
        </w:tabs>
        <w:spacing w:lineRule="auto" w:line="360"/>
        <w:ind w:hanging="720" w:start="72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hyperlink r:id="rId3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5856/22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סויטאת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נבו</w:t>
      </w:r>
      <w:r>
        <w:rPr>
          <w:rFonts w:eastAsia="Calibri" w:cs="David" w:ascii="David" w:hAnsi="David"/>
          <w:rtl w:val="true"/>
        </w:rPr>
        <w:t>] (</w:t>
      </w:r>
      <w:r>
        <w:rPr>
          <w:rFonts w:eastAsia="Calibri" w:cs="David" w:ascii="David" w:hAnsi="David"/>
        </w:rPr>
        <w:t>21.3.2023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נדון עניינו של מי שהורשע בעבירות של נשיאה והובלת נשק ותחמושת שלא כדין והפרעה לשוטר במילוי תפקידו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מדובר במערער שנסע עם אדם אחר כשהוא נושא אקדח מסוג </w:t>
      </w:r>
      <w:r>
        <w:rPr>
          <w:rFonts w:eastAsia="Calibri" w:cs="David" w:ascii="David" w:hAnsi="David"/>
        </w:rPr>
        <w:t>FN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ובו מחסנית ריקה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כאשר הגיע הרכב למחסום משטרתי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עצר הנהג את הרכב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ואילו המערער יצא מהרכב והחל להימלט מהמקום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ובחלוף מרדף קצר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במהלכו השליך את האקדח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נתפס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המשפט המחוזי הרשיע את המערער לאחר ניהול הוכחות וגזר עליו </w:t>
      </w:r>
      <w:r>
        <w:rPr>
          <w:rFonts w:eastAsia="Calibri" w:cs="David" w:ascii="David" w:hAnsi="David"/>
        </w:rPr>
        <w:t>28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 שהוגש כנגד הכרעת הדין וכנגד חומרת העונש בגזר הדין נדחה על ידי בית המשפט העליון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/>
      </w:pPr>
      <w:r>
        <w:rPr>
          <w:rFonts w:eastAsia="Calibri" w:cs="David" w:ascii="David" w:hAnsi="David"/>
          <w:rtl w:val="true"/>
        </w:rPr>
        <w:tab/>
      </w:r>
      <w:r>
        <w:rPr>
          <w:rFonts w:ascii="Calibri" w:hAnsi="Calibri" w:eastAsia="Calibri" w:cs="Calibri"/>
          <w:rtl w:val="true"/>
        </w:rPr>
        <w:t>ב</w:t>
      </w:r>
      <w:hyperlink r:id="rId38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5765/20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אבו בכר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מדינת ישראל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Calibri" w:ascii="Calibri" w:hAnsi="Calibri"/>
          <w:rtl w:val="true"/>
        </w:rPr>
        <w:t xml:space="preserve"> (</w:t>
      </w:r>
      <w:r>
        <w:rPr>
          <w:rFonts w:eastAsia="Calibri" w:cs="Calibri" w:ascii="Calibri" w:hAnsi="Calibri"/>
        </w:rPr>
        <w:t>22.3.2021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>נדון עניינם של מערערים שנשאו והובילו ברכב שני אקדחים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כשבכל אקדח מחסנית מלאה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כאשר סימנו להם שוטרים לעצור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המשיך הנהג בנסיעה קצרה ולאחר שעצר את הרכב יצא חברו מהרכב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רץ אל עבר חצר סמוכה ושם השליך את האקדחים והמחסניות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בית המשפט המחוזי הטיל על כל אחד מהם </w:t>
      </w:r>
      <w:r>
        <w:rPr>
          <w:rFonts w:eastAsia="Calibri" w:cs="Calibri" w:ascii="Calibri" w:hAnsi="Calibri"/>
        </w:rPr>
        <w:t>18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 הגם שמדובר בצעירים נעדרי עבר פלילי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בית המשפט העליון דחה את הערעור על חומרת העונש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29</w:t>
      </w:r>
      <w:r>
        <w:rPr>
          <w:rFonts w:eastAsia="Calibri" w:cs="Calibri" w:ascii="Calibri" w:hAnsi="Calibri"/>
          <w:rtl w:val="true"/>
        </w:rPr>
        <w:t>.</w:t>
        <w:tab/>
      </w:r>
      <w:r>
        <w:rPr>
          <w:rFonts w:ascii="Calibri" w:hAnsi="Calibri" w:eastAsia="Calibri" w:cs="Calibri"/>
          <w:rtl w:val="true"/>
        </w:rPr>
        <w:t>בשים לב לערכים החברתיים המוגנים שנפגעו מביצוע העבירות בענייננו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לנסיבות ביצוען ולמדיניות הענישה הנוהגת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אני קובע כי מתחם העונש ההולם נע ביום </w:t>
      </w:r>
      <w:r>
        <w:rPr>
          <w:rFonts w:eastAsia="Calibri" w:cs="Calibri" w:ascii="Calibri" w:hAnsi="Calibri"/>
        </w:rPr>
        <w:t>28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–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eastAsia="Calibri" w:cs="Calibri" w:ascii="Calibri" w:hAnsi="Calibri"/>
        </w:rPr>
        <w:t>48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לריצוי בפועל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לצד עונשים נלווים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eastAsia="Calibri" w:cs="Calibri"/>
          <w:u w:val="single"/>
        </w:rPr>
      </w:pPr>
      <w:r>
        <w:rPr>
          <w:rFonts w:ascii="Calibri" w:hAnsi="Calibri" w:eastAsia="Calibri" w:cs="Calibri"/>
          <w:u w:val="single"/>
          <w:rtl w:val="true"/>
        </w:rPr>
        <w:t>גזירת העונש בתוך המתחם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בפתח הדיון בפרק זה אני רואה לסלק מן הדרך את בקשת הסנגור לחורג לקולא ממתחם הענישה שייקבע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מטעמי שיקום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המבחנים שהותוו בפסיקה לחריגה ממתחם העונש ההולם מחייבים </w:t>
      </w:r>
      <w:r>
        <w:rPr>
          <w:rFonts w:ascii="David" w:hAnsi="David" w:eastAsia="Calibri"/>
          <w:rtl w:val="true"/>
        </w:rPr>
        <w:t>קיומו של הליך שיקו</w:t>
      </w:r>
      <w:r>
        <w:rPr>
          <w:rFonts w:ascii="David" w:hAnsi="David" w:eastAsia="Calibri"/>
          <w:rtl w:val="true"/>
        </w:rPr>
        <w:t>מי</w:t>
      </w:r>
      <w:r>
        <w:rPr>
          <w:rFonts w:ascii="David" w:hAnsi="David" w:eastAsia="Calibri"/>
          <w:rtl w:val="true"/>
        </w:rPr>
        <w:t xml:space="preserve"> שהסתיים בהצלחה או סיכוי של ממש </w:t>
      </w:r>
      <w:r>
        <w:rPr>
          <w:rFonts w:ascii="David" w:hAnsi="David" w:eastAsia="Calibri"/>
          <w:rtl w:val="true"/>
        </w:rPr>
        <w:t>להצלחתו של הליך כאמור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השיקולים המרכזיים הנבחנים בהקשר זה הינם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i/>
          <w:i/>
          <w:rtl w:val="true"/>
        </w:rPr>
        <w:t>המוטיבציה שהפגין הנאשם להשתקם</w:t>
      </w:r>
      <w:r>
        <w:rPr>
          <w:rFonts w:eastAsia="Calibri" w:cs="David" w:ascii="David" w:hAnsi="David"/>
          <w:i/>
          <w:rtl w:val="true"/>
        </w:rPr>
        <w:t xml:space="preserve">; </w:t>
      </w:r>
      <w:r>
        <w:rPr>
          <w:rFonts w:ascii="David" w:hAnsi="David" w:eastAsia="Calibri"/>
          <w:i/>
          <w:i/>
          <w:rtl w:val="true"/>
        </w:rPr>
        <w:t>הליך של גמילה מהתמכרות שהוא עבר</w:t>
      </w:r>
      <w:r>
        <w:rPr>
          <w:rFonts w:eastAsia="Calibri" w:cs="David" w:ascii="David" w:hAnsi="David"/>
          <w:i/>
          <w:rtl w:val="true"/>
        </w:rPr>
        <w:t xml:space="preserve">; </w:t>
      </w:r>
      <w:r>
        <w:rPr>
          <w:rFonts w:ascii="David" w:hAnsi="David" w:eastAsia="Calibri"/>
          <w:i/>
          <w:i/>
          <w:rtl w:val="true"/>
        </w:rPr>
        <w:t>השתלבות מוצלחת בהליכים טיפוליים שונים</w:t>
      </w:r>
      <w:r>
        <w:rPr>
          <w:rFonts w:eastAsia="Calibri" w:cs="David" w:ascii="David" w:hAnsi="David"/>
          <w:i/>
          <w:rtl w:val="true"/>
        </w:rPr>
        <w:t xml:space="preserve">; </w:t>
      </w:r>
      <w:r>
        <w:rPr>
          <w:rFonts w:ascii="David" w:hAnsi="David" w:eastAsia="Calibri"/>
          <w:i/>
          <w:i/>
          <w:rtl w:val="true"/>
        </w:rPr>
        <w:t>אינדיקציות לשינוי עמוק בהתנהגות ובדרך החשיבה</w:t>
      </w:r>
      <w:r>
        <w:rPr>
          <w:rFonts w:eastAsia="Calibri" w:cs="David" w:ascii="David" w:hAnsi="David"/>
          <w:i/>
          <w:rtl w:val="true"/>
        </w:rPr>
        <w:t xml:space="preserve">; </w:t>
      </w:r>
      <w:r>
        <w:rPr>
          <w:rFonts w:ascii="David" w:hAnsi="David" w:eastAsia="Calibri"/>
          <w:i/>
          <w:i/>
          <w:rtl w:val="true"/>
        </w:rPr>
        <w:t xml:space="preserve">הבעת חרטה כנה על המעשים והפגנת אמפתיה כלפי נפגעי העבירה </w:t>
      </w:r>
      <w:r>
        <w:rPr>
          <w:rFonts w:eastAsia="Calibri" w:cs="David" w:ascii="David" w:hAnsi="David"/>
          <w:rtl w:val="true"/>
        </w:rPr>
        <w:t>(</w:t>
      </w:r>
      <w:hyperlink r:id="rId39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6637/17</w:t>
        </w:r>
      </w:hyperlink>
      <w:r>
        <w:rPr>
          <w:rFonts w:eastAsia="Calibri"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 w:eastAsia="Calibri"/>
          <w:b/>
          <w:b/>
          <w:bCs/>
          <w:color w:val="000000"/>
          <w:rtl w:val="true"/>
        </w:rPr>
        <w:t>קרנדל נ</w:t>
      </w:r>
      <w:r>
        <w:rPr>
          <w:rFonts w:eastAsia="Calibri"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 w:eastAsia="Calibri"/>
          <w:b/>
          <w:b/>
          <w:bCs/>
          <w:color w:val="000000"/>
          <w:rtl w:val="true"/>
        </w:rPr>
        <w:t>מדינת ישראל</w:t>
      </w:r>
      <w:r>
        <w:rPr>
          <w:rFonts w:ascii="David" w:hAnsi="David" w:eastAsia="Calibri"/>
          <w:color w:val="000000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color w:val="000000"/>
          <w:rtl w:val="true"/>
        </w:rPr>
        <w:t xml:space="preserve"> (</w:t>
      </w:r>
      <w:r>
        <w:rPr>
          <w:rFonts w:eastAsia="Calibri" w:cs="David" w:ascii="David" w:hAnsi="David"/>
          <w:color w:val="000000"/>
        </w:rPr>
        <w:t>18.04.18</w:t>
      </w:r>
      <w:r>
        <w:rPr>
          <w:rFonts w:eastAsia="Calibri" w:cs="David" w:ascii="David" w:hAnsi="David"/>
          <w:color w:val="000000"/>
          <w:rtl w:val="true"/>
        </w:rPr>
        <w:t>)).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עוד נקבע בפסיקה כי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לא בכל מקרה שבו תהליך טיפולי מתקדם בכיוון חיובי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יש להפעיל את הסמכות הקבועה </w:t>
      </w:r>
      <w:hyperlink r:id="rId40">
        <w:r>
          <w:rPr>
            <w:rStyle w:val="Hyperlink"/>
            <w:rFonts w:ascii="David" w:hAnsi="David" w:eastAsia="Calibri"/>
            <w:rtl w:val="true"/>
          </w:rPr>
          <w:t xml:space="preserve">בסעיף </w:t>
        </w:r>
        <w:r>
          <w:rPr>
            <w:rStyle w:val="Hyperlink"/>
            <w:rFonts w:eastAsia="Calibri" w:cs="David" w:ascii="David" w:hAnsi="David"/>
          </w:rPr>
          <w:t>40</w:t>
        </w:r>
        <w:r>
          <w:rPr>
            <w:rStyle w:val="Hyperlink"/>
            <w:rFonts w:ascii="David" w:hAnsi="David" w:eastAsia="Calibri"/>
            <w:rtl w:val="true"/>
          </w:rPr>
          <w:t>ד</w:t>
        </w:r>
      </w:hyperlink>
      <w:r>
        <w:rPr>
          <w:rFonts w:ascii="David" w:hAnsi="David" w:eastAsia="Calibri"/>
          <w:rtl w:val="true"/>
        </w:rPr>
        <w:t xml:space="preserve"> ל</w:t>
      </w:r>
      <w:hyperlink r:id="rId4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שאחרת בא החריג ומרוקן את הכלל מתוכן</w:t>
      </w:r>
      <w:r>
        <w:rPr>
          <w:rFonts w:eastAsia="Calibri" w:cs="David" w:ascii="David" w:hAnsi="David"/>
          <w:rtl w:val="true"/>
        </w:rPr>
        <w:t>" (</w:t>
      </w:r>
      <w:hyperlink r:id="rId4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7757/21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אהרון קיי מרזוקי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eastAsia="Calibri" w:cs="David" w:ascii="David" w:hAnsi="David"/>
        </w:rPr>
        <w:t>24.05.2022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 xml:space="preserve">).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לא מצאתי כי בענייננו מתקיימים אותם טעמים המצדיקים חריגה ממתחם העונש ההולם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אמנם השתלב במסגרת שירות המבחן בהליך שיקומי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מדובר בהליך ראשוני שבסיומו לא בא שירות המבחן בהמלצה טיפולית לגביו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לפיכך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יש לגזור את עונשו של הנאשם בגדרי המתחם שנקבע לעיל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31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בבואי לגזור את העונש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ראיתי להביא בחשבון את הודאתו של הנאשם במיוחס לו בשלב מוקדם של ההליך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הודאה זו מבטאת נטילת אחריות מצדו על מעשיו והביאה בנוסף גם לחסכון בזמן שיפוטי יקר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מצד שני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ראיתי להביא בחשבון את העובדה כי חרף גילו הצעיר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יליד </w:t>
      </w:r>
      <w:r>
        <w:rPr>
          <w:rFonts w:eastAsia="Calibri" w:cs="David" w:ascii="David" w:hAnsi="David"/>
        </w:rPr>
        <w:t>1998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הספיק לצבור לחובתו שלוש הרשעות קודמות מבית משפט השלום לנוער בשלל 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ובכללן במספר רב של עבירות רכוש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נכון הוא שמדובר בהרשעות מהשנים </w:t>
      </w:r>
      <w:r>
        <w:rPr>
          <w:rFonts w:eastAsia="Calibri" w:cs="David" w:ascii="David" w:hAnsi="David"/>
        </w:rPr>
        <w:t>2016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2018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אין מקום להתעלם מהן או להקל בהן ראש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נתתי דעתי גם לתסקיר שירות המבחן המפרט נסיבות חיים קשות ועצובות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עליהן עמדתי בהרחבה לעיל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יחד 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וכפי שציינתי קודם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צוק העתים והיקפן של עבירות הנשק מחייבים הענקת משקל בכורה לשיקולי גמול והרתעה והעדפתם על פני נסיבותיו האישיות של הנאשם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בצדק ציין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כי על אף ששירות המבחן לא בא בהמלצה טיפולית לגבי הנאשם הרי שלא מדובר בתסקיר שלילי במהותו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ניכר כי קיימת פרוגנוזה שיקומית טובה ונותר רק לקוות כי הנאשם יירתם להליך השיקומי גם במסגרת בית הכלא וכי עם שחרורו ממאסרו הוא יפתח דף חדש בחייו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לסיכום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גוזר על הנאשם את העונשים הבאים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א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בניכוי ימי מעצרו מיום </w:t>
      </w:r>
      <w:r>
        <w:rPr>
          <w:rFonts w:eastAsia="Calibri" w:cs="David" w:ascii="David" w:hAnsi="David"/>
        </w:rPr>
        <w:t>15.10.2023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26.12.2023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תנאי לבל יעבור תוך שלוש שנים כל עבירת נשק מסוג פשע ויורשע בגינה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ג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תנאי לבל יעבור תוך שלוש שנים כל עבירת נשק מסוג עוון ויורשע בגינה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ד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אני מורה על חילוט הרכב ששימש את הנאשם בביצוע העבירות בהן הורשע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מדובר ברכב מזדה </w:t>
      </w:r>
      <w:r>
        <w:rPr>
          <w:rFonts w:eastAsia="Calibri" w:cs="David" w:ascii="David" w:hAnsi="David"/>
        </w:rPr>
        <w:t>Active 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.</w:t>
      </w:r>
      <w:r>
        <w:rPr>
          <w:rFonts w:ascii="David" w:hAnsi="David" w:eastAsia="Calibri"/>
          <w:rtl w:val="true"/>
        </w:rPr>
        <w:t xml:space="preserve">ר </w:t>
      </w:r>
      <w:r>
        <w:rPr>
          <w:rFonts w:eastAsia="Calibri" w:cs="David" w:ascii="David" w:hAnsi="David"/>
        </w:rPr>
        <w:t>69-054-68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שנת ייצור </w:t>
      </w:r>
      <w:r>
        <w:rPr>
          <w:rFonts w:eastAsia="Calibri" w:cs="David" w:ascii="David" w:hAnsi="David"/>
        </w:rPr>
        <w:t>2010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אשר יחולט לטובת אוצר המדינה בהתאם </w:t>
      </w:r>
      <w:hyperlink r:id="rId43">
        <w:r>
          <w:rPr>
            <w:rStyle w:val="Hyperlink"/>
            <w:rFonts w:ascii="David" w:hAnsi="David" w:eastAsia="Calibri"/>
            <w:rtl w:val="true"/>
          </w:rPr>
          <w:t>לסעיף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39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4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מעצר וחיפוש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נוסח חדש</w:t>
      </w:r>
      <w:r>
        <w:rPr>
          <w:rFonts w:eastAsia="Calibri" w:cs="David" w:ascii="David" w:hAnsi="David"/>
          <w:rtl w:val="true"/>
        </w:rPr>
        <w:t xml:space="preserve">], </w:t>
      </w:r>
      <w:r>
        <w:rPr>
          <w:rFonts w:ascii="David" w:hAnsi="David" w:eastAsia="Calibri"/>
          <w:rtl w:val="true"/>
        </w:rPr>
        <w:t>התשכ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ט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1969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35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הנאשם יתייצב לתחילת ריצוי מאסרו ביום </w:t>
      </w:r>
      <w:r>
        <w:rPr>
          <w:rFonts w:eastAsia="Calibri" w:cs="David" w:ascii="David" w:hAnsi="David"/>
        </w:rPr>
        <w:t>15.8.2024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08:00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בבית מעצר הקישון כשבידו תעודה מזהה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על הנאשם לתאם את כניסתו למאסר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כולל האפשרות למיון מוקדם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עם ענף אבחון ומיון של שירות בתי הסוהר ב</w:t>
      </w:r>
      <w:r>
        <w:rPr>
          <w:rFonts w:ascii="David" w:hAnsi="David" w:eastAsia="Calibri"/>
          <w:color w:val="000000"/>
          <w:rtl w:val="true"/>
        </w:rPr>
        <w:t xml:space="preserve">טלפונים </w:t>
      </w:r>
      <w:r>
        <w:rPr>
          <w:rFonts w:eastAsia="Calibri" w:cs="David" w:ascii="David" w:hAnsi="David"/>
          <w:color w:val="000000"/>
        </w:rPr>
        <w:t>074-7831077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eastAsia="Calibri" w:cs="David" w:ascii="David" w:hAnsi="David"/>
          <w:color w:val="000000"/>
        </w:rPr>
        <w:t>074-7831078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ככל שיגלה הנאשם רצונו לעבור הליך שיקומי במסגרת בית הכלא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ישקלו רשויות שב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ס בקשתו לעניין זה בחיוב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למען הסר כל ספק מובהר בזאת כי עד לתחילת ריצוי מאסרו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ימשיכו לחול על הנאשם התנאים המגבילים החלים עליו כיום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color w:val="FFFFFF"/>
          <w:sz w:val="2"/>
          <w:szCs w:val="2"/>
        </w:rPr>
        <w:t>5129371</w:t>
      </w:r>
      <w:r>
        <w:rPr>
          <w:rFonts w:ascii="David" w:hAnsi="David" w:eastAsia="Calibri"/>
          <w:rtl w:val="true"/>
        </w:rPr>
        <w:t xml:space="preserve">זכות ערעור לבית המשפט העליון תוך </w:t>
      </w:r>
      <w:r>
        <w:rPr>
          <w:rFonts w:eastAsia="Calibri" w:cs="David" w:ascii="David" w:hAnsi="David"/>
        </w:rPr>
        <w:t>45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ימים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0" w:name="Nitan"/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תמוז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הנוכחים</w:t>
      </w:r>
      <w:r>
        <w:rPr>
          <w:rFonts w:cs="Arial" w:ascii="Arial" w:hAnsi="Arial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Header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Header"/>
        <w:ind w:end="0"/>
        <w:jc w:val="center"/>
        <w:rPr>
          <w:color w:val="0000FF"/>
          <w:u w:val="single"/>
        </w:rPr>
      </w:pPr>
      <w:hyperlink r:id="rId4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אמיר טובי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Header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6"/>
      <w:footerReference w:type="default" r:id="rId47"/>
      <w:type w:val="nextPage"/>
      <w:pgSz w:w="11906" w:h="16838"/>
      <w:pgMar w:left="1701" w:right="1701" w:gutter="0" w:header="187" w:top="1701" w:footer="720" w:bottom="993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52322-10-23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סנד עראבי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80711261"/>
    <w:docVar w:name="CasePresentationDS" w:val="&amp;lt;?xml version=&amp;quot;1.0&amp;quot;?&amp;gt;&#10;&amp;lt;CasePresentationDS&amp;gt;&#10;  &amp;lt;xs:schema id=&amp;quot;CasePresentationDS&amp;quot; targetNamespace=&amp;quot;http://tempuri.org/CasePresentationDS.xsd&amp;quot; xmlns:mstns=&amp;quot;http://tempuri.org/CasePresentationDS.xsd&amp;quot; xmlns=&amp;quot;http://tempuri.org/CasePresentat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CasePresentationDS&amp;quot; msdata:IsDataSet=&amp;quot;true&amp;quot; msdata:UseCurrentLocale=&amp;quot;true&amp;quot;&amp;gt;&#10;      &amp;lt;xs:complexType&amp;gt;&#10;        &amp;lt;xs:choice minOccurs=&amp;quot;0&amp;quot; maxOccurs=&amp;quot;unbounded&amp;quot;&amp;gt;&#10;          &amp;lt;xs:element name=&amp;quot;CasePresentationDataSet&amp;quot;&amp;gt;&#10;            &amp;lt;xs:complexType&amp;gt;&#10;              &amp;lt;xs:sequence&amp;gt;&#10;                &amp;lt;xs:element name=&amp;quot;CaseID&amp;quot; type=&amp;quot;xs:int&amp;quot; /&amp;gt;&#10;                &amp;lt;xs:element name=&amp;quot;CaseMonth&amp;quot; type=&amp;quot;xs:int&amp;quot; /&amp;gt;&#10;                &amp;lt;xs:element name=&amp;quot;CaseYear&amp;quot; type=&amp;quot;xs:int&amp;quot; /&amp;gt;&#10;                &amp;lt;xs:element name=&amp;quot;CaseNumber&amp;quot; type=&amp;quot;xs:int&amp;quot; /&amp;gt;&#10;                &amp;lt;xs:element name=&amp;quot;NumeratorGroupID&amp;quot; type=&amp;quot;xs:int&amp;quot; /&amp;gt;&#10;                &amp;lt;xs:element name=&amp;quot;CaseName&amp;quot; type=&amp;quot;xs:string&amp;quot; /&amp;gt;&#10;                &amp;lt;xs:element name=&amp;quot;CourtID&amp;quot; type=&amp;quot;xs:int&amp;quot; /&amp;gt;&#10;                &amp;lt;xs:element name=&amp;quot;CaseTypeID&amp;quot; type=&amp;quot;xs:int&amp;quot; /&amp;gt;&#10;                &amp;lt;xs:element name=&amp;quot;CaseInterestID&amp;quot; type=&amp;quot;xs:int&amp;quot; minOccurs=&amp;quot;0&amp;quot; /&amp;gt;&#10;                &amp;lt;xs:element name=&amp;quot;CaseJudgeName&amp;quot; type=&amp;quot;xs:string&amp;quot; minOccurs=&amp;quot;0&amp;quot; /&amp;gt;&#10;                &amp;lt;xs:element name=&amp;quot;CaseLinkTypeID&amp;quot; type=&amp;quot;xs:int&amp;quot; minOccurs=&amp;quot;0&amp;quot; /&amp;gt;&#10;                &amp;lt;xs:element name=&amp;quot;ProcedureID&amp;quot; type=&amp;quot;xs:int&amp;quot; minOccurs=&amp;quot;0&amp;quot; /&amp;gt;&#10;                &amp;lt;xs:element name=&amp;quot;PreviousCaseYear&amp;quot; type=&amp;quot;xs:string&amp;quot; minOccurs=&amp;quot;0&amp;quot; /&amp;gt;&#10;                &amp;lt;xs:element name=&amp;quot;PreviousCaseNumber&amp;quot; type=&amp;quot;xs:int&amp;quot; minOccurs=&amp;quot;0&amp;quot; /&amp;gt;&#10;                &amp;lt;xs:element name=&amp;quot;CaseStatusID&amp;quot; type=&amp;quot;xs:int&amp;quot; /&amp;gt;&#10;                &amp;lt;xs:element name=&amp;quot;ProceedingID&amp;quot; type=&amp;quot;xs:int&amp;quot; /&amp;gt;&#10;                &amp;lt;xs:element name=&amp;quot;IsCaseLinked&amp;quot; type=&amp;quot;xs:boolean&amp;quot; /&amp;gt;&#10;                &amp;lt;xs:element name=&amp;quot;IsCaseConverted&amp;quot; type=&amp;quot;xs:boolean&amp;quot; minOccurs=&amp;quot;0&amp;quot; /&amp;gt;&#10;                &amp;lt;xs:element name=&amp;quot;PrivilegeID&amp;quot; type=&amp;quot;xs:int&amp;quot; /&amp;gt;&#10;                &amp;lt;xs:element name=&amp;quot;IsAppealingCaseExist&amp;quot; type=&amp;quot;xs:boolean&amp;quot; minOccurs=&amp;quot;0&amp;quot; /&amp;gt;&#10;                &amp;lt;xs:element name=&amp;quot;CaseDisplayIdentifier&amp;quot; type=&amp;quot;xs:string&amp;quot; minOccurs=&amp;quot;0&amp;quot; /&amp;gt;&#10;                &amp;lt;xs:element name=&amp;quot;CaseTypeDesc&amp;quot; type=&amp;quot;xs:string&amp;quot; minOccurs=&amp;quot;0&amp;quot; /&amp;gt;&#10;                &amp;lt;xs:element name=&amp;quot;CourtDesc&amp;quot; type=&amp;quot;xs:string&amp;quot; minOccurs=&amp;quot;0&amp;quot; /&amp;gt;&#10;                &amp;lt;xs:element name=&amp;quot;CaseStageDesc&amp;quot; type=&amp;quot;xs:string&amp;quot; /&amp;gt;&#10;                &amp;lt;xs:element name=&amp;quot;IsPendingExemptionDecision&amp;quot; type=&amp;quot;xs:boolean&amp;quot; minOccurs=&amp;quot;0&amp;quot; /&amp;gt;&#10;                &amp;lt;xs:element name=&amp;quot;IsPendingEntitlementDecision&amp;quot; type=&amp;quot;xs:boolean&amp;quot; minOccurs=&amp;quot;0&amp;quot; /&amp;gt;&#10;                &amp;lt;xs:element name=&amp;quot;IsPendingDifferentCaseVerdict&amp;quot; type=&amp;quot;xs:boolean&amp;quot; minOccurs=&amp;quot;0&amp;quot; /&amp;gt;&#10;                &amp;lt;xs:element name=&amp;quot;IsUnpaidFeeExist&amp;quot; type=&amp;quot;xs:boolean&amp;quot; minOccurs=&amp;quot;0&amp;quot; /&amp;gt;&#10;                &amp;lt;xs:element name=&amp;quot;IsExecutionDelayed&amp;quot; type=&amp;quot;xs:boolean&amp;quot; minOccurs=&amp;quot;0&amp;quot; /&amp;gt;&#10;                &amp;lt;xs:element name=&amp;quot;CaseEntitiesArrestResult&amp;quot; type=&amp;quot;xs:string&amp;quot; minOccurs=&amp;quot;0&amp;quot; /&amp;gt;&#10;                &amp;lt;xs:element name=&amp;quot;CasePreviousSessionDate&amp;quot; type=&amp;quot;xs:dateTime&amp;quot; minOccurs=&amp;quot;0&amp;quot; /&amp;gt;&#10;                &amp;lt;xs:element name=&amp;quot;CaseNextSessionDate&amp;quot; type=&amp;quot;xs:dateTime&amp;quot; minOccurs=&amp;quot;0&amp;quot; /&amp;gt;&#10;                &amp;lt;xs:element name=&amp;quot;PreviousCaseNumberDesc&amp;quot; type=&amp;quot;xs:string&amp;quot; minOccurs=&amp;quot;0&amp;quot; /&amp;gt;&#10;                &amp;lt;xs:element name=&amp;quot;SubCaseNumber&amp;quot; type=&amp;quot;xs:int&amp;quot; minOccurs=&amp;quot;0&amp;quot; /&amp;gt;&#10;                &amp;lt;xs:element name=&amp;quot;CaseNextDeterminingTask&amp;quot; type=&amp;quot;xs:int&amp;quot; minOccurs=&amp;quot;0&amp;quot; /&amp;gt;&#10;                &amp;lt;xs:element name=&amp;quot;TemporaryAidStatus&amp;quot; type=&amp;quot;xs:string&amp;quot; minOccurs=&amp;quot;0&amp;quot; /&amp;gt;&#10;                &amp;lt;xs:element name=&amp;quot;CaseOpenDate&amp;quot; type=&amp;quot;xs:dateTime&amp;quot; /&amp;gt;&#10;                &amp;lt;xs:element name=&amp;quot;PleaTypeID&amp;quot; type=&amp;quot;xs:int&amp;quot; minOccurs=&amp;quot;0&amp;quot; /&amp;gt;&#10;                &amp;lt;xs:element name=&amp;quot;CourtLevelID&amp;quot; type=&amp;quot;xs:int&amp;quot; minOccurs=&amp;quot;0&amp;quot; /&amp;gt;&#10;                &amp;lt;xs:element name=&amp;quot;CourtLevelCaseTypeInterestID&amp;quot; type=&amp;quot;xs:int&amp;quot; minOccurs=&amp;quot;0&amp;quot; /&amp;gt;&#10;                &amp;lt;xs:element name=&amp;quot;CaseJudgeFirstName&amp;quot; type=&amp;quot;xs:string&amp;quot; minOccurs=&amp;quot;0&amp;quot; /&amp;gt;&#10;                &amp;lt;xs:element name=&amp;quot;CaseJudgeLastName&amp;quot; type=&amp;quot;xs:string&amp;quot; minOccurs=&amp;quot;0&amp;quot; /&amp;gt;&#10;                &amp;lt;xs:element name=&amp;quot;JudicalPersonID&amp;quot; type=&amp;quot;xs:string&amp;quot; minOccurs=&amp;quot;0&amp;quot; /&amp;gt;&#10;                &amp;lt;xs:element name=&amp;quot;IsJudicalPanel&amp;quot; type=&amp;quot;xs:boolean&amp;quot; minOccurs=&amp;quot;0&amp;quot; /&amp;gt;&#10;                &amp;lt;xs:element name=&amp;quot;CourtDisplayName&amp;quot; type=&amp;quot;xs:string&amp;quot; minOccurs=&amp;quot;0&amp;quot; /&amp;gt;&#10;                &amp;lt;xs:element name=&amp;quot;IsAllStartDataCollected&amp;quot; type=&amp;quot;xs:boolean&amp;quot; minOccurs=&amp;quot;0&amp;quot; /&amp;gt;&#10;                &amp;lt;xs:element name=&amp;quot;IsMainCase&amp;quot; type=&amp;quot;xs:boolean&amp;quot; minOccurs=&amp;quot;0&amp;quot; /&amp;gt;&#10;                &amp;lt;xs:element name=&amp;quot;PreviousCourtID&amp;quot; type=&amp;quot;xs:int&amp;quot; minOccurs=&amp;quot;0&amp;quot; /&amp;gt;&#10;                &amp;lt;xs:element name=&amp;quot;PreviousCaseTypeID&amp;quot; type=&amp;quot;xs:int&amp;quot; minOccurs=&amp;quot;0&amp;quot; /&amp;gt;&#10;                &amp;lt;xs:element name=&amp;quot;CaseDesc&amp;quot; type=&amp;quot;xs:string&amp;quot; minOccurs=&amp;quot;0&amp;quot; /&amp;gt;&#10;                &amp;lt;xs:element name=&amp;quot;isExistMinorSide&amp;quot; type=&amp;quot;xs:boolean&amp;quot; minOccurs=&amp;quot;0&amp;quot; /&amp;gt;&#10;                &amp;lt;xs:element name=&amp;quot;isExistMinorWitness&amp;quot; type=&amp;quot;xs:boolean&amp;quot; minOccurs=&amp;quot;0&amp;quot; /&amp;gt;&#10;                &amp;lt;xs:element name=&amp;quot;CaseNextSessionTypeID&amp;quot; type=&amp;quot;xs:int&amp;quot; minOccurs=&amp;quot;0&amp;quot; /&amp;gt;&#10;                &amp;lt;xs:element name=&amp;quot;CasePreviousSessionTypeID&amp;quot; type=&amp;quot;xs:int&amp;quot; minOccurs=&amp;quot;0&amp;quot; /&amp;gt;&#10;                &amp;lt;xs:element name=&amp;quot;CasePermitStatus&amp;quot; type=&amp;quot;xs:int&amp;quot; minOccurs=&amp;quot;0&amp;quot; /&amp;gt;&#10;                &amp;lt;xs:element name=&amp;quot;InstitutionalPathID&amp;quot; type=&amp;quot;xs:int&amp;quot; minOccurs=&amp;quot;0&amp;quot; /&amp;gt;&#10;                &amp;lt;xs:element name=&amp;quot;PreviousCaseIdentifier&amp;quot; type=&amp;quot;xs:string&amp;quot; minOccurs=&amp;quot;0&amp;quot; /&amp;gt;&#10;                &amp;lt;xs:element name=&amp;quot;ArchivingActivityID&amp;quot; type=&amp;quot;xs:int&amp;quot; minOccurs=&amp;quot;0&amp;quot; /&amp;gt;&#10;                &amp;lt;xs:element name=&amp;quot;GettingReasonID&amp;quot; type=&amp;quot;xs:int&amp;quot; minOccurs=&amp;quot;0&amp;quot; /&amp;gt;&#10;                &amp;lt;xs:element name=&amp;quot;StorageDate&amp;quot; type=&amp;quot;xs:dateTime&amp;quot; minOccurs=&amp;quot;0&amp;quot; /&amp;gt;&#10;                &amp;lt;xs:element name=&amp;quot;IsArchivingActivityManuallyUpdated&amp;quot; type=&amp;quot;xs:boolean&amp;quot; minOccurs=&amp;quot;0&amp;quot; /&amp;gt;&#10;                &amp;lt;xs:element name=&amp;quot;StorageDateRecalculationDate&amp;quot; type=&amp;quot;xs:dateTime&amp;quot; minOccurs=&amp;quot;0&amp;quot; /&amp;gt;&#10;                &amp;lt;xs:element name=&amp;quot;IsAccessibilityRequired&amp;quot; type=&amp;quot;xs:boolean&amp;quot; default=&amp;quot;false&amp;quot; /&amp;gt;&#10;                &amp;lt;xs:element name=&amp;quot;IsDecisionTypeZaveElyon&amp;quot; type=&amp;quot;xs:boolean&amp;quot; minOccurs=&amp;quot;0&amp;quot; /&amp;gt;&#10;                &amp;lt;xs:element name=&amp;quot;IsGuaranteeDeposit&amp;quot; type=&amp;quot;xs:boolean&amp;quot; minOccurs=&amp;quot;0&amp;quot; /&amp;gt;&#10;                &amp;lt;xs:element name=&amp;quot;IsFeePaid&amp;quot; type=&amp;quot;xs:boolean&amp;quot; minOccurs=&amp;quot;0&amp;quot; /&amp;gt;&#10;                &amp;lt;xs:element name=&amp;quot;IsExistCancelledArrest&amp;quot; type=&amp;quot;xs:boolean&amp;quot; minOccurs=&amp;quot;0&amp;quot; /&amp;gt;&#10;                &amp;lt;xs:element name=&amp;quot;IsExistPrisoner&amp;quot; type=&amp;quot;xs:boolean&amp;quot; minOccurs=&amp;quot;0&amp;quot; /&amp;gt;&#10;                &amp;lt;xs:element name=&amp;quot;IsExistDetainee&amp;quot; type=&amp;quot;xs:boolean&amp;quot; minOccurs=&amp;quot;0&amp;quot; /&amp;gt;&#10;                &amp;lt;xs:element name=&amp;quot;IsDebitExist&amp;quot; type=&amp;quot;xs:boolean&amp;quot; minOccurs=&amp;quot;0&amp;quot; /&amp;gt;&#10;                &amp;lt;xs:element name=&amp;quot;DebitExsitDate&amp;quot; type=&amp;quot;xs:dateTime&amp;quot; minOccurs=&amp;quot;0&amp;quot; /&amp;gt;&#10;                &amp;lt;xs:element name=&amp;quot;OpenFeeIndication&amp;quot; type=&amp;quot;xs:int&amp;quot; minOccurs=&amp;quot;0&amp;quot; /&amp;gt;&#10;                &amp;lt;xs:element name=&amp;quot;GuaranteeIndication&amp;quot; type=&amp;quot;xs:int&amp;quot; minOccurs=&amp;quot;0&amp;quot; /&amp;gt;&#10;                &amp;lt;xs:element name=&amp;quot;DelayedPunishmentDate&amp;quot; type=&amp;quot;xs:dateTime&amp;quot; minOccurs=&amp;quot;0&amp;quot; /&amp;gt;&#10;                &amp;lt;xs:element name=&amp;quot;IsExistSeizure&amp;quot; type=&amp;quot;xs:boolean&amp;quot; minOccurs=&amp;quot;0&amp;quot; /&amp;gt;&#10;                &amp;lt;xs:element name=&amp;quot;IsExemptionExistInCase&amp;quot; type=&amp;quot;xs:boolean&amp;quot; minOccurs=&amp;quot;0&amp;quot; /&amp;gt;&#10;                &amp;lt;xs:element name=&amp;quot;IsDebitTransferedInCase&amp;quot; type=&amp;quot;xs:boolean&amp;quot; minOccurs=&amp;quot;0&amp;quot; /&amp;gt;&#10;                &amp;lt;xs:element name=&amp;quot;IsUnconvertedCase&amp;quot; type=&amp;quot;xs:boolean&amp;quot; minOccurs=&amp;quot;0&amp;quot; /&amp;gt;&#10;                &amp;lt;xs:element name=&amp;quot;ActiveInCaseSuspendedLawyers&amp;quot; type=&amp;quot;xs:string&amp;quot; minOccurs=&amp;quot;0&amp;quot; /&amp;gt;&#10;                &amp;lt;xs:element name=&amp;quot;IsElectronicallyMonitoredDetainee&amp;quot; type=&amp;quot;xs:boolean&amp;quot; minOccurs=&amp;quot;0&amp;quot; /&amp;gt;&#10;                &amp;lt;xs:element name=&amp;quot;IsCasePredictedToAge&amp;quot; type=&amp;quot;xs:int&amp;quot; default=&amp;quot;0&amp;quot; minOccurs=&amp;quot;0&amp;quot; /&amp;gt;&#10;                &amp;lt;xs:element name=&amp;quot;PendingWebSubmissionsQty&amp;quot; type=&amp;quot;xs:int&amp;quot; minOccurs=&amp;quot;0&amp;quot; /&amp;gt;&#10;                &amp;lt;xs:element name=&amp;quot;PreviousSerialNumber&amp;quot; type=&amp;quot;xs:string&amp;quot; minOccurs=&amp;quot;0&amp;quot; /&amp;gt;&#10;              &amp;lt;/xs:sequence&amp;gt;&#10;            &amp;lt;/xs:complexType&amp;gt;&#10;          &amp;lt;/xs:element&amp;gt;&#10;        &amp;lt;/xs:choice&amp;gt;&#10;      &amp;lt;/xs:complexType&amp;gt;&#10;    &amp;lt;/xs:element&amp;gt;&#10;  &amp;lt;/xs:schema&amp;gt;&#10;  &amp;lt;diffgr:diffgram xmlns:msdata=&amp;quot;urn:schemas-microsoft-com:xml-msdata&amp;quot; xmlns:diffgr=&amp;quot;urn:schemas-microsoft-com:xml-diffgram-v1&amp;quot;&amp;gt;&#10;    &amp;lt;CasePresentationDS xmlns=&amp;quot;http://tempuri.org/CasePresentationDS.xsd&amp;quot;&amp;gt;&#10;      &amp;lt;CasePresentationDataSet diffgr:id=&amp;quot;CasePresentationDataSet1&amp;quot; msdata:rowOrder=&amp;quot;0&amp;quot; diffgr:hasChanges=&amp;quot;modified&amp;quot;&amp;gt;&#10;        &amp;lt;CaseID&amp;gt;80711261&amp;lt;/CaseID&amp;gt;&#10;        &amp;lt;CaseMonth&amp;gt;10&amp;lt;/CaseMonth&amp;gt;&#10;        &amp;lt;CaseYear&amp;gt;2023&amp;lt;/CaseYear&amp;gt;&#10;        &amp;lt;CaseNumber&amp;gt;52322&amp;lt;/CaseNumber&amp;gt;&#10;        &amp;lt;NumeratorGroupID&amp;gt;1&amp;lt;/NumeratorGroupID&amp;gt;&#10;        &amp;lt;CaseName&amp;gt;מדינת ישראל נ&amp;#39; עראבי(עצור/אסיר בפיקוח)&amp;lt;/CaseName&amp;gt;&#10;        &amp;lt;CourtID&amp;gt;13&amp;lt;/CourtID&amp;gt;&#10;        &amp;lt;CaseTypeID&amp;gt;10048&amp;lt;/CaseTypeID&amp;gt;&#10;        &amp;lt;CaseJudgeName&amp;gt;אמיר טובי&amp;lt;/CaseJudgeName&amp;gt;&#10;        &amp;lt;CaseLinkTypeID&amp;gt;10&amp;lt;/CaseLinkTypeID&amp;gt;&#10;        &amp;lt;ProcedureID&amp;gt;2&amp;lt;/ProcedureID&amp;gt;&#10;        &amp;lt;CaseStatusID&amp;gt;1&amp;lt;/CaseStatusID&amp;gt;&#10;        &amp;lt;ProceedingID&amp;gt;2&amp;lt;/ProceedingID&amp;gt;&#10;        &amp;lt;IsCaseLinked&amp;gt;true&amp;lt;/IsCaseLinked&amp;gt;&#10;        &amp;lt;PrivilegeID&amp;gt;1&amp;lt;/PrivilegeID&amp;gt;&#10;        &amp;lt;IsAppealingCaseExist&amp;gt;false&amp;lt;/IsAppealingCaseExist&amp;gt;&#10;        &amp;lt;CaseDisplayIdentifier&amp;gt;52322-10-23&amp;lt;/CaseDisplayIdentifier&amp;gt;&#10;        &amp;lt;CaseTypeDesc&amp;gt;ת&amp;quot;פ&amp;lt;/CaseTypeDesc&amp;gt;&#10;        &amp;lt;CourtDesc&amp;gt;המחוזי חיפה&amp;lt;/CourtDesc&amp;gt;&#10;        &amp;lt;CaseStageDesc&amp;gt;תיק אלקטרוני&amp;lt;/CaseStageDesc&amp;gt;&#10;        &amp;lt;IsUnpaidFeeExist&amp;gt;false&amp;lt;/IsUnpaidFeeExist&amp;gt;&#10;        &amp;lt;CaseNextDeterminingTask&amp;gt;150&amp;lt;/CaseNextDeterminingTask&amp;gt;&#10;        &amp;lt;CaseOpenDate&amp;gt;2023-10-30T11:47:00+02:00&amp;lt;/CaseOpenDate&amp;gt;&#10;        &amp;lt;PleaTypeID&amp;gt;8&amp;lt;/PleaTypeID&amp;gt;&#10;        &amp;lt;CourtLevelID&amp;gt;2&amp;lt;/CourtLevelID&amp;gt;&#10;        &amp;lt;CourtLevelCaseTypeInterestID&amp;gt;439&amp;lt;/CourtLevelCaseTypeInterestID&amp;gt;&#10;        &amp;lt;CaseJudgeFirstName&amp;gt;אמיר&amp;lt;/CaseJudgeFirstName&amp;gt;&#10;        &amp;lt;CaseJudgeLastName&amp;gt;טובי&amp;lt;/CaseJudgeLastName&amp;gt;&#10;        &amp;lt;JudicalPersonID&amp;gt;055737126@GOV.IL&amp;lt;/JudicalPersonID&amp;gt;&#10;        &amp;lt;IsJudicalPanel&amp;gt;false&amp;lt;/IsJudicalPanel&amp;gt;&#10;        &amp;lt;CourtDisplayName&amp;gt;בית המשפט המחוזי בחיפה&amp;lt;/CourtDisplayName&amp;gt;&#10;        &amp;lt;IsAllStartDataCollected&amp;gt;true&amp;lt;/IsAllStartDataCollected&amp;gt;&#10;        &amp;lt;IsMainCase&amp;gt;false&amp;lt;/IsMainCase&amp;gt;&#10;        &amp;lt;CaseDesc&amp;gt;תיק נייר.&amp;lt;/CaseDesc&amp;gt;&#10;        &amp;lt;isExistMinorSide&amp;gt;false&amp;lt;/isExistMinorSide&amp;gt;&#10;        &amp;lt;isExistMinorWitness&amp;gt;false&amp;lt;/isExistMinorWitness&amp;gt;&#10;        &amp;lt;ArchivingActivityID&amp;gt;1&amp;lt;/ArchivingActivityID&amp;gt;&#10;        &amp;lt;IsAccessibilityRequired&amp;gt;false&amp;lt;/IsAccessibilityRequired&amp;gt;&#10;        &amp;lt;IsDecisionTypeZaveElyon&amp;gt;false&amp;lt;/IsDecisionTypeZaveElyon&amp;gt;&#10;        &amp;lt;IsFeePaid&amp;gt;false&amp;lt;/IsFeePaid&amp;gt;&#10;        &amp;lt;IsExistPrisoner&amp;gt;false&amp;lt;/IsExistPrisoner&amp;gt;&#10;        &amp;lt;IsExistDetainee&amp;gt;false&amp;lt;/IsExistDetainee&amp;gt;&#10;        &amp;lt;IsDebitExist&amp;gt;false&amp;lt;/IsDebitExist&amp;gt;&#10;        &amp;lt;IsExistSeizure&amp;gt;false&amp;lt;/IsExistSeizure&amp;gt;&#10;        &amp;lt;IsExemptionExistInCase&amp;gt;false&amp;lt;/IsExemptionExistInCase&amp;gt;&#10;        &amp;lt;IsDebitTransferedInCase&amp;gt;false&amp;lt;/IsDebitTransferedInCase&amp;gt;&#10;        &amp;lt;IsElectronicallyMonitoredDetainee&amp;gt;true&amp;lt;/IsElectronicallyMonitoredDetainee&amp;gt;&#10;        &amp;lt;IsCasePredictedToAge&amp;gt;0&amp;lt;/IsCasePredictedToAge&amp;gt;&#10;        &amp;lt;PendingWebSubmissionsQty&amp;gt;0&amp;lt;/PendingWebSubmissionsQty&amp;gt;&#10;      &amp;lt;/CasePresentationDataSet&amp;gt;&#10;    &amp;lt;/CasePresentationDS&amp;gt;&#10;    &amp;lt;diffgr:before&amp;gt;&#10;      &amp;lt;CasePresentationDataSet diffgr:id=&amp;quot;CasePresentationDataSet1&amp;quot; msdata:rowOrder=&amp;quot;0&amp;quot; xmlns=&amp;quot;http://tempuri.org/CasePresentationDS.xsd&amp;quot;&amp;gt;&#10;        &amp;lt;CaseID&amp;gt;80711261&amp;lt;/CaseID&amp;gt;&#10;        &amp;lt;CaseMonth&amp;gt;10&amp;lt;/CaseMonth&amp;gt;&#10;        &amp;lt;CaseYear&amp;gt;2023&amp;lt;/CaseYear&amp;gt;&#10;        &amp;lt;CaseNumber&amp;gt;52322&amp;lt;/CaseNumber&amp;gt;&#10;        &amp;lt;NumeratorGroupID&amp;gt;1&amp;lt;/NumeratorGroupID&amp;gt;&#10;        &amp;lt;CaseName&amp;gt;מדינת ישראל נ&amp;#39; עראבי(עצור/אסיר בפיקוח)&amp;lt;/CaseName&amp;gt;&#10;        &amp;lt;CourtID&amp;gt;13&amp;lt;/CourtID&amp;gt;&#10;        &amp;lt;CaseTypeID&amp;gt;10048&amp;lt;/CaseTypeID&amp;gt;&#10;        &amp;lt;CaseJudgeName&amp;gt;אמיר טובי&amp;lt;/CaseJudgeName&amp;gt;&#10;        &amp;lt;CaseLinkTypeID&amp;gt;10&amp;lt;/CaseLinkTypeID&amp;gt;&#10;        &amp;lt;ProcedureID&amp;gt;2&amp;lt;/ProcedureID&amp;gt;&#10;        &amp;lt;CaseStatusID&amp;gt;1&amp;lt;/CaseStatusID&amp;gt;&#10;        &amp;lt;ProceedingID&amp;gt;2&amp;lt;/ProceedingID&amp;gt;&#10;        &amp;lt;IsCaseLinked&amp;gt;true&amp;lt;/IsCaseLinked&amp;gt;&#10;        &amp;lt;PrivilegeID&amp;gt;1&amp;lt;/PrivilegeID&amp;gt;&#10;        &amp;lt;IsAppealingCaseExist&amp;gt;false&amp;lt;/IsAppealingCaseExist&amp;gt;&#10;        &amp;lt;CaseDisplayIdentifier&amp;gt;52322-10-23&amp;lt;/CaseDisplayIdentifier&amp;gt;&#10;        &amp;lt;CaseTypeDesc&amp;gt;ת&amp;quot;פ&amp;lt;/CaseTypeDesc&amp;gt;&#10;        &amp;lt;CourtDesc&amp;gt;המחוזי חיפה&amp;lt;/CourtDesc&amp;gt;&#10;        &amp;lt;CaseStageDesc&amp;gt;תיק אלקטרוני&amp;lt;/CaseStageDesc&amp;gt;&#10;        &amp;lt;CaseNextDeterminingTask&amp;gt;150&amp;lt;/CaseNextDeterminingTask&amp;gt;&#10;        &amp;lt;CaseOpenDate&amp;gt;2023-10-30T11:47:00+02:00&amp;lt;/CaseOpenDate&amp;gt;&#10;        &amp;lt;PleaTypeID&amp;gt;8&amp;lt;/PleaTypeID&amp;gt;&#10;        &amp;lt;CourtLevelID&amp;gt;2&amp;lt;/CourtLevelID&amp;gt;&#10;        &amp;lt;CourtLevelCaseTypeInterestID&amp;gt;439&amp;lt;/CourtLevelCaseTypeInterestID&amp;gt;&#10;        &amp;lt;CaseJudgeFirstName&amp;gt;אמיר&amp;lt;/CaseJudgeFirstName&amp;gt;&#10;        &amp;lt;CaseJudgeLastName&amp;gt;טובי&amp;lt;/CaseJudgeLastName&amp;gt;&#10;        &amp;lt;JudicalPersonID&amp;gt;055737126@GOV.IL&amp;lt;/JudicalPersonID&amp;gt;&#10;        &amp;lt;IsJudicalPanel&amp;gt;false&amp;lt;/IsJudicalPanel&amp;gt;&#10;        &amp;lt;CourtDisplayName&amp;gt;בית המשפט המחוזי בחיפה&amp;lt;/CourtDisplayName&amp;gt;&#10;        &amp;lt;IsAllStartDataCollected&amp;gt;true&amp;lt;/IsAllStartDataCollected&amp;gt;&#10;        &amp;lt;IsMainCase&amp;gt;false&amp;lt;/IsMainCase&amp;gt;&#10;        &amp;lt;CaseDesc&amp;gt;תיק נייר.&amp;lt;/CaseDesc&amp;gt;&#10;        &amp;lt;ArchivingActivityID&amp;gt;1&amp;lt;/ArchivingActivityID&amp;gt;&#10;        &amp;lt;IsAccessibilityRequired&amp;gt;false&amp;lt;/IsAccessibilityRequired&amp;gt;&#10;        &amp;lt;IsCasePredictedToAge&amp;gt;0&amp;lt;/IsCasePredictedToAge&amp;gt;&#10;        &amp;lt;PendingWebSubmissionsQty&amp;gt;0&amp;lt;/PendingWebSubmissionsQty&amp;gt;&#10;      &amp;lt;/CasePresentationDataSet&amp;gt;&#10;    &amp;lt;/diffgr:before&amp;gt;&#10;  &amp;lt;/diffgr:diffgram&amp;gt;&#10;&amp;lt;/CasePresentationDS&amp;gt;"/>
    <w:docVar w:name="CourtID" w:val="13"/>
    <w:docVar w:name="DecisionDS" w:val="&amp;lt;?xml version=&amp;quot;1.0&amp;quot;?&amp;gt;&#10;&amp;lt;DecisionDS&amp;gt;&#10;  &amp;lt;xs:schema id=&amp;quot;DecisionDS&amp;quot; targetNamespace=&amp;quot;http://www.tempuri.org/DecisionDS.xsd&amp;quot; xmlns:mstns=&amp;quot;http://www.tempuri.org/DecisionDS.xsd&amp;quot; xmlns=&amp;quot;http://www.tempuri.org/Decis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DecisionDS&amp;quot; msdata:IsDataSet=&amp;quot;true&amp;quot; msdata:Locale=&amp;quot;he-IL&amp;quot;&amp;gt;&#10;      &amp;lt;xs:complexType&amp;gt;&#10;        &amp;lt;xs:choice minOccurs=&amp;quot;0&amp;quot; maxOccurs=&amp;quot;unbounded&amp;quot;&amp;gt;&#10;          &amp;lt;xs:element name=&amp;quot;dt_Decision&amp;quot;&amp;gt;&#10;            &amp;lt;xs:complexType&amp;gt;&#10;              &amp;lt;xs:sequence&amp;gt;&#10;                &amp;lt;xs:element name=&amp;quot;DecisionID&amp;quot; msdata:ReadOnly=&amp;quot;true&amp;quot; msdata:AutoIncrement=&amp;quot;true&amp;quot; type=&amp;quot;xs:int&amp;quot; /&amp;gt;&#10;                &amp;lt;xs:element name=&amp;quot;DecisionNumber&amp;quot; type=&amp;quot;xs:int&amp;quot; minOccurs=&amp;quot;0&amp;quot; /&amp;gt;&#10;                &amp;lt;xs:element name=&amp;quot;DecisionName&amp;quot; type=&amp;quot;xs:string&amp;quot; /&amp;gt;&#10;                &amp;lt;xs:element name=&amp;quot;DecisionStatusID&amp;quot; type=&amp;quot;xs:int&amp;quot; /&amp;gt;&#10;                &amp;lt;xs:element name=&amp;quot;DecisionStatusChangeDate&amp;quot; type=&amp;quot;xs:dateTime&amp;quot; /&amp;gt;&#10;                &amp;lt;xs:element name=&amp;quot;DecisionSignatureDate&amp;quot; type=&amp;quot;xs:dateTime&amp;quot; minOccurs=&amp;quot;0&amp;quot; /&amp;gt;&#10;                &amp;lt;xs:element name=&amp;quot;DecisionSignatureUserID&amp;quot; type=&amp;quot;xs:string&amp;quot; minOccurs=&amp;quot;0&amp;quot; /&amp;gt;&#10;                &amp;lt;xs:element name=&amp;quot;DecisionCreateDate&amp;quot; type=&amp;quot;xs:dateTime&amp;quot; /&amp;gt;&#10;                &amp;lt;xs:element name=&amp;quot;DecisionChangeDate&amp;quot; type=&amp;quot;xs:dateTime&amp;quot; minOccurs=&amp;quot;0&amp;quot; /&amp;gt;&#10;                &amp;lt;xs:element name=&amp;quot;DecisionChangeUserID&amp;quot; type=&amp;quot;xs:string&amp;quot; minOccurs=&amp;quot;0&amp;quot; /&amp;gt;&#10;                &amp;lt;xs:element name=&amp;quot;DecisionDesc&amp;quot; type=&amp;quot;xs:string&amp;quot; minOccurs=&amp;quot;0&amp;quot; /&amp;gt;&#10;                &amp;lt;xs:element name=&amp;quot;IsChosenDecision&amp;quot; type=&amp;quot;xs:boolean&amp;quot; default=&amp;quot;false&amp;quot; /&amp;gt;&#10;                &amp;lt;xs:element name=&amp;quot;IsDecisionImplementationTask&amp;quot; type=&amp;quot;xs:boolean&amp;quot; default=&amp;quot;false&amp;quot; minOccurs=&amp;quot;0&amp;quot; /&amp;gt;&#10;                &amp;lt;xs:element name=&amp;quot;IsDecisionInProtocol&amp;quot; type=&amp;quot;xs:boolean&amp;quot; default=&amp;quot;false&amp;quot; /&amp;gt;&#10;                &amp;lt;xs:element name=&amp;quot;DecisionTypeID&amp;quot; type=&amp;quot;xs:int&amp;quot; /&amp;gt;&#10;                &amp;lt;xs:element name=&amp;quot;DecisionText&amp;quot; type=&amp;quot;xs:string&amp;quot; minOccurs=&amp;quot;0&amp;quot; /&amp;gt;&#10;                &amp;lt;xs:element name=&amp;quot;IsOnlyOneParty&amp;quot; type=&amp;quot;xs:boolean&amp;quot; default=&amp;quot;false&amp;quot; /&amp;gt;&#10;                &amp;lt;xs:element name=&amp;quot;IsCanceledDecision&amp;quot; type=&amp;quot;xs:boolean&amp;quot; default=&amp;quot;false&amp;quot; /&amp;gt;&#10;                &amp;lt;xs:element name=&amp;quot;DecisionLinkID&amp;quot; type=&amp;quot;xs:int&amp;quot; minOccurs=&amp;quot;0&amp;quot; /&amp;gt;&#10;                &amp;lt;xs:element name=&amp;quot;DecisionLinkTypeID&amp;quot; type=&amp;quot;xs:int&amp;quot; minOccurs=&amp;quot;0&amp;quot; /&amp;gt;&#10;                &amp;lt;xs:element name=&amp;quot;DocumentID&amp;quot; type=&amp;quot;xs:int&amp;quot; minOccurs=&amp;quot;0&amp;quot; /&amp;gt;&#10;                &amp;lt;xs:element name=&amp;quot;PrivilegeID&amp;quot; type=&amp;quot;xs:int&amp;quot; /&amp;gt;&#10;                &amp;lt;xs:element name=&amp;quot;IsDecisionConverted&amp;quot; type=&amp;quot;xs:boolean&amp;quot; default=&amp;quot;false&amp;quot; /&amp;gt;&#10;                &amp;lt;xs:element name=&amp;quot;SignatureUserTypeID&amp;quot; type=&amp;quot;xs:int&amp;quot; minOccurs=&amp;quot;0&amp;quot; /&amp;gt;&#10;                &amp;lt;xs:element name=&amp;quot;IsOpenedToSecondSide&amp;quot; type=&amp;quot;xs:boolean&amp;quot; default=&amp;quot;false&amp;quot; /&amp;gt;&#10;                &amp;lt;xs:element name=&amp;quot;IsDecisionAppeled&amp;quot; type=&amp;quot;xs:boolean&amp;quot; default=&amp;quot;false&amp;quot; /&amp;gt;&#10;                &amp;lt;xs:element name=&amp;quot;DecisionWriterID&amp;quot; type=&amp;quot;xs:string&amp;quot; minOccurs=&amp;quot;0&amp;quot; /&amp;gt;&#10;                &amp;lt;xs:element name=&amp;quot;IsInstruction&amp;quot; type=&amp;quot;xs:boolean&amp;quot; default=&amp;quot;false&amp;quot; /&amp;gt;&#10;                &amp;lt;xs:element name=&amp;quot;PreviousCaseID&amp;quot; type=&amp;quot;xs:string&amp;quot; minOccurs=&amp;quot;0&amp;quot; /&amp;gt;&#10;                &amp;lt;xs:element name=&amp;quot;IsNeedAllSignatures&amp;quot; type=&amp;quot;xs:boolean&amp;quot; default=&amp;quot;false&amp;quot; minOccurs=&amp;quot;0&amp;quot; /&amp;gt;&#10;                &amp;lt;xs:element name=&amp;quot;DecisionAttributeID&amp;quot; type=&amp;quot;xs:int&amp;quot; minOccurs=&amp;quot;0&amp;quot; /&amp;gt;&#10;                &amp;lt;xs:element name=&amp;quot;DecisionCreationUserID&amp;quot; type=&amp;quot;xs:string&amp;quot; /&amp;gt;&#10;                &amp;lt;xs:element name=&amp;quot;DecisionLinkName&amp;quot; type=&amp;quot;xs:string&amp;quot; minOccurs=&amp;quot;0&amp;quot; /&amp;gt;&#10;                &amp;lt;xs:element name=&amp;quot;DecisionLinkCaseID&amp;quot; type=&amp;quot;xs:int&amp;quot; minOccurs=&amp;quot;0&amp;quot; /&amp;gt;&#10;                &amp;lt;xs:element name=&amp;quot;DecisionDisplayName&amp;quot; type=&amp;quot;xs:string&amp;quot; minOccurs=&amp;quot;0&amp;quot; /&amp;gt;&#10;                &amp;lt;xs:element name=&amp;quot;IsScanned&amp;quot; type=&amp;quot;xs:boolean&amp;quot; minOccurs=&amp;quot;0&amp;quot; /&amp;gt;&#10;                &amp;lt;xs:element name=&amp;quot;DecisionSignatureUserName&amp;quot; type=&amp;quot;xs:string&amp;quot; minOccurs=&amp;quot;0&amp;quot; /&amp;gt;&#10;                &amp;lt;xs:element name=&amp;quot;ChangePrivilegeUserID&amp;quot; type=&amp;quot;xs:string&amp;quot; minOccurs=&amp;quot;0&amp;quot; /&amp;gt;&#10;                &amp;lt;xs:element name=&amp;quot;PublishInWebUserID&amp;quot; type=&amp;quot;xs:string&amp;quot; minOccurs=&amp;quot;0&amp;quot; /&amp;gt;&#10;                &amp;lt;xs:element name=&amp;quot;NotificationTypeID&amp;quot; type=&amp;quot;xs:int&amp;quot; default=&amp;quot;1&amp;quot; minOccurs=&amp;quot;0&amp;quot; /&amp;gt;&#10;                &amp;lt;xs:element name=&amp;quot;NotificationAuthorizeUserID&amp;quot; type=&amp;quot;xs:string&amp;quot; minOccurs=&amp;quot;0&amp;quot; /&amp;gt;&#10;                &amp;lt;xs:element name=&amp;quot;DecisionReleaseDate&amp;quot; type=&amp;quot;xs:dateTime&amp;quot; minOccurs=&amp;quot;0&amp;quot; /&amp;gt;&#10;                &amp;lt;xs:element name=&amp;quot;IsDecisionInNote&amp;quot; type=&amp;quot;xs:boolean&amp;quot; default=&amp;quot;false&amp;quot; /&amp;gt;&#10;                &amp;lt;xs:element name=&amp;quot;IsDecisionUrgency&amp;quot; type=&amp;quot;xs:boolean&amp;quot; default=&amp;quot;false&amp;quot; /&amp;gt;&#10;                &amp;lt;xs:element name=&amp;quot;IsTechnicalCancel&amp;quot; type=&amp;quot;xs:boolean&amp;quot; minOccurs=&amp;quot;0&amp;quot; /&amp;gt;&#10;                &amp;lt;xs:element name=&amp;quot;IsPublishSmallCensorVersion&amp;quot; type=&amp;quot;xs:boolean&amp;quot; default=&amp;quot;false&amp;quot; minOccurs=&amp;quot;0&amp;quot; /&amp;gt;&#10;                &amp;lt;xs:element name=&amp;quot;IsIDCPublished&amp;quot; type=&amp;quot;xs:boolean&amp;quot; default=&amp;quot;false&amp;quot; minOccurs=&amp;quot;0&amp;quot; /&amp;gt;&#10;                &amp;lt;xs:element name=&amp;quot;SummaryVersionDocumentID&amp;quot; type=&amp;quot;xs:int&amp;quot; minOccurs=&amp;quot;0&amp;quot; /&amp;gt;&#10;                &amp;lt;xs:element name=&amp;quot;IsIDCPublishedForSummary&amp;quot; type=&amp;quot;xs:boolean&amp;quot; default=&amp;quot;false&amp;quot; minOccurs=&amp;quot;0&amp;quot; /&amp;gt;&#10;                &amp;lt;xs:element name=&amp;quot;DecisionNumberInCase&amp;quot; type=&amp;quot;xs:int&amp;quot; minOccurs=&amp;quot;0&amp;quot; /&amp;gt;&#10;                &amp;lt;xs:element name=&amp;quot;DecisionNote&amp;quot; type=&amp;quot;xs:string&amp;quot; minOccurs=&amp;quot;0&amp;quot; /&amp;gt;&#10;                &amp;lt;xs:element name=&amp;quot;DecisionMeetingDate&amp;quot; type=&amp;quot;xs:dateTime&amp;quot; minOccurs=&amp;quot;0&amp;quot; /&amp;gt;&#10;                &amp;lt;xs:element name=&amp;quot;IsViewInSiteChosenVerdict&amp;quot; type=&amp;quot;xs:boolean&amp;quot; minOccurs=&amp;quot;0&amp;quot; /&amp;gt;&#10;                &amp;lt;xs:element name=&amp;quot;IsOriginal&amp;quot; type=&amp;quot;xs:boolean&amp;quot; minOccurs=&amp;quot;0&amp;quot; /&amp;gt;&#10;              &amp;lt;/xs:sequence&amp;gt;&#10;            &amp;lt;/xs:complexType&amp;gt;&#10;          &amp;lt;/xs:element&amp;gt;&#10;          &amp;lt;xs:element name=&amp;quot;dt_DecisionCase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CaseID&amp;quot; type=&amp;quot;xs:int&amp;quot; /&amp;gt;&#10;                &amp;lt;xs:element name=&amp;quot;IsOriginal&amp;quot; type=&amp;quot;xs:boolean&amp;quot; default=&amp;quot;false&amp;quot; minOccurs=&amp;quot;0&amp;quot; /&amp;gt;&#10;                &amp;lt;xs:element name=&amp;quot;IsDeleted&amp;quot; type=&amp;quot;xs:boolean&amp;quot; default=&amp;quot;false&amp;quot; /&amp;gt;&#10;                &amp;lt;xs:element name=&amp;quot;CaseLinkTypeID&amp;quot; type=&amp;quot;xs:int&amp;quot; minOccurs=&amp;quot;0&amp;quot; /&amp;gt;&#10;                &amp;lt;xs:element name=&amp;quot;CaseName&amp;quot; type=&amp;quot;xs:string&amp;quot; minOccurs=&amp;quot;0&amp;quot; /&amp;gt;&#10;                &amp;lt;xs:element name=&amp;quot;CaseDisplayIdentifier&amp;quot; type=&amp;quot;xs:string&amp;quot; minOccurs=&amp;quot;0&amp;quot; /&amp;gt;&#10;              &amp;lt;/xs:sequence&amp;gt;&#10;            &amp;lt;/xs:complexType&amp;gt;&#10;          &amp;lt;/xs:element&amp;gt;&#10;          &amp;lt;xs:element name=&amp;quot;dt_DecisionMotion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MotionID&amp;quot; type=&amp;quot;xs:int&amp;quot; /&amp;gt;&#10;                &amp;lt;xs:element name=&amp;quot;DecisionResultID&amp;quot; type=&amp;quot;xs:int&amp;quot; minOccurs=&amp;quot;0&amp;quot; /&amp;gt;&#10;                &amp;lt;xs:element name=&amp;quot;IsOriginalMotion&amp;quot; type=&amp;quot;xs:boolean&amp;quot; default=&amp;quot;false&amp;quot; minOccurs=&amp;quot;0&amp;quot; /&amp;gt;&#10;                &amp;lt;xs:element name=&amp;quot;MotionName&amp;quot; type=&amp;quot;xs:string&amp;quot; minOccurs=&amp;quot;0&amp;quot; /&amp;gt;&#10;                &amp;lt;xs:element name=&amp;quot;MotionOpenDate&amp;quot; type=&amp;quot;xs:dateTime&amp;quot; minOccurs=&amp;quot;0&amp;quot; /&amp;gt;&#10;                &amp;lt;xs:element name=&amp;quot;CaseID&amp;quot; type=&amp;quot;xs:int&amp;quot; minOccurs=&amp;quot;0&amp;quot; /&amp;gt;&#10;                &amp;lt;xs:element name=&amp;quot;CaseDisplayIdentifier&amp;quot; type=&amp;quot;xs:string&amp;quot; minOccurs=&amp;quot;0&amp;quot; /&amp;gt;&#10;                &amp;lt;xs:element name=&amp;quot;ProcessNumber&amp;quot; type=&amp;quot;xs:int&amp;quot; minOccurs=&amp;quot;0&amp;quot; /&amp;gt;&#10;                &amp;lt;xs:element name=&amp;quot;ListOfProcessIds&amp;quot; type=&amp;quot;xs:string&amp;quot; minOccurs=&amp;quot;0&amp;quot; /&amp;gt;&#10;              &amp;lt;/xs:sequence&amp;gt;&#10;            &amp;lt;/xs:complexType&amp;gt;&#10;          &amp;lt;/xs:element&amp;gt;&#10;          &amp;lt;xs:element name=&amp;quot;dt_DecisionProtoco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ProtocolID&amp;quot; type=&amp;quot;xs:int&amp;quot; /&amp;gt;&#10;                &amp;lt;xs:element name=&amp;quot;ProtocolEventID&amp;quot; type=&amp;quot;xs:int&amp;quot; /&amp;gt;&#10;              &amp;lt;/xs:sequence&amp;gt;&#10;            &amp;lt;/xs:complexType&amp;gt;&#10;          &amp;lt;/xs:element&amp;gt;&#10;          &amp;lt;xs:element name=&amp;quot;dt_DecisionJudgePane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JudgeID&amp;quot; type=&amp;quot;xs:string&amp;quot; /&amp;gt;&#10;                &amp;lt;xs:element name=&amp;quot;DocumentSendDate&amp;quot; type=&amp;quot;xs:dateTime&amp;quot; minOccurs=&amp;quot;0&amp;quot; /&amp;gt;&#10;                &amp;lt;xs:element name=&amp;quot;FinalDate&amp;quot; type=&amp;quot;xs:dateTime&amp;quot; minOccurs=&amp;quot;0&amp;quot; /&amp;gt;&#10;                &amp;lt;xs:element name=&amp;quot;SignatureDate&amp;quot; type=&amp;quot;xs:dateTime&amp;quot; minOccurs=&amp;quot;0&amp;quot; /&amp;gt;&#10;                &amp;lt;xs:element name=&amp;quot;DocumentID&amp;quot; type=&amp;quot;xs:int&amp;quot; minOccurs=&amp;quot;0&amp;quot; /&amp;gt;&#10;                &amp;lt;xs:element name=&amp;quot;DecisionOpinionDate&amp;quot; type=&amp;quot;xs:dateTime&amp;quot; minOccurs=&amp;quot;0&amp;quot; /&amp;gt;&#10;                &amp;lt;xs:element name=&amp;quot;WriterViewedDraftDate&amp;quot; type=&amp;quot;xs:dateTime&amp;quot; minOccurs=&amp;quot;0&amp;quot; /&amp;gt;&#10;                &amp;lt;xs:element name=&amp;quot;IsNeedAllSignatures&amp;quot; type=&amp;quot;xs:boolean&amp;quot; minOccurs=&amp;quot;0&amp;quot; /&amp;gt;&#10;                &amp;lt;xs:element name=&amp;quot;DocumentIDNotes&amp;quot; type=&amp;quot;xs:int&amp;quot; minOccurs=&amp;quot;0&amp;quot; /&amp;gt;&#10;                &amp;lt;xs:element name=&amp;quot;OrdinalNumber&amp;quot; type=&amp;quot;xs:int&amp;quot; minOccurs=&amp;quot;0&amp;quot; /&amp;gt;&#10;              &amp;lt;/xs:sequence&amp;gt;&#10;            &amp;lt;/xs:complexType&amp;gt;&#10;          &amp;lt;/xs:element&amp;gt;&#10;          &amp;lt;xs:element name=&amp;quot;dt_Attachments&amp;quot;&amp;gt;&#10;            &amp;lt;xs:complexType&amp;gt;&#10;              &amp;lt;xs:sequence&amp;gt;&#10;                &amp;lt;xs:element name=&amp;quot;DocumentID&amp;quot; type=&amp;quot;xs:int&amp;quot; minOccurs=&amp;quot;0&amp;quot; /&amp;gt;&#10;                &amp;lt;xs:element name=&amp;quot;DocumentStatusChangeDate&amp;quot; type=&amp;quot;xs:dateTime&amp;quot; minOccurs=&amp;quot;0&amp;quot; /&amp;gt;&#10;                &amp;lt;xs:element name=&amp;quot;DocumentDesc&amp;quot; type=&amp;quot;xs:string&amp;quot; minOccurs=&amp;quot;0&amp;quot; /&amp;gt;&#10;                &amp;lt;xs:element name=&amp;quot;DocumentMainID&amp;quot; type=&amp;quot;xs:int&amp;quot; minOccurs=&amp;quot;0&amp;quot; /&amp;gt;&#10;                &amp;lt;xs:element name=&amp;quot;IsIDCPublished&amp;quot; type=&amp;quot;xs:boolean&amp;quot; default=&amp;quot;false&amp;quot; minOccurs=&amp;quot;0&amp;quot; /&amp;gt;&#10;              &amp;lt;/xs:sequence&amp;gt;&#10;            &amp;lt;/xs:complexType&amp;gt;&#10;          &amp;lt;/xs:element&amp;gt;&#10;        &amp;lt;/xs:choice&amp;gt;&#10;      &amp;lt;/xs:complexType&amp;gt;&#10;      &amp;lt;xs:unique name=&amp;quot;DecisionDSKey1&amp;quot; msdata:PrimaryKey=&amp;quot;true&amp;quot;&amp;gt;&#10;        &amp;lt;xs:selector xpath=&amp;quot;.//mstns:dt_Decision&amp;quot; /&amp;gt;&#10;        &amp;lt;xs:field xpath=&amp;quot;mstns:DecisionID&amp;quot; /&amp;gt;&#10;      &amp;lt;/xs:unique&amp;gt;&#10;      &amp;lt;xs:unique name=&amp;quot;DecisionDSKey2&amp;quot; msdata:PrimaryKey=&amp;quot;true&amp;quot;&amp;gt;&#10;        &amp;lt;xs:selector xpath=&amp;quot;.//mstns:dt_DecisionCase&amp;quot; /&amp;gt;&#10;        &amp;lt;xs:field xpath=&amp;quot;mstns:DecisionID&amp;quot; /&amp;gt;&#10;        &amp;lt;xs:field xpath=&amp;quot;mstns:CaseID&amp;quot; /&amp;gt;&#10;      &amp;lt;/xs:unique&amp;gt;&#10;      &amp;lt;xs:unique name=&amp;quot;DecisionDSKey3&amp;quot; msdata:PrimaryKey=&amp;quot;true&amp;quot;&amp;gt;&#10;        &amp;lt;xs:selector xpath=&amp;quot;.//mstns:dt_DecisionMotion&amp;quot; /&amp;gt;&#10;        &amp;lt;xs:field xpath=&amp;quot;mstns:DecisionID&amp;quot; /&amp;gt;&#10;        &amp;lt;xs:field xpath=&amp;quot;mstns:MotionID&amp;quot; /&amp;gt;&#10;      &amp;lt;/xs:unique&amp;gt;&#10;      &amp;lt;xs:unique name=&amp;quot;DecisionDSKey4&amp;quot; msdata:PrimaryKey=&amp;quot;true&amp;quot;&amp;gt;&#10;        &amp;lt;xs:selector xpath=&amp;quot;.//mstns:dt_DecisionProtocol&amp;quot; /&amp;gt;&#10;        &amp;lt;xs:field xpath=&amp;quot;mstns:DecisionID&amp;quot; /&amp;gt;&#10;        &amp;lt;xs:field xpath=&amp;quot;mstns:ProtocolID&amp;quot; /&amp;gt;&#10;        &amp;lt;xs:field xpath=&amp;quot;mstns:ProtocolEventID&amp;quot; /&amp;gt;&#10;      &amp;lt;/xs:unique&amp;gt;&#10;      &amp;lt;xs:unique name=&amp;quot;DecisionDSKey10&amp;quot; msdata:PrimaryKey=&amp;quot;true&amp;quot;&amp;gt;&#10;        &amp;lt;xs:selector xpath=&amp;quot;.//mstns:dt_DecisionJudgePanel&amp;quot; /&amp;gt;&#10;        &amp;lt;xs:field xpath=&amp;quot;mstns:DecisionID&amp;quot; /&amp;gt;&#10;        &amp;lt;xs:field xpath=&amp;quot;mstns:JudgeID&amp;quot; /&amp;gt;&#10;      &amp;lt;/xs:unique&amp;gt;&#10;      &amp;lt;xs:keyref name=&amp;quot;dt_Decisiondt_DecisionJudgePanel&amp;quot; refer=&amp;quot;DecisionDSKey1&amp;quot;&amp;gt;&#10;        &amp;lt;xs:selector xpath=&amp;quot;.//mstns:dt_DecisionJudgePanel&amp;quot; /&amp;gt;&#10;        &amp;lt;xs:field xpath=&amp;quot;mstns:DecisionID&amp;quot; /&amp;gt;&#10;      &amp;lt;/xs:keyref&amp;gt;&#10;      &amp;lt;xs:keyref name=&amp;quot;dt_Decisiondt_DecisionProtocol&amp;quot; refer=&amp;quot;DecisionDSKey1&amp;quot;&amp;gt;&#10;        &amp;lt;xs:selector xpath=&amp;quot;.//mstns:dt_DecisionProtocol&amp;quot; /&amp;gt;&#10;        &amp;lt;xs:field xpath=&amp;quot;mstns:DecisionID&amp;quot; /&amp;gt;&#10;      &amp;lt;/xs:keyref&amp;gt;&#10;      &amp;lt;xs:keyref name=&amp;quot;dt_Decisiondt_DecisionMotion&amp;quot; refer=&amp;quot;DecisionDSKey1&amp;quot;&amp;gt;&#10;        &amp;lt;xs:selector xpath=&amp;quot;.//mstns:dt_DecisionMotion&amp;quot; /&amp;gt;&#10;        &amp;lt;xs:field xpath=&amp;quot;mstns:DecisionID&amp;quot; /&amp;gt;&#10;      &amp;lt;/xs:keyref&amp;gt;&#10;      &amp;lt;xs:keyref name=&amp;quot;dt_Decisiondt_DecisionCase&amp;quot; refer=&amp;quot;DecisionDSKey1&amp;quot;&amp;gt;&#10;        &amp;lt;xs:selector xpath=&amp;quot;.//mstns:dt_DecisionCase&amp;quot; /&amp;gt;&#10;        &amp;lt;xs:field xpath=&amp;quot;mstns:DecisionID&amp;quot; /&amp;gt;&#10;      &amp;lt;/xs:keyref&amp;gt;&#10;    &amp;lt;/xs:element&amp;gt;&#10;  &amp;lt;/xs:schema&amp;gt;&#10;  &amp;lt;diffgr:diffgram xmlns:msdata=&amp;quot;urn:schemas-microsoft-com:xml-msdata&amp;quot; xmlns:diffgr=&amp;quot;urn:schemas-microsoft-com:xml-diffgram-v1&amp;quot;&amp;gt;&#10;    &amp;lt;DecisionDS xmlns=&amp;quot;http://www.tempuri.org/DecisionDS.xsd&amp;quot;&amp;gt;&#10;      &amp;lt;dt_Decision diffgr:id=&amp;quot;dt_Decision1&amp;quot; msdata:rowOrder=&amp;quot;0&amp;quot;&amp;gt;&#10;        &amp;lt;DecisionID&amp;gt;152796236&amp;lt;/DecisionID&amp;gt;&#10;        &amp;lt;DecisionName&amp;gt;גזר דין  שניתנה ע&amp;quot;י  אמיר טובי&amp;lt;/DecisionName&amp;gt;&#10;        &amp;lt;DecisionStatusID&amp;gt;1&amp;lt;/DecisionStatusID&amp;gt;&#10;        &amp;lt;DecisionStatusChangeDate&amp;gt;2024-07-11T09:40:38.063+03:00&amp;lt;/DecisionStatusChangeDate&amp;gt;&#10;        &amp;lt;DecisionSignatureDate&amp;gt;2024-07-11T09:00:33.953+03:00&amp;lt;/DecisionSignatureDate&amp;gt;&#10;        &amp;lt;DecisionSignatureUserID&amp;gt;055737126@GOV.IL&amp;lt;/DecisionSignatureUserID&amp;gt;&#10;        &amp;lt;DecisionCreateDate&amp;gt;2024-07-11T09:15:04.093+03:00&amp;lt;/DecisionCreateDate&amp;gt;&#10;        &amp;lt;DecisionChangeDate&amp;gt;2024-07-11T09:40:38.2+03:00&amp;lt;/DecisionChangeDate&amp;gt;&#10;        &amp;lt;DecisionChangeUserID&amp;gt;312231244@GOV.IL&amp;lt;/DecisionChangeUserID&amp;gt;&#10;        &amp;lt;IsChosenDecision&amp;gt;false&amp;lt;/IsChosenDecision&amp;gt;&#10;        &amp;lt;IsDecisionImplementationTask&amp;gt;true&amp;lt;/IsDecisionImplementationTask&amp;gt;&#10;        &amp;lt;IsDecisionInProtocol&amp;gt;false&amp;lt;/IsDecisionInProtocol&amp;gt;&#10;        &amp;lt;DecisionTypeID&amp;gt;4&amp;lt;/DecisionTypeID&amp;gt;&#10;        &amp;lt;IsOnlyOneParty&amp;gt;false&amp;lt;/IsOnlyOneParty&amp;gt;&#10;        &amp;lt;IsCanceledDecision&amp;gt;false&amp;lt;/IsCanceledDecision&amp;gt;&#10;        &amp;lt;DocumentID&amp;gt;448499879&amp;lt;/DocumentID&amp;gt;&#10;        &amp;lt;PrivilegeID&amp;gt;1&amp;lt;/PrivilegeID&amp;gt;&#10;        &amp;lt;IsDecisionConverted&amp;gt;false&amp;lt;/IsDecisionConverted&amp;gt;&#10;        &amp;lt;IsOpenedToSecondSide&amp;gt;false&amp;lt;/IsOpenedToSecondSide&amp;gt;&#10;        &amp;lt;IsDecisionAppeled&amp;gt;false&amp;lt;/IsDecisionAppeled&amp;gt;&#10;        &amp;lt;DecisionWriterID&amp;gt;055737126@GOV.IL&amp;lt;/DecisionWriterID&amp;gt;&#10;        &amp;lt;IsInstruction&amp;gt;false&amp;lt;/IsInstruction&amp;gt;&#10;        &amp;lt;IsNeedAllSignatures&amp;gt;false&amp;lt;/IsNeedAllSignatures&amp;gt;&#10;        &amp;lt;DecisionAttributeID&amp;gt;1&amp;lt;/DecisionAttributeID&amp;gt;&#10;        &amp;lt;DecisionCreationUserID&amp;gt;055737126@GOV.IL&amp;lt;/DecisionCreationUserID&amp;gt;&#10;        &amp;lt;DecisionDisplayName&amp;gt;גזר דין  שניתנה ע&amp;quot;י  אמיר טובי&amp;lt;/DecisionDisplayName&amp;gt;&#10;        &amp;lt;IsScanned&amp;gt;false&amp;lt;/IsScanned&amp;gt;&#10;        &amp;lt;DecisionSignatureUserName&amp;gt;אמיר טובי&amp;lt;/DecisionSignatureUserName&amp;gt;&#10;        &amp;lt;NotificationTypeID&amp;gt;1&amp;lt;/NotificationTypeID&amp;gt;&#10;        &amp;lt;IsDecisionInNote&amp;gt;false&amp;lt;/IsDecisionInNote&amp;gt;&#10;        &amp;lt;IsDecisionUrgency&amp;gt;false&amp;lt;/IsDecisionUrgency&amp;gt;&#10;        &amp;lt;IsPublishSmallCensorVersion&amp;gt;false&amp;lt;/IsPublishSmallCensorVersion&amp;gt;&#10;        &amp;lt;IsIDCPublished&amp;gt;false&amp;lt;/IsIDCPublished&amp;gt;&#10;        &amp;lt;IsIDCPublishedForSummary&amp;gt;false&amp;lt;/IsIDCPublishedForSummary&amp;gt;&#10;        &amp;lt;DecisionNumberInCase&amp;gt;5&amp;lt;/DecisionNumberInCase&amp;gt;&#10;      &amp;lt;/dt_Decision&amp;gt;&#10;      &amp;lt;dt_DecisionCase diffgr:id=&amp;quot;dt_DecisionCase1&amp;quot; msdata:rowOrder=&amp;quot;0&amp;quot;&amp;gt;&#10;        &amp;lt;DecisionID&amp;gt;152796236&amp;lt;/DecisionID&amp;gt;&#10;        &amp;lt;CaseID&amp;gt;80711261&amp;lt;/CaseID&amp;gt;&#10;        &amp;lt;IsOriginal&amp;gt;true&amp;lt;/IsOriginal&amp;gt;&#10;        &amp;lt;IsDeleted&amp;gt;false&amp;lt;/IsDeleted&amp;gt;&#10;        &amp;lt;CaseName&amp;gt;מדינת ישראל נ&amp;#39; עראבי(עצור/אסיר בפיקוח)&amp;lt;/CaseName&amp;gt;&#10;        &amp;lt;CaseDisplayIdentifier&amp;gt;52322-10-23 ת&amp;quot;פ&amp;lt;/CaseDisplayIdentifier&amp;gt;&#10;      &amp;lt;/dt_DecisionCase&amp;gt;&#10;    &amp;lt;/DecisionDS&amp;gt;&#10;  &amp;lt;/diffgr:diffgram&amp;gt;&#10;&amp;lt;/DecisionDS&amp;gt;"/>
    <w:docVar w:name="DecisionID" w:val="152796236"/>
    <w:docVar w:name="MyInfo" w:val="This document was extracted from Nevo's site"/>
    <w:docVar w:name="WordClientAssemblyName" w:val="NGCS.Decision.ClientWordBL"/>
    <w:docVar w:name="WordClientClassName" w:val="NGCS.Decision.ClientWordBL.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d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c" TargetMode="External"/><Relationship Id="rId7" Type="http://schemas.openxmlformats.org/officeDocument/2006/relationships/hyperlink" Target="http://www.nevo.co.il/law/70301/340a.a" TargetMode="External"/><Relationship Id="rId8" Type="http://schemas.openxmlformats.org/officeDocument/2006/relationships/hyperlink" Target="http://www.nevo.co.il/law/74918" TargetMode="External"/><Relationship Id="rId9" Type="http://schemas.openxmlformats.org/officeDocument/2006/relationships/hyperlink" Target="http://www.nevo.co.il/law/74918/39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144.c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340a.a" TargetMode="External"/><Relationship Id="rId14" Type="http://schemas.openxmlformats.org/officeDocument/2006/relationships/hyperlink" Target="http://www.nevo.co.il/case/30168342" TargetMode="External"/><Relationship Id="rId15" Type="http://schemas.openxmlformats.org/officeDocument/2006/relationships/hyperlink" Target="http://www.nevo.co.il/case/28384637" TargetMode="External"/><Relationship Id="rId16" Type="http://schemas.openxmlformats.org/officeDocument/2006/relationships/hyperlink" Target="http://www.nevo.co.il/case/28243273" TargetMode="External"/><Relationship Id="rId17" Type="http://schemas.openxmlformats.org/officeDocument/2006/relationships/hyperlink" Target="http://www.nevo.co.il/case/26888657" TargetMode="External"/><Relationship Id="rId18" Type="http://schemas.openxmlformats.org/officeDocument/2006/relationships/hyperlink" Target="http://www.nevo.co.il/case/30019073" TargetMode="External"/><Relationship Id="rId19" Type="http://schemas.openxmlformats.org/officeDocument/2006/relationships/hyperlink" Target="http://www.nevo.co.il/case/29867910" TargetMode="External"/><Relationship Id="rId20" Type="http://schemas.openxmlformats.org/officeDocument/2006/relationships/hyperlink" Target="http://www.nevo.co.il/case/27309272" TargetMode="External"/><Relationship Id="rId21" Type="http://schemas.openxmlformats.org/officeDocument/2006/relationships/hyperlink" Target="http://www.nevo.co.il/case/28883087" TargetMode="External"/><Relationship Id="rId22" Type="http://schemas.openxmlformats.org/officeDocument/2006/relationships/hyperlink" Target="http://www.nevo.co.il/case/27494821" TargetMode="External"/><Relationship Id="rId23" Type="http://schemas.openxmlformats.org/officeDocument/2006/relationships/hyperlink" Target="http://www.nevo.co.il/case/27115374" TargetMode="External"/><Relationship Id="rId24" Type="http://schemas.openxmlformats.org/officeDocument/2006/relationships/hyperlink" Target="http://www.nevo.co.il/case/22006503" TargetMode="External"/><Relationship Id="rId25" Type="http://schemas.openxmlformats.org/officeDocument/2006/relationships/hyperlink" Target="http://www.nevo.co.il/case/27693610" TargetMode="External"/><Relationship Id="rId26" Type="http://schemas.openxmlformats.org/officeDocument/2006/relationships/hyperlink" Target="http://www.nevo.co.il/case/26986954" TargetMode="External"/><Relationship Id="rId27" Type="http://schemas.openxmlformats.org/officeDocument/2006/relationships/hyperlink" Target="http://www.nevo.co.il/case/27309272" TargetMode="External"/><Relationship Id="rId28" Type="http://schemas.openxmlformats.org/officeDocument/2006/relationships/hyperlink" Target="http://www.nevo.co.il/case/25612982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144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28883087" TargetMode="External"/><Relationship Id="rId33" Type="http://schemas.openxmlformats.org/officeDocument/2006/relationships/hyperlink" Target="http://www.nevo.co.il/case/29867910" TargetMode="External"/><Relationship Id="rId34" Type="http://schemas.openxmlformats.org/officeDocument/2006/relationships/hyperlink" Target="http://www.nevo.co.il/case/28243273" TargetMode="External"/><Relationship Id="rId35" Type="http://schemas.openxmlformats.org/officeDocument/2006/relationships/hyperlink" Target="http://www.nevo.co.il/case/27915710" TargetMode="External"/><Relationship Id="rId36" Type="http://schemas.openxmlformats.org/officeDocument/2006/relationships/hyperlink" Target="http://www.nevo.co.il/case/27436592" TargetMode="External"/><Relationship Id="rId37" Type="http://schemas.openxmlformats.org/officeDocument/2006/relationships/hyperlink" Target="http://www.nevo.co.il/case/28916087" TargetMode="External"/><Relationship Id="rId38" Type="http://schemas.openxmlformats.org/officeDocument/2006/relationships/hyperlink" Target="http://www.nevo.co.il/case/26931111" TargetMode="External"/><Relationship Id="rId39" Type="http://schemas.openxmlformats.org/officeDocument/2006/relationships/hyperlink" Target="http://www.nevo.co.il/case/22938500" TargetMode="External"/><Relationship Id="rId40" Type="http://schemas.openxmlformats.org/officeDocument/2006/relationships/hyperlink" Target="http://www.nevo.co.il/law/70301/40d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case/28092391" TargetMode="External"/><Relationship Id="rId43" Type="http://schemas.openxmlformats.org/officeDocument/2006/relationships/hyperlink" Target="http://www.nevo.co.il/law/74918/39" TargetMode="External"/><Relationship Id="rId44" Type="http://schemas.openxmlformats.org/officeDocument/2006/relationships/hyperlink" Target="http://www.nevo.co.il/law/74918" TargetMode="External"/><Relationship Id="rId45" Type="http://schemas.openxmlformats.org/officeDocument/2006/relationships/hyperlink" Target="http://www.nevo.co.il/advertisements/nevo-100.doc" TargetMode="External"/><Relationship Id="rId46" Type="http://schemas.openxmlformats.org/officeDocument/2006/relationships/header" Target="header1.xml"/><Relationship Id="rId47" Type="http://schemas.openxmlformats.org/officeDocument/2006/relationships/footer" Target="footer1.xml"/><Relationship Id="rId48" Type="http://schemas.openxmlformats.org/officeDocument/2006/relationships/numbering" Target="numbering.xml"/><Relationship Id="rId49" Type="http://schemas.openxmlformats.org/officeDocument/2006/relationships/fontTable" Target="fontTable.xml"/><Relationship Id="rId50" Type="http://schemas.openxmlformats.org/officeDocument/2006/relationships/settings" Target="settings.xml"/><Relationship Id="rId5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2024-07-21T09:01:00Z</dcterms:created>
  <dc:creator> </dc:creator>
  <dc:description/>
  <cp:keywords/>
  <dc:language>en-IL</dc:language>
  <cp:lastModifiedBy>orly</cp:lastModifiedBy>
  <dcterms:modified xsi:type="dcterms:W3CDTF">2024-07-21T09:01:00Z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סנד עראבי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30168342;28384637;28243273:2;26888657;30019073;29867910:2;27309272:2;28883087:2;27494821;27115374;22006503;27693610;26986954;25612982;27915710;27436592;28916087;26931111;22938500;28092391</vt:lpwstr>
  </property>
  <property fmtid="{D5CDD505-2E9C-101B-9397-08002B2CF9AE}" pid="9" name="CITY">
    <vt:lpwstr>חי'</vt:lpwstr>
  </property>
  <property fmtid="{D5CDD505-2E9C-101B-9397-08002B2CF9AE}" pid="10" name="DATE">
    <vt:lpwstr>20240711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אמיר טובי</vt:lpwstr>
  </property>
  <property fmtid="{D5CDD505-2E9C-101B-9397-08002B2CF9AE}" pid="14" name="LAWLISTTMP1">
    <vt:lpwstr>70301/144.b;144.c;340a.a;144;040d</vt:lpwstr>
  </property>
  <property fmtid="{D5CDD505-2E9C-101B-9397-08002B2CF9AE}" pid="15" name="LAWLISTTMP2">
    <vt:lpwstr>74918/039</vt:lpwstr>
  </property>
  <property fmtid="{D5CDD505-2E9C-101B-9397-08002B2CF9AE}" pid="16" name="LAWYER">
    <vt:lpwstr>מונא מנסור;סאהר פאר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מיכל</vt:lpwstr>
  </property>
  <property fmtid="{D5CDD505-2E9C-101B-9397-08002B2CF9AE}" pid="23" name="NEWPARTA">
    <vt:lpwstr>52322</vt:lpwstr>
  </property>
  <property fmtid="{D5CDD505-2E9C-101B-9397-08002B2CF9AE}" pid="24" name="NEWPARTB">
    <vt:lpwstr>10</vt:lpwstr>
  </property>
  <property fmtid="{D5CDD505-2E9C-101B-9397-08002B2CF9AE}" pid="25" name="NEWPARTC">
    <vt:lpwstr>23</vt:lpwstr>
  </property>
  <property fmtid="{D5CDD505-2E9C-101B-9397-08002B2CF9AE}" pid="26" name="NEWPROC">
    <vt:lpwstr>תפ</vt:lpwstr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</vt:lpwstr>
  </property>
  <property fmtid="{D5CDD505-2E9C-101B-9397-08002B2CF9AE}" pid="49" name="NOSE31">
    <vt:lpwstr>מדיניות ענישה: עבירות נשק</vt:lpwstr>
  </property>
  <property fmtid="{D5CDD505-2E9C-101B-9397-08002B2CF9AE}" pid="50" name="NOSE310">
    <vt:lpwstr/>
  </property>
  <property fmtid="{D5CDD505-2E9C-101B-9397-08002B2CF9AE}" pid="51" name="NOSE32">
    <vt:lpwstr>שיקולים</vt:lpwstr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13800;16896</vt:lpwstr>
  </property>
  <property fmtid="{D5CDD505-2E9C-101B-9397-08002B2CF9AE}" pid="60" name="PADIDATE">
    <vt:lpwstr>20240721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/>
  </property>
  <property fmtid="{D5CDD505-2E9C-101B-9397-08002B2CF9AE}" pid="65" name="PROCNUM">
    <vt:lpwstr/>
  </property>
  <property fmtid="{D5CDD505-2E9C-101B-9397-08002B2CF9AE}" pid="66" name="PROCYEAR">
    <vt:lpwstr/>
  </property>
  <property fmtid="{D5CDD505-2E9C-101B-9397-08002B2CF9AE}" pid="67" name="PSAKDIN">
    <vt:lpwstr>גזר-דין</vt:lpwstr>
  </property>
  <property fmtid="{D5CDD505-2E9C-101B-9397-08002B2CF9AE}" pid="68" name="TYPE">
    <vt:lpwstr>2</vt:lpwstr>
  </property>
  <property fmtid="{D5CDD505-2E9C-101B-9397-08002B2CF9AE}" pid="69" name="TYPE_ABS_DATE">
    <vt:lpwstr>390120240711</vt:lpwstr>
  </property>
  <property fmtid="{D5CDD505-2E9C-101B-9397-08002B2CF9AE}" pid="70" name="TYPE_N_DATE">
    <vt:lpwstr>39020240711</vt:lpwstr>
  </property>
  <property fmtid="{D5CDD505-2E9C-101B-9397-08002B2CF9AE}" pid="71" name="VOLUME">
    <vt:lpwstr/>
  </property>
  <property fmtid="{D5CDD505-2E9C-101B-9397-08002B2CF9AE}" pid="72" name="WORDNUMPAGES">
    <vt:lpwstr>11</vt:lpwstr>
  </property>
</Properties>
</file>