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Foot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סיוון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2019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52337-07-18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מוסא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4704/18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רוק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בן מוסא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 מוסא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נטלי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אוטן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כתב האישום והסדר הטיעון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8" w:name="ABSTRACT_START"/>
      <w:bookmarkEnd w:id="8"/>
      <w:r>
        <w:rPr>
          <w:rFonts w:ascii="Arial" w:hAnsi="Arial" w:cs="Arial"/>
          <w:rtl w:val="true"/>
          <w:lang w:val="en-US" w:eastAsia="en-US"/>
        </w:rPr>
        <w:t>הנאשם שלפני נותן את הדין בגין עבירה של החזקת נשק חם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לסעיף </w:t>
      </w:r>
      <w:hyperlink r:id="rId8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לעובדות כתב האישום המתוקן כא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בהן הודה הנאשם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15.07.18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בביתו בעיר רהט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מחזיק נשק חם מסוג תת מקלע מאולתר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בחדרו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מוסלק מתחת למיטה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צוין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הנשק הגיע לידי הנאשם כעשרה ימים לפני המועד בו נתפס והחזיק בו בעבור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שזהותו אינה ידועה למאשימה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בין הצדדים נקשר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במסגרתו תוקן 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ההסדר לא כלל הסכמות ענשיות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ההסדר אף סוכם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בטיעוניהם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יחרגו הצדדים מהעובדות שבכתב האישום המתוקן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ראו הודעה על הסדר טיעון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סעיף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מי מהצדדים לא הגיש ראיות בכתב לעניין העונש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השמיעה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אבי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כעד אופי מטעמו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האב סיפר זאת כי הוא כבן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 ואינו עובד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עבד כמורה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האב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בנו כבר שנה במעצר 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אינו ילד בעייתי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עוזר בבית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ומעוניין להתחתן ולהקים משפחה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בחקירתו הנגדית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היה מודע להחזקת הנשק בביתו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בחקירתו החוזרת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בתשובה לשאלה מדריכה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בנו סיפר שמצא את הנשק וכי אמר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שרצה להחזירו למשטרה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לבקשת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הופנה הנאשם לשירות המבחן למבוגרים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בעניינו של הנאשם הוגשו שני תסקירים המפרטים את 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כבן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אינו נשוי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טרם מעצרו עבד במשחתת עופות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 ואף הכשרה מקצועית בתחום המסגרות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תקופה מסוימת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עבד כמסגר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גדל במשפחה נורמטיבית  ויציבה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תיאר את הקשר עם משפחתו כמיטיב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ממוקד במחירים האישיים אשר משלם 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הסתבכותו ואינו פנוי לתהליכי חשיבה מעמיקים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התרשם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מתקשה לקיים שיח פתוח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מתקשה לבחון את בחירותיו בחיים או לקיים תהליך של ביקורת עצמית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 מגורמי סיכון להתנהגות מרצה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העלולה להובילו להסתבכות בעבירות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הערכת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השתלב הנאשם בקבוצה טיפולית ועבר סדנת הכנה והכוונה לטיפול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גם במהלך הסדנא הטיפולית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התקשה הנאשם לקיים תהליך של התבוננות פנימית או ביקורת עצמית ושירות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הצער והחרטה שמביע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נובעים מהמחירים שמשלם בהליך המשפטי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בסיום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המליץ שירות המבחן להמשיך שילובו של הנאשם בהליך טיפולי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תחת צו מבחן למשך שנה וכן להשית עליו עונש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שירוצה בדרך של עבודות שירות וכן עונש מאסר מותנה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טענות הצדדים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התביעה הגישה טענותיה לעונש בכתב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התביעה</w:t>
      </w:r>
      <w:r>
        <w:rPr>
          <w:rFonts w:ascii="Arial" w:hAnsi="Arial" w:cs="Arial"/>
          <w:rtl w:val="true"/>
          <w:lang w:val="en-US" w:eastAsia="en-US"/>
        </w:rPr>
        <w:t xml:space="preserve"> הדגישה פוטנציאל הסיכון וההרס הרב הטמון בעבירה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בפעילות עבריינית והן בפעילות אידיאולוגית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מגמת הפסיקה היא להחמיר בענישה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להנחיית פרקליט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טענה התביעה למתחם 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ינוע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בין שנתיים ועד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החזקת נשק אוטומטית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מסוג תת מקלע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במאמר מוסגר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יצוין כי בפסקה שלאחר סעיף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לטיעוני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בדבר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בהם נגזרו עונשים ממוצעים ברף של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חושדי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אחזקת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במהלך הטיעונים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פה הבהירה התובעת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פסקה זו אינה נוגעת למקרה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אלא למקרים אחרים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אותה פסקה מתייחסת להחזקת אקדח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וכי עתירת התביעה היא למתחם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שפורט לעיל וכפי שעולה מהנחיית פרקליט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לאחרונה המדובר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מכת אזור ממשית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של החזקת נשק 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בשל כך יש להחמיר בענישה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עותרת התביעה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לעונש שהוא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מעל חלקו התחתון של המתחם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אך לא ברצפת המתחם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התרשמות שירות המבחן בנוגע לסיכון הנובע מהנאשם לעתיד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עותרת המדינה להשית על הנאשם עונש מאסר צופה פני עתיד וכן קנס משמעותי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הכבירה מילים בנוגע לנסיבותיו האישיות של הנאשם ושל 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לטענתה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משפחה טובה ונורמטיבית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חלק מבניה שירתו בצה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הוגשו ראיות כלשהן בנוגע למצבה של המשפחה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בהיות הנשק שהחזיק הנאשם נשק מאולתר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המדובר בעבירה בנסיבות קלות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ממקרים 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גם בנוגע לכך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לא הפנתה ההגנה לראיה כלשהי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בנוגע לאופן בו הגיע הנשק לידי הנאשם וכן כוונתו להשיב הנשק למשטרה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התביעה הסתייגה מטעמה זו ובצדק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הדבר אינו עולה עם עובדות כתב האישום המתוקן והצדדים אף סיכמו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בטיעוניהם לא יחרגו מעובדות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טענה בנוגע לאפיק השיקומי ועתרה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בית המשפט יאמץ המלצת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בדברו האחרון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הביע הנאשם צערו ומסר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עשה טעות וכי לא יצא לו מזה דבר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rtl w:val="true"/>
          <w:lang w:val="en-US" w:eastAsia="en-US"/>
        </w:rPr>
        <w:t>רק כאב ראש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הנאשם ביקש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השתחרר מהתיק הזה ולהתפרנס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דיון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והכרעה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להכביר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פוטנציאל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קטלני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למצוא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דרכו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לפעילות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שלילית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נבדק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הוכשר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בתנאים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מבטיחים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בידודו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מהסביבה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שמחזיק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>שיון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נדרש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לאפסנו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בכספת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מאובטחת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מאחורי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מנעולים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עלולה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להביא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שהוחזק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שלילית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לעיל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  <w:lang w:val="en-US" w:eastAsia="en-US"/>
        </w:rPr>
      </w:pPr>
      <w:r>
        <w:rPr>
          <w:rFonts w:cs="Times New Roman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להביא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בשלטון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ובנושאי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שלטון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המבצעים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תפקידם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בפסק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3288/14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קריספל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  <w:lang w:val="en-US" w:eastAsia="en-US"/>
        </w:rPr>
        <w:t>בשל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פוטנציאל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ההרס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הטמון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בכלי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נשק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הכולל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גם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אפשרות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לפגיעה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עיוורת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באנשים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מן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הישוב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מתפקידו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בית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המשפט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להרתיע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אף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מפני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עבירת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החזקת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נשק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שלא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כדין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זאת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כדי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לבלום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את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שרשרת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העבירות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בשלב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ראשוני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בפסק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4945/13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סלימאן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haroni" w:ascii="Aharoni" w:hAnsi="Aharoni"/>
          <w:rtl w:val="true"/>
          <w:lang w:val="en-US" w:eastAsia="en-US"/>
        </w:rPr>
        <w:t xml:space="preserve">... </w:t>
      </w:r>
      <w:r>
        <w:rPr>
          <w:rFonts w:ascii="Aharoni" w:hAnsi="Aharoni" w:cs="Aharoni"/>
          <w:rtl w:val="true"/>
          <w:lang w:val="en-US" w:eastAsia="en-US"/>
        </w:rPr>
        <w:t>התגלגלותם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כלי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נשק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מיד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ליד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ללא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פיקוח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עלולה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להוביל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להגעתם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בדרך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לא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דרך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לגורמים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פליליים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ועוינים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אין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לדעת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יעלה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בגורלם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</w:t>
      </w:r>
      <w:r>
        <w:rPr>
          <w:rFonts w:ascii="Aharoni" w:hAnsi="Aharoni" w:cs="Aharoni"/>
          <w:rtl w:val="true"/>
          <w:lang w:val="en-US" w:eastAsia="en-US"/>
        </w:rPr>
        <w:t xml:space="preserve">  </w:t>
      </w:r>
      <w:r>
        <w:rPr>
          <w:rFonts w:ascii="Aharoni" w:hAnsi="Aharoni" w:cs="Aharoni"/>
          <w:rtl w:val="true"/>
          <w:lang w:val="en-US" w:eastAsia="en-US"/>
        </w:rPr>
        <w:t>ולאלו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תוצאות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הרסניות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יובילו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ודוק</w:t>
      </w:r>
      <w:r>
        <w:rPr>
          <w:rFonts w:cs="Aharoni" w:ascii="Aharoni" w:hAnsi="Aharoni"/>
          <w:rtl w:val="true"/>
          <w:lang w:val="en-US" w:eastAsia="en-US"/>
        </w:rPr>
        <w:t xml:space="preserve">: </w:t>
      </w:r>
      <w:r>
        <w:rPr>
          <w:rFonts w:ascii="Aharoni" w:hAnsi="Aharoni" w:cs="Aharoni"/>
          <w:rtl w:val="true"/>
          <w:lang w:val="en-US" w:eastAsia="en-US"/>
        </w:rPr>
        <w:t>הסיכון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שנשקף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לשלום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הציבור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צריך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להילקח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בחשבון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ידי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כל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שמחזיק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בידו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נשק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שלא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כדין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u w:val="single"/>
          <w:rtl w:val="true"/>
          <w:lang w:val="en-US" w:eastAsia="en-US"/>
        </w:rPr>
        <w:t>גם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אם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אינו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מחזיק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בו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למטרת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ביצוען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של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עבירות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אחרות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עצם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החזקת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נשק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בעל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פוטנציאל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קטילה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מבלי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שיש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עליו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ועל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בעליו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פיקוח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מוסדר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הרשויות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טומן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בחובו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סיכון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באשר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המחזיק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נתון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תמיד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לחשש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שיתפתה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לעשות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שימוש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ולו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ברגעי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לחץ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ופחד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ההדגשה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במקור</w:t>
      </w:r>
      <w:r>
        <w:rPr>
          <w:rFonts w:cs="David" w:ascii="David" w:hAnsi="David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בשורה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חומרת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הסיכון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הנשקף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מעבירות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אלה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מחייבת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השתת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עונשי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מאסר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בפועל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בגין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עבירות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אלה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וזאת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גם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כאשר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המדובר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לכאורה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במי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שמנהל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אורח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חיים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נורמטיבי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ואין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לחובתו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הרשעות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קודמות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2718/04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דאחל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  <w:lang w:val="en-US" w:eastAsia="en-US"/>
        </w:rPr>
        <w:t>יוער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כי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הסכנה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הטמונה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בעבירה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החמורה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החזקת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נשק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מצדיקה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הטלת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עונשי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מאסר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לריצוי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בפועל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גם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שזו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עבירתו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הראשונה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בבוא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בית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המשפט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לשקול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את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הענישה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בעבירות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מסוג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זה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עליו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לתת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משקל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נכבד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יותר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לאינטרס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הציבורי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ולצורך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להרתיע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עבריינים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בכוח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מלבצע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עבירות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דומות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על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פני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הנסיבות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האישיות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העבריין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5220/09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עוואודה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>אשר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על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כן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משכבר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נקבע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הכלל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לפיו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ככלל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יש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לאסור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את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המבצעים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עבירה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זו</w:t>
      </w:r>
      <w:r>
        <w:rPr>
          <w:rFonts w:cs="Aharoni" w:ascii="Aharoni" w:hAnsi="Aharoni"/>
          <w:u w:val="single"/>
          <w:rtl w:val="true"/>
          <w:lang w:val="en-US" w:eastAsia="en-US"/>
        </w:rPr>
        <w:t xml:space="preserve">, </w:t>
      </w:r>
      <w:r>
        <w:rPr>
          <w:rFonts w:ascii="Aharoni" w:hAnsi="Aharoni" w:cs="Aharoni"/>
          <w:u w:val="single"/>
          <w:rtl w:val="true"/>
          <w:lang w:val="en-US" w:eastAsia="en-US"/>
        </w:rPr>
        <w:t>גם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אם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מדובר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בעבירה</w:t>
      </w:r>
      <w:r>
        <w:rPr>
          <w:rFonts w:ascii="Aharoni" w:hAnsi="Aharoni" w:cs="Aharoni"/>
          <w:u w:val="single"/>
          <w:rtl w:val="true"/>
          <w:lang w:val="en-US" w:eastAsia="en-US"/>
        </w:rPr>
        <w:t xml:space="preserve"> </w:t>
      </w:r>
      <w:r>
        <w:rPr>
          <w:rFonts w:ascii="Aharoni" w:hAnsi="Aharoni" w:cs="Aharoni"/>
          <w:u w:val="single"/>
          <w:rtl w:val="true"/>
          <w:lang w:val="en-US" w:eastAsia="en-US"/>
        </w:rPr>
        <w:t>ראשונה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מאחורי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סורג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ובריח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ואילו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אורך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התקופה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כלול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בנסיבות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הספציפיות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של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העושה</w:t>
      </w:r>
      <w:r>
        <w:rPr>
          <w:rFonts w:ascii="Aharoni" w:hAnsi="Aharoni" w:cs="Aharoni"/>
          <w:rtl w:val="true"/>
          <w:lang w:val="en-US" w:eastAsia="en-US"/>
        </w:rPr>
        <w:t xml:space="preserve"> </w:t>
      </w:r>
      <w:r>
        <w:rPr>
          <w:rFonts w:ascii="Aharoni" w:hAnsi="Aharoni" w:cs="Aharoni"/>
          <w:rtl w:val="true"/>
          <w:lang w:val="en-US" w:eastAsia="en-US"/>
        </w:rPr>
        <w:t>והמעשה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ההדגשה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במקור</w:t>
      </w:r>
      <w:r>
        <w:rPr>
          <w:rFonts w:cs="David" w:ascii="David" w:hAnsi="David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בפסק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23419-01-17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זניד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ואח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נדון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משיבים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נתפס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אקדח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בקוטר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מחסנית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17</w:t>
      </w:r>
      <w:r>
        <w:rPr>
          <w:rFonts w:cs="David"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מאולתר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דמוי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M16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מחסנית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נתפס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אקדחים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בצירוף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תחמושת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קמא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בנוגע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שהחזיק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האקדחים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בנוגע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שהחזיק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אקדח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ורובה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מאולתר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בהסכמת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הצדדים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שהוחמרו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שהושתו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המשיבים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26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בהתאמה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לערעורים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המתחמים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שנקבעו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ידי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בית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משפט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השלום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נמוכים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יתר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המידה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בעקבות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החלטת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שנדון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בסמוך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מאולתר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מקלע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בצירוף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מחסנית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7544-11-16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אלאסד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מכביד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נדחה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לערעורים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ראוי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22885-05-17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אלאסד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בפסק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4945/13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סלימאן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אושר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בודד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קרל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גוסטב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מחסנית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וכדורים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ניהל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אורח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נורמטיבי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לימודים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אקדמאיים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בפקולטה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לאדריכלות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המליץ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להסתפק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מרתיעים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והעמיד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אמנם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נשיאת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בניגוד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ומחצה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ניתן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32560-12-16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אלסאריעה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נדון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אקדח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תוקנה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לנסיון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תקין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מקלע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מאולתר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הוחזקו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בשבתו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כבית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משפט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לערעורים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פליליים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דחה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בית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המשפט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המחוזי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הרכב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אב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כב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הנשיאה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ר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יפה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כץ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ערעור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ההגנה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חומרת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תוך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שמצא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חרף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העדר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אינדיקציה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שימוש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פלילי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או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אחר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המתוכן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בנשק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ועל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אף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נסיבותיו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האישיות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המערער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(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צעיר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ללא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עבר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פלילי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) –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הרי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הנסיבות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האישיות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ואינטרס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השיקום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נדחים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מפני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האינטרס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הציבורי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מיגור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עבירות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מסוג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זה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בפסק דין 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שניתן לפי ימים ספורים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העמיד 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העונש על אחזקת רובה סער בודד על </w:t>
      </w:r>
      <w:r>
        <w:rPr>
          <w:rFonts w:cs="David" w:ascii="David" w:hAnsi="David"/>
          <w:lang w:val="en-US" w:eastAsia="en-US"/>
        </w:rPr>
        <w:t>22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כשאחת מחברי ההרכב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בדעת מיעוט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הציעה להעמידו על </w:t>
      </w:r>
      <w:r>
        <w:rPr>
          <w:rFonts w:cs="David" w:ascii="David" w:hAnsi="David"/>
          <w:lang w:val="en-US" w:eastAsia="en-US"/>
        </w:rPr>
        <w:t>28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באותו מקרה </w:t>
      </w:r>
      <w:r>
        <w:rPr>
          <w:rFonts w:cs="David" w:ascii="David" w:hAnsi="David"/>
          <w:rtl w:val="true"/>
          <w:lang w:val="en-US" w:eastAsia="en-US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32503-04-19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אלקורעאן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פסק הדין מיום </w:t>
      </w:r>
      <w:r>
        <w:rPr>
          <w:rFonts w:cs="David" w:ascii="David" w:hAnsi="David"/>
          <w:lang w:val="en-US" w:eastAsia="en-US"/>
        </w:rPr>
        <w:t>12.06.19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היו נתונים לחומרה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המדובר היה בכלי נשק 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לי תקני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שנעשה בו שימוש פלילי בעבר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ולנאשם שם גם היה עבר 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כי לא מכביד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אך גם 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בבית משפט השלום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ענישה זהה ולא היה שינוי במתחם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לאחרונה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פורסמה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הנחיית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פרקליט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</w:t>
      </w:r>
      <w:r>
        <w:rPr>
          <w:rFonts w:cs="David" w:ascii="David" w:hAnsi="David"/>
          <w:rtl w:val="true"/>
          <w:lang w:val="en-US" w:eastAsia="en-US"/>
        </w:rPr>
        <w:t xml:space="preserve">'  </w:t>
      </w:r>
      <w:r>
        <w:rPr>
          <w:rFonts w:cs="David" w:ascii="David" w:hAnsi="David"/>
          <w:lang w:val="en-US" w:eastAsia="en-US"/>
        </w:rPr>
        <w:t>9.16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אב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תשע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cs="David" w:ascii="David" w:hAnsi="David"/>
          <w:lang w:val="en-US" w:eastAsia="en-US"/>
        </w:rPr>
        <w:t>07/08/16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בנוגע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למדיניות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הונחתה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התביעה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הכללית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לפעול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לכיוון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לנוכח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והאינטרס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הציבורי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במיגורן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התביעה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הכללית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הונחתה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לדרוש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ראשונה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מבחינת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מדרג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החומרה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הוצבה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מקלע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ברמה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אקדח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ברמה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נמוכה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לנוכח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הפסיקה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שפורטה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הנחיה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הונחתה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התביעה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הכללית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בודדת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מקלע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אקדח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תחמושת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בהחמרת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נומק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שנעברו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הביאו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לעיתים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מזומנות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באזרחים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מעורבים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בנתונים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שהובאו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ההנחיה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אירעו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563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אירועים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פיגועים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פליליים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מבלי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בחשבון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פיגועים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רקע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בטחוני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שנאה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ריבוי כתבי האישום בגין עבירות אלה בשנים האחרונות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מאשש טענת התביעה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u w:val="single"/>
          <w:rtl w:val="true"/>
          <w:lang w:val="en-US" w:eastAsia="en-US"/>
        </w:rPr>
        <w:t>העבירה הנדונה הפכה ל</w:t>
      </w:r>
      <w:r>
        <w:rPr>
          <w:rFonts w:cs="David" w:ascii="David" w:hAnsi="David"/>
          <w:u w:val="single"/>
          <w:rtl w:val="true"/>
          <w:lang w:val="en-US" w:eastAsia="en-US"/>
        </w:rPr>
        <w:t>"</w:t>
      </w:r>
      <w:r>
        <w:rPr>
          <w:rFonts w:ascii="David" w:hAnsi="David"/>
          <w:u w:val="single"/>
          <w:rtl w:val="true"/>
          <w:lang w:val="en-US" w:eastAsia="en-US"/>
        </w:rPr>
        <w:t>מכת אזור</w:t>
      </w:r>
      <w:r>
        <w:rPr>
          <w:rFonts w:cs="David" w:ascii="David" w:hAnsi="David"/>
          <w:u w:val="single"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חלק מהגורמים 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הנגישות הרבה לכלי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ובין היתר </w:t>
      </w:r>
      <w:r>
        <w:rPr>
          <w:rFonts w:ascii="David" w:hAnsi="David"/>
          <w:rtl w:val="true"/>
          <w:lang w:val="en-US" w:eastAsia="en-US"/>
        </w:rPr>
        <w:t>–</w:t>
      </w:r>
      <w:r>
        <w:rPr>
          <w:rFonts w:ascii="David" w:hAnsi="David"/>
          <w:rtl w:val="true"/>
          <w:lang w:val="en-US" w:eastAsia="en-US"/>
        </w:rPr>
        <w:t xml:space="preserve"> כלי נשק מאולתרים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כדוגמת תת המקלע שנתפס במקרה דנן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המיוצרים על ידי מדפסות תלת מימדיות או במחרטות פרטיות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המדפסות או מכונות החריטה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נכון להיום מופעלות על ידי מחשב בהתאם לתכניות שהפכו נפוצות וקלות להשגה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הופכות זולות ונגישות מיום ליום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נפיצות כלי הנשק יוצרת סכנה של ממש לבטחון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המימרה הידועה לפיה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כלי הנשק שהופיע במערכה הראשונה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חוזר להופיע במערכות שלאחר מכן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הסיכון גובר כאשר המדובר בכלי נשק אוטומטי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ולעניין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גם כלי מאולתר </w:t>
      </w:r>
      <w:r>
        <w:rPr>
          <w:rFonts w:ascii="David" w:hAnsi="David"/>
          <w:rtl w:val="true"/>
          <w:lang w:val="en-US" w:eastAsia="en-US"/>
        </w:rPr>
        <w:t>–</w:t>
      </w:r>
      <w:r>
        <w:rPr>
          <w:rFonts w:ascii="David" w:hAnsi="David"/>
          <w:rtl w:val="true"/>
          <w:lang w:val="en-US" w:eastAsia="en-US"/>
        </w:rPr>
        <w:t xml:space="preserve"> הוא כלי נשק מסוכן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שבכוחו להמית ובשנים האחרונות אירעו אינספור פיגועים פליליים ואף בטחוניים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גרמו למותם של בני 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באמצעות כלי נשק מסוג 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מוצא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 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אוטומטי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סער</w:t>
      </w:r>
      <w:r>
        <w:rPr>
          <w:rFonts w:ascii="David" w:hAnsi="David"/>
          <w:rtl w:val="true"/>
          <w:lang w:val="en-US" w:eastAsia="en-US"/>
        </w:rPr>
        <w:t xml:space="preserve"> או תת מקלע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ומחצה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נפסק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גזרי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שניתנו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דומות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30406-04-16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עאמר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65912-01-18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מדעם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ואח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גזרי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פורסמו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במאגרים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אם תימשך העליה במספר כתבי האישום המוגשים בגין עבירה 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יתכן שנכון יהיה לדון גם בהחמרה נוספת של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המבוקש על ידי התביעה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קביעת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הענישה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הספציפית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במסגרת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המתחם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לחובת הנאשם דנן אין הרשעות קודמות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האמור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החזיק בנשק לתקופה שאינה ארוכה ואף נרשם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כעובדה מוסכמת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כי החזיקו בעבור 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אשר לעובדה מוסכמת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בית המשפט אינו מוצא לה נפקות כלשהי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טובין שהם בלתי חוקיים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כגון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רכוש גנוב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פעמים רבות מוחזקים על ידי מספר בני אדם או מוחזקים בעבור אדם 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המדובר בטובין שאין מרשם לגבי הבעלות בהם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חומרת העבירה אינה נובעת מהשאלה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 רכש את אותו טובין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במקרה זה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הנשק הבלתי חוקי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מעצם החזקתו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ודוק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במקרה דנן הוחזק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המפורט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תחת מיטתו של הנאשם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כלומר היה נגיש לשימוש מידי ובכך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יש לראות נסיבה לחומרה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הוסף לאמור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הנשק הוחזק בבית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נוכחים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ילדים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אשר לעתירת ההגנה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לאמץ המלצות שירות המבחן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כבר נאמר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פעם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שיקום איננו בגדר מילת קסם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תצדיק סטיה לקולה ממתחם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התסקירים שהוגשו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אינם מלמדים על בעיה או מצוקה כלשהי אצל הנאשם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המצריכה שיקום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ההיפך הוא הנכון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הנאשם גדל במשפחה נורמטיבית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התסקיר אינו מלמד על בעיות כלכליות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אין עדות להתמכרות כלשהי או למצב אישי הטעון טיפול או שיקום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אף מצא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לאור מאפייניו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נשקף ממנו סיכון להתנהגות עוברת חוק לעתיד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בית המשפט מוצא עילה כלשהי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לחרוג ממתחם הענישה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לנוכח השיקולים לקולה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וכן הפרוגנוזה החיובית בעיקרה מטעם שירות המבחן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יושת עונש על הרף הנמוך של מתחם הענישה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כמובן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יושת על הנאשם עונש צופה פני עתיד לבל יהין להחזיק שוב בכלי נשק כלשהו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חם או קר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כן יושת על הנאשם עיצום כספי מרתיע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בהיקף דומה לזה שהושת במקרים שהובאו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השווי הכלכלי של כלי הנשק וכחלק מתמהיל הענישה הכולל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כל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גוזר בית המשפט על הנאשם את העונשים הבאים</w:t>
      </w:r>
      <w:r>
        <w:rPr>
          <w:rFonts w:cs="Arial" w:ascii="Arial" w:hAnsi="Arial"/>
          <w:rtl w:val="true"/>
          <w:lang w:val="en-US" w:eastAsia="en-US"/>
        </w:rPr>
        <w:t xml:space="preserve">: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בניכוי ימי מעצרו בהתאם לרישומי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מהיום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והתנאי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שהנאשם לא יעבור עבירה מסוג פשע בניגוד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מהיום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והתנאי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שהנאשם לא יעבור עבירה מסוג עוון בניגוד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;  </w:t>
      </w:r>
      <w:r>
        <w:rPr>
          <w:rFonts w:ascii="Arial" w:hAnsi="Arial" w:cs="Arial"/>
          <w:rtl w:val="true"/>
          <w:lang w:val="en-US" w:eastAsia="en-US"/>
        </w:rPr>
        <w:t xml:space="preserve">או עבירה בניגוד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186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לאותו 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12,000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הקנס ישולם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שיעורים שווים ורצופים החל מיום </w:t>
      </w:r>
      <w:r>
        <w:rPr>
          <w:rFonts w:cs="Arial" w:ascii="Arial" w:hAnsi="Arial"/>
          <w:lang w:val="en-US" w:eastAsia="en-US"/>
        </w:rPr>
        <w:t>01.09.19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 xml:space="preserve">ובכל </w:t>
      </w:r>
      <w:r>
        <w:rPr>
          <w:rFonts w:cs="Arial" w:ascii="Arial" w:hAnsi="Arial"/>
          <w:lang w:val="en-US" w:eastAsia="en-US"/>
        </w:rPr>
        <w:t>01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לחודש שלאחר מכן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לא יועבר אחד התשלומים במועד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תעמוד היתרה לפירעון מידי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יתייצב לריצוי עונשו כעת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הודעה זכות הערעור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1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סיוון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יוני </w:t>
      </w:r>
      <w:r>
        <w:rPr>
          <w:rFonts w:cs="Arial" w:ascii="Arial" w:hAnsi="Arial"/>
          <w:lang w:val="en-US" w:eastAsia="en-US"/>
        </w:rPr>
        <w:t>2019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1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52337-07-18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פארוק בן מוסא אבו 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40428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22112345" TargetMode="External"/><Relationship Id="rId15" Type="http://schemas.openxmlformats.org/officeDocument/2006/relationships/hyperlink" Target="http://www.nevo.co.il/case/22001830" TargetMode="External"/><Relationship Id="rId16" Type="http://schemas.openxmlformats.org/officeDocument/2006/relationships/hyperlink" Target="http://www.nevo.co.il/case/2260717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778276" TargetMode="External"/><Relationship Id="rId21" Type="http://schemas.openxmlformats.org/officeDocument/2006/relationships/hyperlink" Target="http://www.nevo.co.il/case/25623200" TargetMode="External"/><Relationship Id="rId22" Type="http://schemas.openxmlformats.org/officeDocument/2006/relationships/hyperlink" Target="http://www.nevo.co.il/case/21303448" TargetMode="External"/><Relationship Id="rId23" Type="http://schemas.openxmlformats.org/officeDocument/2006/relationships/hyperlink" Target="http://www.nevo.co.il/case/23588441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86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2020-01-30T14:37:00Z</dcterms:created>
  <dc:creator> </dc:creator>
  <dc:description/>
  <cp:keywords/>
  <dc:language>en-IL</dc:language>
  <cp:lastModifiedBy>yafit</cp:lastModifiedBy>
  <dcterms:modified xsi:type="dcterms:W3CDTF">2020-01-30T14:37:00Z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פארוק בן מוסא אבו מוסא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24404287;16913730;7791493:2;5852404;6000182;22112345;22001830;22607175;21778276;25623200;21303448;23588441</vt:lpwstr>
  </property>
  <property fmtid="{D5CDD505-2E9C-101B-9397-08002B2CF9AE}" pid="9" name="CITY">
    <vt:lpwstr>ב"ש</vt:lpwstr>
  </property>
  <property fmtid="{D5CDD505-2E9C-101B-9397-08002B2CF9AE}" pid="10" name="DATE">
    <vt:lpwstr>20190627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70301/144.a;144.b;144:2;186</vt:lpwstr>
  </property>
  <property fmtid="{D5CDD505-2E9C-101B-9397-08002B2CF9AE}" pid="15" name="LAWYER">
    <vt:lpwstr>נטלי אוטן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52337</vt:lpwstr>
  </property>
  <property fmtid="{D5CDD505-2E9C-101B-9397-08002B2CF9AE}" pid="22" name="NEWPARTB">
    <vt:lpwstr>07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380020190627</vt:lpwstr>
  </property>
  <property fmtid="{D5CDD505-2E9C-101B-9397-08002B2CF9AE}" pid="34" name="TYPE_N_DATE">
    <vt:lpwstr>38020190627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