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533-10-16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עדיה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898"/>
        <w:gridCol w:w="2719"/>
        <w:gridCol w:w="871"/>
      </w:tblGrid>
      <w:tr>
        <w:trPr>
          <w:trHeight w:val="295" w:hRule="atLeast"/>
        </w:trPr>
        <w:tc>
          <w:tcPr>
            <w:tcW w:w="7949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488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חמדי אבו עדיה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29.08.16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7" w:name="ABSTRACT_END"/>
      <w:bookmarkEnd w:id="7"/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כפיקדון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למאלק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, </w:t>
      </w:r>
      <w:r>
        <w:rPr>
          <w:rtl w:val="true"/>
        </w:rPr>
        <w:t>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, </w:t>
      </w:r>
      <w:r>
        <w:rPr>
          <w:rtl w:val="true"/>
        </w:rPr>
        <w:t>יחולטו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למחזיק</w:t>
      </w:r>
      <w:r>
        <w:rPr>
          <w:rtl w:val="true"/>
        </w:rPr>
        <w:t xml:space="preserve">, </w:t>
      </w:r>
      <w:r>
        <w:rPr>
          <w:rtl w:val="true"/>
        </w:rPr>
        <w:t>לסביבתו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tl w:val="true"/>
        </w:rPr>
        <w:t xml:space="preserve">, </w:t>
      </w:r>
      <w:r>
        <w:rPr>
          <w:rtl w:val="true"/>
        </w:rPr>
        <w:t>שקודמות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,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tl w:val="true"/>
        </w:rPr>
        <w:t xml:space="preserve">,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ומוסרית</w:t>
      </w:r>
      <w:r>
        <w:rPr>
          <w:rtl w:val="true"/>
        </w:rPr>
        <w:t xml:space="preserve">,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ולהוקיעו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13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>נוכח כל האמור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אני מטיל על הנאשם את העונשים הבאים</w:t>
      </w:r>
      <w:r>
        <w:rPr>
          <w:rFonts w:cs="FrankRuehl" w:ascii="FrankRuehl" w:hAnsi="FrankRuehl"/>
          <w:color w:val="000000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א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40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מיום מעצרו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ב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  <w:tab/>
      </w:r>
      <w:r>
        <w:rPr>
          <w:rFonts w:cs="FrankRuehl" w:ascii="FrankRuehl" w:hAnsi="FrankRuehl"/>
          <w:color w:val="000000"/>
          <w:lang w:eastAsia="he-IL"/>
        </w:rPr>
        <w:t>12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חודשי מאסר על תנאי למשך </w:t>
      </w:r>
      <w:r>
        <w:rPr>
          <w:rFonts w:cs="FrankRuehl" w:ascii="FrankRuehl" w:hAnsi="FrankRuehl"/>
          <w:color w:val="000000"/>
          <w:lang w:eastAsia="he-IL"/>
        </w:rPr>
        <w:t>3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שנים מיום שחרורו מהמאסר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שלא יעבור עבירת נשק שהיא פשע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ג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קנס בסך </w:t>
      </w:r>
      <w:r>
        <w:rPr>
          <w:rFonts w:cs="FrankRuehl" w:ascii="FrankRuehl" w:hAnsi="FrankRuehl"/>
          <w:color w:val="000000"/>
          <w:lang w:eastAsia="he-IL"/>
        </w:rPr>
        <w:t>7,500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₪ </w:t>
      </w:r>
      <w:r>
        <w:rPr>
          <w:rFonts w:ascii="FrankRuehl" w:hAnsi="FrankRuehl" w:cs="FrankRuehl"/>
          <w:color w:val="000000"/>
          <w:rtl w:val="true"/>
          <w:lang w:eastAsia="he-IL"/>
        </w:rPr>
        <w:t>או חודש מאסר תחתיו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ד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>כלי הנשק והתחמושת שנתפסו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יחולטו לטובת המדינה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 xml:space="preserve">זכות ערעור תוך </w:t>
      </w:r>
      <w:r>
        <w:rPr>
          <w:rFonts w:cs="FrankRuehl" w:ascii="FrankRuehl" w:hAnsi="FrankRuehl"/>
          <w:color w:val="000000"/>
          <w:lang w:eastAsia="he-IL"/>
        </w:rPr>
        <w:t>45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יום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color w:val="000000"/>
          <w:lang w:eastAsia="he-IL"/>
        </w:rPr>
      </w:pPr>
      <w:r>
        <w:rPr>
          <w:rFonts w:eastAsia="David" w:cs="David" w:ascii="David" w:hAnsi="David"/>
          <w:color w:val="000000"/>
          <w:rtl w:val="true"/>
          <w:lang w:eastAsia="he-IL"/>
        </w:rPr>
      </w:r>
    </w:p>
    <w:p>
      <w:pPr>
        <w:pStyle w:val="Normal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533-10-16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חמדי אבו עדיה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2018-05-08T13:05:00Z</dcterms:created>
  <dc:creator> </dc:creator>
  <dc:description/>
  <cp:keywords/>
  <dc:language>en-IL</dc:language>
  <cp:lastModifiedBy>run</cp:lastModifiedBy>
  <dcterms:modified xsi:type="dcterms:W3CDTF">2018-05-08T13:05:00Z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חמדי אבו עדיה</vt:lpwstr>
  </property>
  <property fmtid="{D5CDD505-2E9C-101B-9397-08002B2CF9AE}" pid="4" name="CITY">
    <vt:lpwstr>ב"ש</vt:lpwstr>
  </property>
  <property fmtid="{D5CDD505-2E9C-101B-9397-08002B2CF9AE}" pid="5" name="DATE">
    <vt:lpwstr>20170912</vt:lpwstr>
  </property>
  <property fmtid="{D5CDD505-2E9C-101B-9397-08002B2CF9AE}" pid="6" name="ISABSTRACT">
    <vt:lpwstr>Y</vt:lpwstr>
  </property>
  <property fmtid="{D5CDD505-2E9C-101B-9397-08002B2CF9AE}" pid="7" name="JUDGE">
    <vt:lpwstr>אליהו ביתן</vt:lpwstr>
  </property>
  <property fmtid="{D5CDD505-2E9C-101B-9397-08002B2CF9AE}" pid="8" name="LAWLISTTMP1">
    <vt:lpwstr>70301/144.a;144.b;340a;144.b2</vt:lpwstr>
  </property>
  <property fmtid="{D5CDD505-2E9C-101B-9397-08002B2CF9AE}" pid="9" name="NEWPARTA">
    <vt:lpwstr>533</vt:lpwstr>
  </property>
  <property fmtid="{D5CDD505-2E9C-101B-9397-08002B2CF9AE}" pid="10" name="NEWPARTB">
    <vt:lpwstr>10</vt:lpwstr>
  </property>
  <property fmtid="{D5CDD505-2E9C-101B-9397-08002B2CF9AE}" pid="11" name="NEWPARTC">
    <vt:lpwstr>16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390020170912</vt:lpwstr>
  </property>
  <property fmtid="{D5CDD505-2E9C-101B-9397-08002B2CF9AE}" pid="16" name="TYPE_N_DATE">
    <vt:lpwstr>39020170912</vt:lpwstr>
  </property>
  <property fmtid="{D5CDD505-2E9C-101B-9397-08002B2CF9AE}" pid="17" name="WORDNUMPAGES">
    <vt:lpwstr>4</vt:lpwstr>
  </property>
</Properties>
</file>