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53772-07-17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מלכה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2"/>
        <w:gridCol w:w="3898"/>
        <w:gridCol w:w="2719"/>
        <w:gridCol w:w="871"/>
      </w:tblGrid>
      <w:tr>
        <w:trPr>
          <w:trHeight w:val="295" w:hRule="atLeast"/>
        </w:trPr>
        <w:tc>
          <w:tcPr>
            <w:tcW w:w="7949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אליהו ביתן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</w:t>
            </w:r>
          </w:p>
        </w:tc>
        <w:tc>
          <w:tcPr>
            <w:tcW w:w="359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  <w:tc>
          <w:tcPr>
            <w:tcW w:w="359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488" w:type="dxa"/>
            <w:gridSpan w:val="3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רועי מלכה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59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13.07.17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13:30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</w:t>
      </w:r>
      <w:r>
        <w:rPr>
          <w:rtl w:val="true"/>
        </w:rPr>
        <w:t xml:space="preserve">"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5596716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ההגה</w:t>
      </w:r>
      <w:r>
        <w:rPr>
          <w:rtl w:val="true"/>
        </w:rPr>
        <w:t xml:space="preserve">-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/>
        <w:t>A273500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-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ריקה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-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Crosman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כדורונים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- </w:t>
      </w:r>
      <w:r>
        <w:rPr/>
        <w:t>135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נרתיק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)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0.5</w:t>
      </w:r>
      <w:r>
        <w:rPr>
          <w:rtl w:val="true"/>
        </w:rPr>
        <w:t xml:space="preserve"> </w:t>
      </w:r>
      <w:r>
        <w:rPr>
          <w:rtl w:val="true"/>
        </w:rPr>
        <w:t>לסימון</w:t>
      </w:r>
      <w:r>
        <w:rPr>
          <w:rtl w:val="true"/>
        </w:rPr>
        <w:t xml:space="preserve">, </w:t>
      </w:r>
      <w:r>
        <w:rPr>
          <w:rtl w:val="true"/>
        </w:rPr>
        <w:t>נרתיק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וכיפה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0.5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ברנדלי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איטליה</w:t>
      </w:r>
      <w:r>
        <w:rPr>
          <w:rtl w:val="true"/>
        </w:rPr>
        <w:t xml:space="preserve">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6.35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/>
        <w:t>22962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אקדחון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Magnum375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/>
      </w:pP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תרמילים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/>
      </w:pP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אופטית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/>
      </w:pP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אויר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/>
      </w:pP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/>
      </w:pP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זיקוקי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ניצוצות</w:t>
      </w:r>
      <w:r>
        <w:rPr>
          <w:rtl w:val="true"/>
        </w:rPr>
        <w:t xml:space="preserve">,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מכיל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יחידות</w:t>
      </w:r>
      <w:r>
        <w:rPr>
          <w:rtl w:val="true"/>
        </w:rPr>
        <w:t xml:space="preserve">), </w:t>
      </w:r>
      <w:r>
        <w:rPr>
          <w:rtl w:val="true"/>
        </w:rPr>
        <w:t>היכולים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ומכילים</w:t>
      </w:r>
      <w:r>
        <w:rPr>
          <w:rtl w:val="true"/>
        </w:rPr>
        <w:t xml:space="preserve">, </w:t>
      </w:r>
      <w:r>
        <w:rPr>
          <w:rtl w:val="true"/>
        </w:rPr>
        <w:t>כחומר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tl w:val="true"/>
        </w:rPr>
        <w:t xml:space="preserve">, </w:t>
      </w:r>
      <w:r>
        <w:rPr>
          <w:rtl w:val="true"/>
        </w:rPr>
        <w:t>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פירוטכנית</w:t>
      </w:r>
      <w:r>
        <w:rPr>
          <w:rtl w:val="true"/>
        </w:rPr>
        <w:t xml:space="preserve">. </w:t>
      </w:r>
      <w:r>
        <w:rPr>
          <w:rtl w:val="true"/>
        </w:rPr>
        <w:t>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/>
      </w:pPr>
      <w:r>
        <w:rPr>
          <w:rtl w:val="true"/>
        </w:rPr>
        <w:t>צינורות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0.5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0.75</w:t>
      </w:r>
      <w:r>
        <w:rPr>
          <w:rtl w:val="true"/>
        </w:rPr>
        <w:t xml:space="preserve">)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פקקי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tl w:val="true"/>
        </w:rPr>
        <w:t xml:space="preserve">). </w:t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/>
      </w:pPr>
      <w:r>
        <w:rPr>
          <w:rtl w:val="true"/>
        </w:rPr>
        <w:t>חוטרים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/>
      </w:pP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.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/>
        <w:t>48%</w:t>
      </w:r>
      <w:r>
        <w:rPr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נפילה</w:t>
      </w:r>
      <w:r>
        <w:rPr>
          <w:rtl w:val="true"/>
        </w:rPr>
        <w:t xml:space="preserve">.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tl w:val="true"/>
        </w:rPr>
        <w:t xml:space="preserve">.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מסכיזופרניה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הכספיים</w:t>
      </w:r>
      <w:r>
        <w:rPr>
          <w:rtl w:val="true"/>
        </w:rPr>
        <w:t xml:space="preserve">,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ובביתו</w:t>
      </w:r>
      <w:r>
        <w:rPr>
          <w:rtl w:val="true"/>
        </w:rPr>
        <w:t xml:space="preserve">, </w:t>
      </w:r>
      <w:r>
        <w:rPr>
          <w:rtl w:val="true"/>
        </w:rPr>
        <w:t>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רגילה</w:t>
      </w:r>
      <w:r>
        <w:rPr>
          <w:rtl w:val="true"/>
        </w:rPr>
        <w:t>, "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",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לזלזל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שחומרתה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הנרמזת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מסחרי</w:t>
      </w:r>
      <w:r>
        <w:rPr>
          <w:rtl w:val="true"/>
        </w:rPr>
        <w:t xml:space="preserve">" </w:t>
      </w:r>
      <w:r>
        <w:rPr>
          <w:rtl w:val="true"/>
        </w:rPr>
        <w:t>ולעשייה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tl w:val="true"/>
        </w:rPr>
        <w:t xml:space="preserve">. </w:t>
      </w:r>
      <w:r>
        <w:rPr>
          <w:rtl w:val="true"/>
        </w:rPr>
        <w:t>מצבור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</w:t>
      </w:r>
      <w:r>
        <w:rPr>
          <w:rtl w:val="true"/>
        </w:rPr>
        <w:t xml:space="preserve">"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, </w:t>
      </w:r>
      <w:r>
        <w:rPr>
          <w:rtl w:val="true"/>
        </w:rPr>
        <w:t>צינורות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ופקקי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tl w:val="true"/>
        </w:rPr>
        <w:t xml:space="preserve">,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tl w:val="true"/>
        </w:rPr>
        <w:t xml:space="preserve">,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בהשאלה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הנוהגים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ענייניים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ומקובלים</w:t>
      </w:r>
      <w:r>
        <w:rPr>
          <w:rtl w:val="true"/>
        </w:rPr>
        <w:t xml:space="preserve">, </w:t>
      </w:r>
      <w:r>
        <w:rPr>
          <w:rtl w:val="true"/>
        </w:rPr>
        <w:t>וההקלה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lang w:eastAsia="he-IL"/>
        </w:rPr>
        <w:t>1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cs="FrankRuehl" w:ascii="FrankRuehl" w:hAnsi="FrankRuehl"/>
          <w:color w:val="000000"/>
          <w:lang w:eastAsia="he-IL"/>
        </w:rPr>
        <w:t>33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חודשי מאסר בפועל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מיום מעצרו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lang w:eastAsia="he-IL"/>
        </w:rPr>
        <w:t>2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cs="FrankRuehl" w:ascii="FrankRuehl" w:hAnsi="FrankRuehl"/>
          <w:color w:val="000000"/>
          <w:lang w:eastAsia="he-IL"/>
        </w:rPr>
        <w:t>12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חודשי מאסר על תנאי למשך </w:t>
      </w:r>
      <w:r>
        <w:rPr>
          <w:rFonts w:cs="FrankRuehl" w:ascii="FrankRuehl" w:hAnsi="FrankRuehl"/>
          <w:color w:val="000000"/>
          <w:lang w:eastAsia="he-IL"/>
        </w:rPr>
        <w:t>3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שנים מיום שחרורו מהמאסר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שלא יעבור עבירת נשק המוגדרת כפשע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eastAsia="FrankRuehl"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cs="FrankRuehl" w:ascii="FrankRuehl" w:hAnsi="FrankRuehl"/>
          <w:color w:val="000000"/>
          <w:lang w:eastAsia="he-IL"/>
        </w:rPr>
        <w:t>3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קנס בסך </w:t>
      </w:r>
      <w:r>
        <w:rPr>
          <w:rFonts w:cs="FrankRuehl" w:ascii="FrankRuehl" w:hAnsi="FrankRuehl"/>
          <w:color w:val="000000"/>
          <w:lang w:eastAsia="he-IL"/>
        </w:rPr>
        <w:t>10,000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₪ 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או </w:t>
      </w:r>
      <w:r>
        <w:rPr>
          <w:rFonts w:cs="FrankRuehl" w:ascii="FrankRuehl" w:hAnsi="FrankRuehl"/>
          <w:color w:val="000000"/>
          <w:lang w:eastAsia="he-IL"/>
        </w:rPr>
        <w:t>45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ימי מאסר תחתיו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  <w:r>
        <w:rPr>
          <w:rFonts w:ascii="FrankRuehl" w:hAnsi="FrankRuehl" w:cs="FrankRuehl"/>
          <w:color w:val="000000"/>
          <w:rtl w:val="true"/>
          <w:lang w:eastAsia="he-IL"/>
        </w:rPr>
        <w:t>הקנס ישולם ב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- </w:t>
      </w:r>
      <w:r>
        <w:rPr>
          <w:rFonts w:cs="FrankRuehl" w:ascii="FrankRuehl" w:hAnsi="FrankRuehl"/>
          <w:color w:val="000000"/>
          <w:lang w:eastAsia="he-IL"/>
        </w:rPr>
        <w:t>5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תשלומים חודשיים שווים ורצופים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החל מיום </w:t>
      </w:r>
      <w:r>
        <w:rPr>
          <w:rFonts w:cs="FrankRuehl" w:ascii="FrankRuehl" w:hAnsi="FrankRuehl"/>
          <w:color w:val="000000"/>
          <w:lang w:eastAsia="he-IL"/>
        </w:rPr>
        <w:t>01.01.18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 . </w:t>
      </w:r>
      <w:r>
        <w:rPr>
          <w:rFonts w:ascii="FrankRuehl" w:hAnsi="FrankRuehl" w:cs="FrankRuehl"/>
          <w:color w:val="000000"/>
          <w:rtl w:val="true"/>
          <w:lang w:eastAsia="he-IL"/>
        </w:rPr>
        <w:t>תשלום שלא ישולם במועדו יעמיד את כל יתרת הקנס לפרעון מיידי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lang w:eastAsia="he-IL"/>
        </w:rPr>
        <w:t>4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  <w:tab/>
      </w:r>
      <w:r>
        <w:rPr>
          <w:rFonts w:ascii="FrankRuehl" w:hAnsi="FrankRuehl" w:cs="FrankRuehl"/>
          <w:color w:val="000000"/>
          <w:rtl w:val="true"/>
          <w:lang w:eastAsia="he-IL"/>
        </w:rPr>
        <w:t>רכב הב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  <w:r>
        <w:rPr>
          <w:rFonts w:ascii="FrankRuehl" w:hAnsi="FrankRuehl" w:cs="FrankRuehl"/>
          <w:color w:val="000000"/>
          <w:rtl w:val="true"/>
          <w:lang w:eastAsia="he-IL"/>
        </w:rPr>
        <w:t>מ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  <w:r>
        <w:rPr>
          <w:rFonts w:ascii="FrankRuehl" w:hAnsi="FrankRuehl" w:cs="FrankRuehl"/>
          <w:color w:val="000000"/>
          <w:rtl w:val="true"/>
          <w:lang w:eastAsia="he-IL"/>
        </w:rPr>
        <w:t>וו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  <w:r>
        <w:rPr>
          <w:rFonts w:ascii="FrankRuehl" w:hAnsi="FrankRuehl" w:cs="FrankRuehl"/>
          <w:color w:val="000000"/>
          <w:rtl w:val="true"/>
          <w:lang w:eastAsia="he-IL"/>
        </w:rPr>
        <w:t>בעל מ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  <w:r>
        <w:rPr>
          <w:rFonts w:ascii="FrankRuehl" w:hAnsi="FrankRuehl" w:cs="FrankRuehl"/>
          <w:color w:val="000000"/>
          <w:rtl w:val="true"/>
          <w:lang w:eastAsia="he-IL"/>
        </w:rPr>
        <w:t>ר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  <w:r>
        <w:rPr>
          <w:rFonts w:cs="FrankRuehl" w:ascii="FrankRuehl" w:hAnsi="FrankRuehl"/>
          <w:color w:val="000000"/>
          <w:lang w:eastAsia="he-IL"/>
        </w:rPr>
        <w:t>55-967-16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השייך לנאשם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יחולט לטובת אוצר המדינה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b/>
          <w:bCs/>
          <w:color w:val="000000"/>
          <w:lang w:eastAsia="he-IL"/>
        </w:rPr>
      </w:pPr>
      <w:r>
        <w:rPr>
          <w:rFonts w:cs="FrankRuehl" w:ascii="FrankRuehl" w:hAnsi="FrankRuehl"/>
          <w:b/>
          <w:bCs/>
          <w:color w:val="000000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FrankRuehl" w:ascii="FrankRuehl" w:hAnsi="FrankRuehl"/>
          <w:b/>
          <w:bCs/>
          <w:color w:val="FFFFFF"/>
          <w:sz w:val="2"/>
          <w:szCs w:val="2"/>
          <w:lang w:eastAsia="he-IL"/>
        </w:rPr>
        <w:t>5129371</w:t>
      </w:r>
      <w:r>
        <w:rPr>
          <w:rFonts w:ascii="FrankRuehl" w:hAnsi="FrankRuehl" w:cs="FrankRuehl"/>
          <w:b/>
          <w:b/>
          <w:bCs/>
          <w:color w:val="000000"/>
          <w:rtl w:val="true"/>
          <w:lang w:eastAsia="he-IL"/>
        </w:rPr>
        <w:t xml:space="preserve">זכות ערעור תוך </w:t>
      </w:r>
      <w:r>
        <w:rPr>
          <w:rFonts w:cs="FrankRuehl" w:ascii="FrankRuehl" w:hAnsi="FrankRuehl"/>
          <w:b/>
          <w:bCs/>
          <w:color w:val="000000"/>
          <w:lang w:eastAsia="he-IL"/>
        </w:rPr>
        <w:t>45</w:t>
      </w:r>
      <w:r>
        <w:rPr>
          <w:rFonts w:cs="FrankRuehl" w:ascii="FrankRuehl" w:hAnsi="FrankRuehl"/>
          <w:b/>
          <w:bCs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  <w:lang w:eastAsia="he-IL"/>
        </w:rPr>
        <w:t>יום</w:t>
      </w:r>
      <w:r>
        <w:rPr>
          <w:rFonts w:cs="FrankRuehl" w:ascii="FrankRuehl" w:hAnsi="FrankRuehl"/>
          <w:b/>
          <w:bCs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53772-07-17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רועי מלכה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635" w:hanging="915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2018-05-08T14:04:00Z</dcterms:created>
  <dc:creator> </dc:creator>
  <dc:description/>
  <cp:keywords/>
  <dc:language>en-IL</dc:language>
  <cp:lastModifiedBy>run</cp:lastModifiedBy>
  <dcterms:modified xsi:type="dcterms:W3CDTF">2018-05-08T14:04:00Z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רועי מלכה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ב"ש</vt:lpwstr>
  </property>
  <property fmtid="{D5CDD505-2E9C-101B-9397-08002B2CF9AE}" pid="9" name="DATE">
    <vt:lpwstr>20171123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אליהו ביתן</vt:lpwstr>
  </property>
  <property fmtid="{D5CDD505-2E9C-101B-9397-08002B2CF9AE}" pid="13" name="LAWLISTTMP1">
    <vt:lpwstr>70301/144.a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53772</vt:lpwstr>
  </property>
  <property fmtid="{D5CDD505-2E9C-101B-9397-08002B2CF9AE}" pid="21" name="NEWPARTB">
    <vt:lpwstr>07</vt:lpwstr>
  </property>
  <property fmtid="{D5CDD505-2E9C-101B-9397-08002B2CF9AE}" pid="22" name="NEWPARTC">
    <vt:lpwstr>17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390020171123</vt:lpwstr>
  </property>
  <property fmtid="{D5CDD505-2E9C-101B-9397-08002B2CF9AE}" pid="33" name="TYPE_N_DATE">
    <vt:lpwstr>39020171123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