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56119-02-13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eastAsia="Arial (W1);Arial" w:cs="Arial (W1);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יפרח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Header"/>
              <w:tabs>
                <w:tab w:val="clear" w:pos="720"/>
                <w:tab w:val="left" w:pos="2445" w:leader="none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ab/>
            </w:r>
          </w:p>
        </w:tc>
      </w:tr>
    </w:tbl>
    <w:p>
      <w:pPr>
        <w:pStyle w:val="Header"/>
        <w:ind w:end="0"/>
        <w:jc w:val="start"/>
        <w:rPr>
          <w:rFonts w:eastAsia="Arial (W1);Arial" w:cs="Arial (W1);Arial"/>
        </w:rPr>
      </w:pPr>
      <w:r>
        <w:rPr>
          <w:rFonts w:eastAsia="Arial (W1);Arial" w:cs="Arial (W1);Arial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1"/>
        <w:gridCol w:w="8179"/>
      </w:tblGrid>
      <w:tr>
        <w:trPr>
          <w:trHeight w:val="295" w:hRule="atLeast"/>
        </w:trPr>
        <w:tc>
          <w:tcPr>
            <w:tcW w:w="64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179" w:type="dxa"/>
            <w:tcBorders/>
          </w:tcPr>
          <w:p>
            <w:pPr>
              <w:pStyle w:val="Normal"/>
              <w:tabs>
                <w:tab w:val="clear" w:pos="720"/>
                <w:tab w:val="left" w:pos="1625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eastAsia="Arial (W1);Arial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eastAsia="Arial (W1);Arial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33"/>
        <w:gridCol w:w="5812"/>
        <w:gridCol w:w="1575"/>
      </w:tblGrid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81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tl w:val="true"/>
              </w:rPr>
              <w:t>מדינת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</w:p>
          <w:p>
            <w:pPr>
              <w:pStyle w:val="Normal"/>
              <w:ind w:start="720"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57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7387" w:type="dxa"/>
            <w:gridSpan w:val="2"/>
            <w:tcBorders/>
            <w:vAlign w:val="center"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 (W1);Arial" w:cs="Arial (W1);Arial"/>
                <w:rtl w:val="true"/>
              </w:rPr>
              <w:t xml:space="preserve">         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שדה</w:t>
            </w:r>
          </w:p>
        </w:tc>
      </w:tr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38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812" w:type="dxa"/>
            <w:tcBorders/>
          </w:tcPr>
          <w:p>
            <w:pPr>
              <w:pStyle w:val="Normal"/>
              <w:ind w:start="720"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רועי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יפרח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start="720"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57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3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387" w:type="dxa"/>
            <w:gridSpan w:val="2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Arial (W1);Arial" w:cs="Arial (W1);Arial"/>
                <w:rtl w:val="true"/>
              </w:rPr>
              <w:t xml:space="preserve">        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רבי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u w:val="single"/>
        </w:rPr>
      </w:pPr>
      <w:r>
        <w:rPr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(W1);Arial" w:cs="Arial (W1);Arial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וסוכם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/>
        <w:t>21.2.13</w:t>
      </w:r>
      <w:r>
        <w:rPr>
          <w:rtl w:val="true"/>
        </w:rPr>
        <w:t xml:space="preserve">) </w:t>
      </w:r>
      <w:r>
        <w:rPr>
          <w:rtl w:val="true"/>
        </w:rPr>
        <w:t>החזיק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הורד</w:t>
      </w:r>
      <w:r>
        <w:rPr>
          <w:rFonts w:eastAsia="Arial (W1);Arial" w:cs="Arial (W1)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שנגנב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(W1);Arial" w:cs="Arial (W1);Arial"/>
          <w:rtl w:val="true"/>
        </w:rPr>
        <w:t xml:space="preserve"> </w:t>
      </w:r>
      <w:r>
        <w:rPr/>
        <w:t>23.12.12</w:t>
      </w:r>
      <w:r>
        <w:rPr>
          <w:rtl w:val="true"/>
        </w:rPr>
        <w:t xml:space="preserve">), </w:t>
      </w:r>
      <w:r>
        <w:rPr>
          <w:rtl w:val="true"/>
        </w:rPr>
        <w:t>מחסנית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(W1);Arial" w:cs="Arial (W1);Arial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הברטה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(W1);Arial" w:cs="Arial (W1);Arial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(W1);Arial" w:cs="Arial (W1);Arial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גליל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משתיק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שטח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כשטח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חדרי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חצר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מבנים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מרושת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ומוקף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(W1);Arial" w:cs="Arial (W1)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כלבי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טיעוני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Style14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שדה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והתייחסה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הטבוע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השילוב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ההלם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האביזרים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מבצרו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אימוץ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נקבעת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(W1);Arial" w:cs="Arial (W1)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(W1);Arial" w:cs="Arial (W1)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ושוד</w:t>
      </w:r>
      <w:r>
        <w:rPr>
          <w:rtl w:val="true"/>
        </w:rPr>
        <w:t xml:space="preserve">, </w:t>
      </w:r>
      <w:r>
        <w:rPr>
          <w:rtl w:val="true"/>
        </w:rPr>
        <w:t>ובהתייחס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בטענותיה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(W1);Arial" w:cs="Arial (W1)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מרכז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לנטילת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/>
        <w:t>25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גליל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משתיק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(W1);Arial" w:cs="Arial (W1);Arial"/>
          <w:rtl w:val="true"/>
        </w:rPr>
        <w:t xml:space="preserve"> </w:t>
      </w:r>
      <w:r>
        <w:rPr/>
        <w:t>2006-2004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(W1);Arial" w:cs="Arial (W1)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Style14"/>
        <w:ind w:hanging="720" w:start="720" w:end="0"/>
        <w:jc w:val="both"/>
        <w:rPr/>
      </w:pPr>
      <w:r>
        <w:rPr>
          <w:rtl w:val="true"/>
        </w:rPr>
      </w:r>
    </w:p>
    <w:p>
      <w:pPr>
        <w:pStyle w:val="Style14"/>
        <w:ind w:start="720" w:end="0"/>
        <w:jc w:val="both"/>
        <w:rPr/>
      </w:pPr>
      <w:r>
        <w:rPr>
          <w:rtl w:val="true"/>
        </w:rPr>
        <w:t>הן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ארוסתו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יעניק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ויאפשר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ולהתמיד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דיון</w:t>
      </w:r>
      <w:r>
        <w:rPr>
          <w:rFonts w:eastAsia="Arial (W1);Arial" w:cs="Arial (W1);Arial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במתווה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(W1);Arial" w:cs="Arial (W1)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וראה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יועד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הכהן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במסגרת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tl w:val="true"/>
            <w:lang w:val="en-US" w:eastAsia="en-US"/>
          </w:rPr>
          <w:t>ת</w:t>
        </w:r>
        <w:r>
          <w:rPr>
            <w:rStyle w:val="Hyperlink"/>
            <w:rtl w:val="true"/>
            <w:lang w:val="en-US" w:eastAsia="en-US"/>
          </w:rPr>
          <w:t>.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מחוזי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 xml:space="preserve">- </w:t>
        </w:r>
        <w:r>
          <w:rPr>
            <w:rStyle w:val="Hyperlink"/>
            <w:rtl w:val="true"/>
            <w:lang w:val="en-US" w:eastAsia="en-US"/>
          </w:rPr>
          <w:t>י</w:t>
        </w:r>
        <w:r>
          <w:rPr>
            <w:rStyle w:val="Hyperlink"/>
            <w:rtl w:val="true"/>
            <w:lang w:val="en-US" w:eastAsia="en-US"/>
          </w:rPr>
          <w:t>-</w:t>
        </w:r>
        <w:r>
          <w:rPr>
            <w:rStyle w:val="Hyperlink"/>
            <w:rtl w:val="true"/>
            <w:lang w:val="en-US" w:eastAsia="en-US"/>
          </w:rPr>
          <w:t>ם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27505-06-12</w:t>
        </w:r>
      </w:hyperlink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חארתיה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27.12.2012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לטעמי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אני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מוצג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b/>
          <w:bCs/>
          <w:sz w:val="26"/>
          <w:szCs w:val="26"/>
          <w:rtl w:val="true"/>
          <w:lang w:val="en-US" w:eastAsia="en-US"/>
        </w:rPr>
        <w:t>, 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טווח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יקבע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ענישה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כמו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לטעמי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כשמדובר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בהסדר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תחולה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לחובת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ההנמקה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המפורטת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בסעיף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40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לחוק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במובן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צורך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יפרט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לעקרון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ההלימה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פירוט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לגזירת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לחריגה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מאותו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ונקודת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המוצא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נשקלו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בהסכימה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להסדר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לעמדת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לפיה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ככלל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תוקף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להסדרי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סבור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בהסדר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המוצע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לפניו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מהותית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בטובת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מכאן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שכאשר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מציגים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לפניו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ענישה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פתוח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",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סגור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",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כאל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עצמאי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מטעמו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יחד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זאת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לגישת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האיזון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שהיא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הגישה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בפסיקה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: </w:t>
      </w:r>
      <w:hyperlink r:id="rId11"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sz w:val="26"/>
            <w:szCs w:val="26"/>
            <w:lang w:val="en-US" w:eastAsia="en-US"/>
          </w:rPr>
          <w:t>1958/98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פלוני</w:t>
        </w:r>
        <w:r>
          <w:rPr>
            <w:rStyle w:val="Hyperlink"/>
            <w:rFonts w:eastAsia="Arial (W1);Arial" w:cs="Arial (W1);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מדינת</w:t>
        </w:r>
        <w:r>
          <w:rPr>
            <w:rStyle w:val="Hyperlink"/>
            <w:rFonts w:eastAsia="Arial (W1);Arial" w:cs="Arial (W1);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ישראל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 xml:space="preserve">,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ד</w:t>
        </w:r>
        <w:r>
          <w:rPr>
            <w:rStyle w:val="Hyperlink"/>
            <w:rFonts w:eastAsia="Arial (W1);Arial" w:cs="Arial (W1);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נז</w:t>
        </w:r>
      </w:hyperlink>
      <w:r>
        <w:rPr>
          <w:b/>
          <w:bCs/>
          <w:sz w:val="26"/>
          <w:szCs w:val="26"/>
          <w:rtl w:val="true"/>
          <w:lang w:val="en-US" w:eastAsia="en-US"/>
        </w:rPr>
        <w:t>(</w:t>
      </w:r>
      <w:r>
        <w:rPr>
          <w:b/>
          <w:bCs/>
          <w:sz w:val="26"/>
          <w:szCs w:val="26"/>
          <w:lang w:val="en-US" w:eastAsia="en-US"/>
        </w:rPr>
        <w:t>1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b/>
          <w:bCs/>
          <w:sz w:val="26"/>
          <w:szCs w:val="26"/>
          <w:lang w:val="en-US" w:eastAsia="en-US"/>
        </w:rPr>
        <w:t>577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</w:t>
      </w:r>
      <w:hyperlink r:id="rId12"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דנ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sz w:val="26"/>
            <w:szCs w:val="26"/>
            <w:lang w:val="en-US" w:eastAsia="en-US"/>
          </w:rPr>
          <w:t>1187/03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מדינת</w:t>
        </w:r>
        <w:r>
          <w:rPr>
            <w:rStyle w:val="Hyperlink"/>
            <w:rFonts w:eastAsia="Arial (W1);Arial" w:cs="Arial (W1);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ישראל</w:t>
        </w:r>
        <w:r>
          <w:rPr>
            <w:rStyle w:val="Hyperlink"/>
            <w:rFonts w:eastAsia="Arial (W1);Arial" w:cs="Arial (W1);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נ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 xml:space="preserve">'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פרץ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 xml:space="preserve">,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b/>
            <w:bCs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ד</w:t>
        </w:r>
        <w:r>
          <w:rPr>
            <w:rStyle w:val="Hyperlink"/>
            <w:rFonts w:eastAsia="Arial (W1);Arial" w:cs="Arial (W1);Arial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  <w:lang w:val="en-US" w:eastAsia="en-US"/>
          </w:rPr>
          <w:t>נט</w:t>
        </w:r>
      </w:hyperlink>
      <w:r>
        <w:rPr>
          <w:b/>
          <w:bCs/>
          <w:sz w:val="26"/>
          <w:szCs w:val="26"/>
          <w:rtl w:val="true"/>
          <w:lang w:val="en-US" w:eastAsia="en-US"/>
        </w:rPr>
        <w:t>(</w:t>
      </w:r>
      <w:r>
        <w:rPr>
          <w:b/>
          <w:bCs/>
          <w:sz w:val="26"/>
          <w:szCs w:val="26"/>
          <w:lang w:val="en-US" w:eastAsia="en-US"/>
        </w:rPr>
        <w:t>6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) </w:t>
      </w:r>
      <w:r>
        <w:rPr>
          <w:b/>
          <w:bCs/>
          <w:sz w:val="26"/>
          <w:szCs w:val="26"/>
          <w:lang w:val="en-US" w:eastAsia="en-US"/>
        </w:rPr>
        <w:t>281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מובן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מאליו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לשקול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היחס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המוצע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בעיניו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וככל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שקיימת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סטייה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מהותית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לקולה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ולשקול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מקום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לכבד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ההסדר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כנגזרת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מגישה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לטעמי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שלפניי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כנקודת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לגזירת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הדין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שהוצג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בגדר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ההסדר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כטווח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ולגזור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eastAsia="Arial (W1);Arial" w:cs="Arial (W1);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בגדרו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(W1);Arial" w:cs="Arial (W1)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</w:rPr>
          <w:t>38431-04-13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רוזנפלד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(W1);Arial" w:cs="Arial (W1);Arial"/>
          <w:rtl w:val="true"/>
        </w:rPr>
        <w:t xml:space="preserve"> </w:t>
      </w:r>
      <w:r>
        <w:rPr/>
        <w:t>3.2.13</w:t>
      </w:r>
      <w:r>
        <w:rPr>
          <w:rtl w:val="true"/>
        </w:rPr>
        <w:t xml:space="preserve">, </w:t>
      </w:r>
      <w:r>
        <w:rPr>
          <w:rtl w:val="true"/>
        </w:rPr>
        <w:t>אימצתי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אומצו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אינפלד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(W1);Arial" w:cs="Arial (W1)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5093-02-10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גיאמי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/>
        <w:t>18.2.2012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ציינתי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רוזנפלד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ישימים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US" w:eastAsia="en-US"/>
        </w:rPr>
      </w:pPr>
      <w:r>
        <w:rPr>
          <w:rtl w:val="true"/>
        </w:rPr>
        <w:tab/>
        <w:t>"</w:t>
      </w:r>
      <w:r>
        <w:rPr>
          <w:b/>
          <w:b/>
          <w:bCs/>
          <w:rtl w:val="true"/>
          <w:lang w:val="en-US" w:eastAsia="en-US"/>
        </w:rPr>
        <w:t>ודוק</w:t>
      </w:r>
      <w:r>
        <w:rPr>
          <w:b/>
          <w:bCs/>
          <w:rtl w:val="true"/>
          <w:lang w:val="en-US" w:eastAsia="en-US"/>
        </w:rPr>
        <w:t xml:space="preserve">: </w:t>
      </w:r>
      <w:r>
        <w:rPr>
          <w:b/>
          <w:b/>
          <w:bCs/>
          <w:rtl w:val="true"/>
          <w:lang w:val="en-US" w:eastAsia="en-US"/>
        </w:rPr>
        <w:t>המסקנה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מתייחסת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החלת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המתווה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הקבוע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בתיקון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113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ולא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החלת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העקרונות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והשיקולים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המנחים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בענישה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אשר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נקבעו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במסגרתו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עקרונות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ושיקולים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ימשיכו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להנחות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בבואו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לבחון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סבירות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הסדר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הטיעון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והעונש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המוצע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להטיל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במסגרתו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וזאת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לצד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משקל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לאותם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שיקולים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יחודיים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להסדרי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טיעון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כמתחייב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מפסיקת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העליון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בפס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לומר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בעידן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שלאחר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כניסת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תיקון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113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לתוקף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יכבד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הסדר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טיעון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צריך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ההסדר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להתיישב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העקרונות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והשיקולים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המנחים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בענישה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שנקבעו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במסגרתו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וחזקה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התביעה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תגבש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הסדרי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הטיעון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לאורם</w:t>
      </w:r>
      <w:r>
        <w:rPr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rtl w:val="true"/>
          <w:lang w:val="en-US" w:eastAsia="en-US"/>
        </w:rPr>
        <w:t>באשר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לחובת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ההנמקה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וכיון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שחובה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קשורה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בטבורה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למתווה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גזירת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הקבוע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בתיקון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ברור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במקרה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הסדרי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טיעון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לעניין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לקיימה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דרך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קביעת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מתחמי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הולם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יחד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נראה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בהקשר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המסקנה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מובילה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לביטול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הרציונל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בהנמקת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גזר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אלא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שבאותם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מקרים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נגזר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במסגרת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הסדר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טיעון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לעניין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צריכה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ההנמקה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לכלול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התייחסות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לשאלה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המוסכם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שהוצע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אינו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האיזון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הדרוש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טובת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ההנאה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שהנאשם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מקבל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אינטרס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כנהוג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ובהתאם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לאמור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בפס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b/>
          <w:bCs/>
          <w:rtl w:val="true"/>
          <w:lang w:val="en-US" w:eastAsia="en-US"/>
        </w:rPr>
        <w:t xml:space="preserve">), </w:t>
      </w:r>
      <w:r>
        <w:rPr>
          <w:b/>
          <w:b/>
          <w:bCs/>
          <w:rtl w:val="true"/>
          <w:lang w:val="en-US" w:eastAsia="en-US"/>
        </w:rPr>
        <w:t>ולשאלה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בהסדר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להתיישב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העקרון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המנחה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בענישה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ועם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יתר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העקרונות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והשיקולים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שנקבעו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בתיקון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113</w:t>
      </w:r>
      <w:r>
        <w:rPr>
          <w:rtl w:val="true"/>
          <w:lang w:val="en-US" w:eastAsia="en-US"/>
        </w:rPr>
        <w:t xml:space="preserve">". 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7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טרם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אסקור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הנתונים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לענישת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דומני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להסיר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מהשולחן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פורטו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ככאלה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היוצרים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אווירה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אך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אין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בהם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כדי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להשליך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על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העונש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הראוי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דברי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מכוונים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בעיקר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לתיאור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שטח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המגודר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והעובדה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מצלמות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כלבים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ומכשירי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הונחו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כלשהם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ללמוד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רלוונטיות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ואינני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בתיאור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שסיפקה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להוביל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להחמרה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מסויימת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בהיעדר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הקושרים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האווירה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עבירה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מה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ולעונש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אם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והתחמושת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באוהל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המגודר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</w:t>
      </w:r>
      <w:r>
        <w:rPr>
          <w:rtl w:val="true"/>
        </w:rPr>
        <w:t>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ולעונש</w:t>
      </w:r>
      <w:r>
        <w:rPr>
          <w:rtl w:val="true"/>
        </w:rPr>
        <w:t xml:space="preserve">) </w:t>
      </w:r>
      <w:r>
        <w:rPr>
          <w:rtl w:val="true"/>
        </w:rPr>
        <w:t>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גידל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ארנבים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וחתול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סיאמי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גידל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(W1);Arial" w:cs="Arial (W1)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כלבי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  <w:lang w:val="en-US" w:eastAsia="en-US"/>
        </w:rPr>
        <w:t>כעת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הנתונים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לענישת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החומרה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הטבועה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בעבירות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נשק</w:t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סבורני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לאמץ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העקרונית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הקיימת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ונראה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בהקשר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ברוב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מוטלים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והשלכותיו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לדוגמ</w:t>
      </w:r>
      <w:r>
        <w:rPr>
          <w:rtl w:val="true"/>
          <w:lang w:val="en-US" w:eastAsia="en-US"/>
        </w:rPr>
        <w:t>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15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6294/10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אלקיעאן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ואח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13.2.2011</w:t>
      </w:r>
      <w:r>
        <w:rPr>
          <w:rtl w:val="true"/>
          <w:lang w:val="en-US" w:eastAsia="en-US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Fonts w:eastAsia="Arial (W1);Arial" w:cs="Arial (W1);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כפי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שנפסק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החזקה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אדם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שאינו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מורשה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בכך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בפרט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כאשר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מדובר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מוכן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לפעולה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פוטנציאל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להוביל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לתוצאות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וזאת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מקום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הנשק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מוחזק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לכאורה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למטרות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הגנה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עצמית</w:t>
      </w:r>
      <w:r>
        <w:rPr>
          <w:b/>
          <w:bCs/>
          <w:rtl w:val="true"/>
          <w:lang w:val="en-US" w:eastAsia="en-US"/>
        </w:rPr>
        <w:t xml:space="preserve">" </w:t>
      </w:r>
      <w:r>
        <w:rPr>
          <w:b/>
          <w:b/>
          <w:bCs/>
          <w:rtl w:val="true"/>
          <w:lang w:val="en-US" w:eastAsia="en-US"/>
        </w:rPr>
        <w:t>בלבד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המציאות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השוררת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בארץ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המתבטאת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בזמינותו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שיש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עימו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פוטנציאל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להסלמת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האלימות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העבריינית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מחייבת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ביטוי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הולם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והחמרה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ברמת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לעשות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בטרם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יעשה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באקדח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קטלני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באמצעות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הרחקת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המחזיק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החברה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לפרק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זמן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והעברת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מרתיע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באמצעות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לריצוי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מגוון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הפריטים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שהחזיק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יש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כשיקול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למגוון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הפריטים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בהחזקת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בהחזקת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וכדורים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ספורים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גליל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הסניגור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בפריט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מתאים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לאקדח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הברטה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אני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מרכז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הכובד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בהיבט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נעוץ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ואלמלא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מסתיים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מאחורי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סורג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ובריח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ורלוונטי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u w:val="single"/>
          <w:rtl w:val="true"/>
          <w:lang w:val="en-US" w:eastAsia="en-US"/>
        </w:rPr>
        <w:t>עבר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פלילי</w:t>
      </w:r>
      <w:r>
        <w:rPr>
          <w:rStyle w:val="normal-h"/>
          <w:rFonts w:eastAsia="Arial (W1);Arial" w:cs="Arial (W1);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חרף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לחובתו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החזקת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שוד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קשירת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והחזקת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לצריכה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העומדות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במצטבר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בעברו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ככזה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המצדיק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מסוימת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הזמן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2004-2006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ופרק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הזמן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מבוטל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מאז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מבלי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שהסתבך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מתוכן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ממאסרו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הודאת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הנאשם</w:t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מלאה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והודה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ככתבו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וכלשונו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בהתנהלות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המצדיקה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נטילת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לסיכויי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החסכון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גיל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נתונים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אישיים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נוספים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וסיכויי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שיקום</w:t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בחינת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בנמצא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המצדיקים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התחשבות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וגם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למידת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המוטיבציה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כזו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המצדיקה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לגילו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ולרצונו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לחזור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ולהתנהל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באורח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הנוכחי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כפי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מהמכתב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שהגישה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ארוסתו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Fonts w:eastAsia="Arial (W1);Arial" w:cs="Arial (W1);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  <w:lang w:val="en-US" w:eastAsia="en-US"/>
        </w:rPr>
        <w:tab/>
      </w:r>
      <w:r>
        <w:rPr>
          <w:u w:val="single"/>
          <w:rtl w:val="true"/>
          <w:lang w:val="en-US" w:eastAsia="en-US"/>
        </w:rPr>
        <w:t>רמת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הענישה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בחינת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רחוקה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מרחק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center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לדוגמא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פ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אלקיעאן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שהוזכר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נאשמים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10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חודשי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באותו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אקדח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טעון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ומחסנית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בכיסו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הערעור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המחוזי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</w:t>
      </w:r>
      <w:r>
        <w:rPr>
          <w:b/>
          <w:b/>
          <w:bCs/>
          <w:rtl w:val="true"/>
          <w:lang w:val="en-US" w:eastAsia="en-US"/>
        </w:rPr>
        <w:t>א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</w:t>
      </w:r>
      <w:r>
        <w:rPr>
          <w:b/>
          <w:b/>
          <w:bCs/>
          <w:rtl w:val="true"/>
          <w:lang w:val="en-US" w:eastAsia="en-US"/>
        </w:rPr>
        <w:t>סתפ</w:t>
      </w:r>
      <w:r>
        <w:rPr>
          <w:b/>
          <w:b/>
          <w:bCs/>
          <w:rtl w:val="true"/>
          <w:lang w:val="en-US" w:eastAsia="en-US"/>
        </w:rPr>
        <w:t>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בשיקול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העניש</w:t>
      </w:r>
      <w:r>
        <w:rPr>
          <w:b/>
          <w:b/>
          <w:bCs/>
          <w:rtl w:val="true"/>
          <w:lang w:val="en-US" w:eastAsia="en-US"/>
        </w:rPr>
        <w:t>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</w:t>
      </w:r>
      <w:r>
        <w:rPr>
          <w:b/>
          <w:b/>
          <w:bCs/>
          <w:rtl w:val="true"/>
          <w:lang w:val="en-US" w:eastAsia="en-US"/>
        </w:rPr>
        <w:t>אמורי</w:t>
      </w:r>
      <w:r>
        <w:rPr>
          <w:b/>
          <w:b/>
          <w:bCs/>
          <w:rtl w:val="true"/>
          <w:lang w:val="en-US" w:eastAsia="en-US"/>
        </w:rPr>
        <w:t>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ובצ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</w:t>
      </w:r>
      <w:r>
        <w:rPr>
          <w:b/>
          <w:b/>
          <w:bCs/>
          <w:rtl w:val="true"/>
          <w:lang w:val="en-US" w:eastAsia="en-US"/>
        </w:rPr>
        <w:t>ומרת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המעשי</w:t>
      </w:r>
      <w:r>
        <w:rPr>
          <w:b/>
          <w:b/>
          <w:bCs/>
          <w:rtl w:val="true"/>
          <w:lang w:val="en-US" w:eastAsia="en-US"/>
        </w:rPr>
        <w:t>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נתן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דעת</w:t>
      </w:r>
      <w:r>
        <w:rPr>
          <w:b/>
          <w:b/>
          <w:bCs/>
          <w:rtl w:val="true"/>
          <w:lang w:val="en-US" w:eastAsia="en-US"/>
        </w:rPr>
        <w:t>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בעת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גזירת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הדי</w:t>
      </w:r>
      <w:r>
        <w:rPr>
          <w:b/>
          <w:b/>
          <w:bCs/>
          <w:rtl w:val="true"/>
          <w:lang w:val="en-US" w:eastAsia="en-US"/>
        </w:rPr>
        <w:t>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לנסיבותיהם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האישיות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המערערי</w:t>
      </w:r>
      <w:r>
        <w:rPr>
          <w:b/>
          <w:b/>
          <w:bCs/>
          <w:rtl w:val="true"/>
          <w:lang w:val="en-US" w:eastAsia="en-US"/>
        </w:rPr>
        <w:t>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הית</w:t>
      </w:r>
      <w:r>
        <w:rPr>
          <w:b/>
          <w:b/>
          <w:bCs/>
          <w:rtl w:val="true"/>
          <w:lang w:val="en-US" w:eastAsia="en-US"/>
        </w:rPr>
        <w:t>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הובהר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הודאתם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המערערי</w:t>
      </w:r>
      <w:r>
        <w:rPr>
          <w:b/>
          <w:b/>
          <w:bCs/>
          <w:rtl w:val="true"/>
          <w:lang w:val="en-US" w:eastAsia="en-US"/>
        </w:rPr>
        <w:t>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החרטה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שהביע</w:t>
      </w:r>
      <w:r>
        <w:rPr>
          <w:b/>
          <w:b/>
          <w:bCs/>
          <w:rtl w:val="true"/>
          <w:lang w:val="en-US" w:eastAsia="en-US"/>
        </w:rPr>
        <w:t>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ואורח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חייהם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הנורמטיבי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ככלל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עמדו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לזכותם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ונשקלו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במסגרת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האיזון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הכול</w:t>
      </w:r>
      <w:r>
        <w:rPr>
          <w:b/>
          <w:b/>
          <w:bCs/>
          <w:rtl w:val="true"/>
          <w:lang w:val="en-US" w:eastAsia="en-US"/>
        </w:rPr>
        <w:t>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עוד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משקל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לתסקירי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המבחן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בעניינם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המערערי</w:t>
      </w:r>
      <w:r>
        <w:rPr>
          <w:b/>
          <w:b/>
          <w:bCs/>
          <w:rtl w:val="true"/>
          <w:lang w:val="en-US" w:eastAsia="en-US"/>
        </w:rPr>
        <w:t>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ולעברם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הפלילי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שאינו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מכבי</w:t>
      </w:r>
      <w:r>
        <w:rPr>
          <w:b/>
          <w:b/>
          <w:bCs/>
          <w:rtl w:val="true"/>
          <w:lang w:val="en-US" w:eastAsia="en-US"/>
        </w:rPr>
        <w:t>ד</w:t>
      </w:r>
      <w:r>
        <w:rPr>
          <w:b/>
          <w:bCs/>
          <w:rtl w:val="true"/>
          <w:lang w:val="en-US" w:eastAsia="en-US"/>
        </w:rPr>
        <w:t>,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באיזון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הכולל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לא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מצאנו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שהושת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המערערים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חורג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לחומרה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מרמת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הענישה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המקובלת</w:t>
      </w:r>
      <w:r>
        <w:rPr>
          <w:rFonts w:eastAsia="Arial (W1);Arial" w:cs="Arial (W1);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והראויה</w:t>
      </w:r>
      <w:r>
        <w:rPr>
          <w:rtl w:val="true"/>
          <w:lang w:val="en-US" w:eastAsia="en-US"/>
        </w:rPr>
        <w:t>" (</w:t>
      </w:r>
      <w:r>
        <w:rPr>
          <w:rtl w:val="true"/>
          <w:lang w:val="en-US" w:eastAsia="en-US"/>
        </w:rPr>
        <w:t>ההדגשה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hyperlink r:id="rId16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5604/11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נאסר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5.10.2011</w:t>
      </w:r>
      <w:r>
        <w:rPr>
          <w:rtl w:val="true"/>
          <w:lang w:val="en-US" w:eastAsia="en-US"/>
        </w:rPr>
        <w:t>)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דחה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נצרת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[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>הנשיא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כהן</w:t>
      </w:r>
      <w:r>
        <w:rPr>
          <w:rtl w:val="true"/>
          <w:lang w:val="en-US" w:eastAsia="en-US"/>
        </w:rPr>
        <w:t xml:space="preserve">] </w:t>
      </w:r>
      <w:r>
        <w:rPr>
          <w:rtl w:val="true"/>
          <w:lang w:val="en-US" w:eastAsia="en-US"/>
        </w:rPr>
        <w:t>שהרשיע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מתוקן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ותחמושת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לפי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eastAsia="Arial (W1);Arial" w:cs="Arial (W1);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8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וגזר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12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חודשי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בפועל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גם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נתפסו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המערער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בחיפוש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אקדח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מסוג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ברטה</w:t>
      </w:r>
      <w:r>
        <w:rPr>
          <w:b/>
          <w:bCs/>
          <w:rtl w:val="true"/>
          <w:lang w:val="en-US" w:eastAsia="en-US"/>
        </w:rPr>
        <w:t xml:space="preserve">" </w:t>
      </w:r>
      <w:r>
        <w:rPr>
          <w:b/>
          <w:b/>
          <w:bCs/>
          <w:rtl w:val="true"/>
          <w:lang w:val="en-US" w:eastAsia="en-US"/>
        </w:rPr>
        <w:t>ומחסנית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לאקדח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8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כדורים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הנודעת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המסוכנות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הנשקפת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שבוחר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איננו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מורשה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וציין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שנתפס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למזער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המסוכנות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ששקל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העומדות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בהתייחסו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להודאתו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וחרטתו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להיותו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נאמן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ומסור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ואדם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תורם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לקהילה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לעברו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שאיננו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מכביד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לנסיבותיו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המשפחתית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ולמצבו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הבריאותי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ולתסקיר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החיובי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rtl w:val="true"/>
          <w:lang w:val="en-US" w:eastAsia="en-US"/>
        </w:rPr>
        <w:t>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העליון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קבע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שהושת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המערער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ידי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המחוזי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ראוי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שהוא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מציין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עמד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החומרה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היתרה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הנודעת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לעבירות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ולעבירות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בפרט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המקימות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סיכון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וחמור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לציבור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ויוצרות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פוטנציאל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להסלמה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ולפיכך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מחייבת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ליתן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ביטוי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הולם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ומרתיע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באמצעות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הרחקת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מבצע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לתקופה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מסוימת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ב</w:t>
      </w:r>
      <w:hyperlink r:id="rId19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1211/11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אזולאי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27.11.2011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נדחה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שהורשע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החזקת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ותחמושת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נשיאת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ותחמושת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עסקה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סחר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מסוכן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ועבירה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קבלת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רכב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גנוב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בהיבט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וכדורים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לאדם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וכאמור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הערעור</w:t>
      </w:r>
      <w:r>
        <w:rPr>
          <w:rtl w:val="true"/>
          <w:lang w:val="en-US" w:eastAsia="en-US"/>
        </w:rPr>
        <w:t xml:space="preserve">.  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חולק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עניינו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אזולאי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באופן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משמעותי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מהמקרה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שלפניי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נוכח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נשיאתם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האקדח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והכדורים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נוכח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מסירתם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לאדם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והן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נוכח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הנוספות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סחר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בסם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וקבלת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רכב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גנוב</w:t>
      </w:r>
      <w:r>
        <w:rPr>
          <w:b/>
          <w:bCs/>
          <w:rtl w:val="true"/>
          <w:lang w:val="en-US" w:eastAsia="en-US"/>
        </w:rPr>
        <w:t xml:space="preserve">) </w:t>
      </w:r>
      <w:r>
        <w:rPr>
          <w:b/>
          <w:b/>
          <w:bCs/>
          <w:rtl w:val="true"/>
          <w:lang w:val="en-US" w:eastAsia="en-US"/>
        </w:rPr>
        <w:t>שהן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כשלעצמן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מצדיקות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משמעותית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ועדיין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המחוזי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הטיל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בגין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20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חודשי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ללא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הפעלת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המאסר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תנאי</w:t>
      </w:r>
      <w:r>
        <w:rPr>
          <w:b/>
          <w:bCs/>
          <w:rtl w:val="true"/>
          <w:lang w:val="en-US" w:eastAsia="en-US"/>
        </w:rPr>
        <w:t xml:space="preserve">). 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b/>
          <w:bCs/>
          <w:rtl w:val="true"/>
          <w:lang w:val="en-US" w:eastAsia="en-US"/>
        </w:rPr>
        <w:tab/>
      </w:r>
      <w:hyperlink r:id="rId20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מחוזי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 xml:space="preserve">- </w:t>
        </w:r>
        <w:r>
          <w:rPr>
            <w:rStyle w:val="Hyperlink"/>
            <w:rtl w:val="true"/>
            <w:lang w:val="en-US" w:eastAsia="en-US"/>
          </w:rPr>
          <w:t>ת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א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11205-01-12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רישאת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9.5.2012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שמיעת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בהחזקת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אקדח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ושתי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וכן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שהגיש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הערעור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  <w:t>"</w:t>
      </w:r>
      <w:r>
        <w:rPr>
          <w:rStyle w:val="normal-h"/>
          <w:b/>
          <w:b/>
          <w:bCs/>
          <w:rtl w:val="true"/>
        </w:rPr>
        <w:t>המערער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שבפנינו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הוא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בעל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הרשעות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קודמות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במספר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לא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מבוטל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צודק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הסניגור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כשהוא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מפנה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תשומת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לבנו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לכך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שההרשעות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ישנות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ברובן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מסוף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המאה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הקודמת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עדיין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מדובר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בהרשעות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משמעותיות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שבגינן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גם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ריצה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המערער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תקופת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מאסר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של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ממש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מאחורי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סורג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ובריח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בהינתן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סוג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העבירה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שמדובר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בה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הצורך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בענישה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מחמירה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העובדה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שמדובר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בנהג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מונית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נתון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המהווה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גורם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מחמיר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בהקשר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הנוכחי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ובעובדה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שמדובר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במי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שבעברו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הרשעות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קודמות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–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לא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נראה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לנו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כי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תסקיר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שירות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המבחן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יכול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היה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לשנות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התמונה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וגם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מטעם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זה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איננו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רואים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לנכון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להורות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על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המצאתו</w:t>
      </w:r>
      <w:r>
        <w:rPr>
          <w:rStyle w:val="normal-h"/>
          <w:b/>
          <w:bCs/>
          <w:rtl w:val="true"/>
        </w:rPr>
        <w:t xml:space="preserve">. </w:t>
      </w:r>
      <w:r>
        <w:rPr>
          <w:rStyle w:val="normal-h"/>
          <w:b/>
          <w:b/>
          <w:bCs/>
          <w:rtl w:val="true"/>
        </w:rPr>
        <w:t>איננו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רואים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גם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לנכון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להתערב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בענישה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המהווה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לשיטתנו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b/>
          <w:b/>
          <w:bCs/>
          <w:rtl w:val="true"/>
        </w:rPr>
        <w:t>איזון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מידתי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וראוי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לעבירות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בהן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הורשע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המערער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לצד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נסיבותיו</w:t>
      </w:r>
      <w:r>
        <w:rPr>
          <w:rStyle w:val="normal-h"/>
          <w:rFonts w:eastAsia="Arial (W1);Arial" w:cs="Arial (W1);Arial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האישיות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  <w:lang w:val="en-US" w:eastAsia="en-US"/>
        </w:rPr>
        <w:tab/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72296/06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חאמד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(</w:t>
      </w:r>
      <w:r>
        <w:rPr/>
        <w:t>27.4.2008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משתיק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והועמד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(W1);Arial" w:cs="Arial (W1)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במקביל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לניהול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עיינתי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בפס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ד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ותד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שהגישה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וסבורני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משקף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לרוב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שהתבררו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במובחן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מבקשות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באותו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מהכיוון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ובכמות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גדולה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הרבה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להצביע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המשקפים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עונשי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מאסר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בדרך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של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עבודות</w:t>
      </w:r>
      <w:r>
        <w:rPr>
          <w:rFonts w:eastAsia="Arial (W1);Arial" w:cs="Arial (W1);Arial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לדוגמא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5713/10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אקרמן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1.3.2011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דובר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המכילה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</w:t>
      </w:r>
      <w:r>
        <w:rPr>
          <w:b/>
          <w:bCs/>
          <w:rtl w:val="true"/>
          <w:lang w:val="en-US" w:eastAsia="en-US"/>
        </w:rPr>
        <w:t>-</w:t>
      </w:r>
      <w:r>
        <w:rPr>
          <w:b/>
          <w:bCs/>
          <w:lang w:val="en-US" w:eastAsia="en-US"/>
        </w:rPr>
        <w:t>500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גרם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חומר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נפץ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מרסק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ואצבע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המכילה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</w:t>
      </w:r>
      <w:r>
        <w:rPr>
          <w:b/>
          <w:bCs/>
          <w:rtl w:val="true"/>
          <w:lang w:val="en-US" w:eastAsia="en-US"/>
        </w:rPr>
        <w:t>-</w:t>
      </w:r>
      <w:r>
        <w:rPr>
          <w:b/>
          <w:bCs/>
          <w:lang w:val="en-US" w:eastAsia="en-US"/>
        </w:rPr>
        <w:t>100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גרם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חומר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נפץ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מרסק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ובהמשך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החבלה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נוכח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החליט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ולהעמידו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6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חודשי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בעבודות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לדוגמא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(</w:t>
        </w:r>
        <w:r>
          <w:rPr>
            <w:rStyle w:val="Hyperlink"/>
            <w:rtl w:val="true"/>
            <w:lang w:val="en-US" w:eastAsia="en-US"/>
          </w:rPr>
          <w:t>מחוזי</w:t>
        </w:r>
        <w:r>
          <w:rPr>
            <w:rStyle w:val="Hyperlink"/>
            <w:rFonts w:eastAsia="Arial (W1);Arial" w:cs="Arial (W1);Arial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 xml:space="preserve">- </w:t>
        </w:r>
        <w:r>
          <w:rPr>
            <w:rStyle w:val="Hyperlink"/>
            <w:rtl w:val="true"/>
            <w:lang w:val="en-US" w:eastAsia="en-US"/>
          </w:rPr>
          <w:t>חיפה</w:t>
        </w:r>
        <w:r>
          <w:rPr>
            <w:rStyle w:val="Hyperlink"/>
            <w:rtl w:val="true"/>
            <w:lang w:val="en-US" w:eastAsia="en-US"/>
          </w:rPr>
          <w:t xml:space="preserve">) </w:t>
        </w:r>
        <w:r>
          <w:rPr>
            <w:rStyle w:val="Hyperlink"/>
            <w:lang w:val="en-US" w:eastAsia="en-US"/>
          </w:rPr>
          <w:t>4318-10-11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רפאילוב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5.1.2012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דובר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לבנות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250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המכילות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T.N.T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רימון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כחול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מתוצרת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תעש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רימון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מדוכה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קולת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והותיר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6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חודשי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בעבודות</w:t>
      </w:r>
      <w:r>
        <w:rPr>
          <w:rFonts w:eastAsia="Arial (W1);Arial" w:cs="Arial (W1);Arial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סיכום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9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לאחר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ששקלתי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מכלול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שפורטו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ונתתי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הנוהגת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החלטתי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>)</w:t>
        <w:tab/>
      </w:r>
      <w:r>
        <w:rPr>
          <w:lang w:val="en-US" w:eastAsia="en-US"/>
        </w:rPr>
        <w:t>16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21.2.13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)</w:t>
        <w:tab/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אולם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יישא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)</w:t>
        <w:tab/>
      </w:r>
      <w:r>
        <w:rPr>
          <w:rtl w:val="true"/>
          <w:lang w:val="en-US" w:eastAsia="en-US"/>
        </w:rPr>
        <w:t>ניתן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כללי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למוצגים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קצין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או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זכות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כחוק</w:t>
      </w:r>
      <w:r>
        <w:rPr>
          <w:rtl w:val="true"/>
          <w:lang w:val="en-US" w:eastAsia="en-US"/>
        </w:rPr>
        <w:t>.</w:t>
      </w:r>
      <w:bookmarkStart w:id="14" w:name="_GoBack"/>
      <w:bookmarkEnd w:id="14"/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1625" w:leader="none"/>
        </w:tabs>
        <w:ind w:end="0"/>
        <w:jc w:val="end"/>
        <w:rPr/>
      </w:pPr>
      <w:r>
        <w:rPr>
          <w:color w:val="FFFFFF"/>
          <w:sz w:val="2"/>
          <w:szCs w:val="2"/>
          <w:lang w:val="en-US" w:eastAsia="en-US"/>
        </w:rPr>
        <w:t>5129371</w:t>
      </w:r>
      <w:r>
        <w:rPr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ניתנה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היום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02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ספטמבר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lang w:val="en-US" w:eastAsia="en-US"/>
        </w:rPr>
        <w:t>2013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במעמד</w:t>
      </w:r>
      <w:r>
        <w:rPr>
          <w:rFonts w:eastAsia="Arial (W1);Arial" w:cs="Arial (W1);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1625" w:leader="none"/>
        </w:tabs>
        <w:ind w:firstLine="1625" w:start="4135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2700" w:type="dxa"/>
        <w:jc w:val="start"/>
        <w:tblInd w:w="152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0"/>
      </w:tblGrid>
      <w:tr>
        <w:trPr/>
        <w:tc>
          <w:tcPr>
            <w:tcW w:w="2700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1625" w:leader="none"/>
              </w:tabs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eastAsia="Arial (W1);Arial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  <w:p>
            <w:pPr>
              <w:pStyle w:val="Normal"/>
              <w:tabs>
                <w:tab w:val="clear" w:pos="720"/>
                <w:tab w:val="left" w:pos="1625" w:leader="none"/>
              </w:tabs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eastAsia="Arial (W1);Arial" w:cs="Arial (W1)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נשיאה</w:t>
            </w:r>
          </w:p>
        </w:tc>
      </w:tr>
    </w:tbl>
    <w:p>
      <w:pPr>
        <w:pStyle w:val="Normal"/>
        <w:tabs>
          <w:tab w:val="clear" w:pos="720"/>
          <w:tab w:val="left" w:pos="1625" w:leader="none"/>
        </w:tabs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בני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שגיא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(W1)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56119-02-13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פרקליטות מחוז תל אביב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רועי יפרח</w:t>
    </w:r>
  </w:p>
</w:hdr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Arial (W1);Arial" w:hAnsi="Arial (W1);Arial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סגנון מרווח בין שורות:  שורה וחצי"/>
    <w:basedOn w:val="Normal"/>
    <w:qFormat/>
    <w:pPr>
      <w:spacing w:lineRule="auto" w:line="3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151556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3293937" TargetMode="External"/><Relationship Id="rId11" Type="http://schemas.openxmlformats.org/officeDocument/2006/relationships/hyperlink" Target="http://www.nevo.co.il/case/161892" TargetMode="External"/><Relationship Id="rId12" Type="http://schemas.openxmlformats.org/officeDocument/2006/relationships/hyperlink" Target="http://www.nevo.co.il/case/5752835" TargetMode="External"/><Relationship Id="rId13" Type="http://schemas.openxmlformats.org/officeDocument/2006/relationships/hyperlink" Target="http://www.nevo.co.il/case/6902395" TargetMode="External"/><Relationship Id="rId14" Type="http://schemas.openxmlformats.org/officeDocument/2006/relationships/hyperlink" Target="http://www.nevo.co.il/case/5068897" TargetMode="External"/><Relationship Id="rId15" Type="http://schemas.openxmlformats.org/officeDocument/2006/relationships/hyperlink" Target="http://www.nevo.co.il/case/6058757" TargetMode="External"/><Relationship Id="rId16" Type="http://schemas.openxmlformats.org/officeDocument/2006/relationships/hyperlink" Target="http://www.nevo.co.il/case/6024035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53776" TargetMode="External"/><Relationship Id="rId20" Type="http://schemas.openxmlformats.org/officeDocument/2006/relationships/hyperlink" Target="http://www.nevo.co.il/case/4234303" TargetMode="External"/><Relationship Id="rId21" Type="http://schemas.openxmlformats.org/officeDocument/2006/relationships/hyperlink" Target="http://www.nevo.co.il/case/2013992" TargetMode="External"/><Relationship Id="rId22" Type="http://schemas.openxmlformats.org/officeDocument/2006/relationships/hyperlink" Target="http://www.nevo.co.il/case/5678001" TargetMode="External"/><Relationship Id="rId23" Type="http://schemas.openxmlformats.org/officeDocument/2006/relationships/hyperlink" Target="http://www.nevo.co.il/case/2894643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2016-02-23T09:40:00Z</dcterms:created>
  <dc:creator> </dc:creator>
  <dc:description/>
  <cp:keywords/>
  <dc:language>en-IL</dc:language>
  <cp:lastModifiedBy>hofit</cp:lastModifiedBy>
  <dcterms:modified xsi:type="dcterms:W3CDTF">2016-02-23T09:40:00Z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תל אביב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רועי יפרח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ProcID=213&amp;PartA=2006&amp;PartC=20</vt:lpwstr>
  </property>
  <property fmtid="{D5CDD505-2E9C-101B-9397-08002B2CF9AE}" pid="9" name="CASESLISTTMP1">
    <vt:lpwstr>6151556;3293937;161892;5752835;6902395;5068897;6058757;6024035;5753776;4234303;2013992;5678001;2894643</vt:lpwstr>
  </property>
  <property fmtid="{D5CDD505-2E9C-101B-9397-08002B2CF9AE}" pid="10" name="CITY">
    <vt:lpwstr>ת"א</vt:lpwstr>
  </property>
  <property fmtid="{D5CDD505-2E9C-101B-9397-08002B2CF9AE}" pid="11" name="DATE">
    <vt:lpwstr>20130902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בני שגיא</vt:lpwstr>
  </property>
  <property fmtid="{D5CDD505-2E9C-101B-9397-08002B2CF9AE}" pid="15" name="LAWLISTTMP1">
    <vt:lpwstr>70301/144.a:3</vt:lpwstr>
  </property>
  <property fmtid="{D5CDD505-2E9C-101B-9397-08002B2CF9AE}" pid="16" name="LAWYER">
    <vt:lpwstr>אפרת שדה;רונן רבי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56119</vt:lpwstr>
  </property>
  <property fmtid="{D5CDD505-2E9C-101B-9397-08002B2CF9AE}" pid="23" name="NEWPARTB">
    <vt:lpwstr>02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380020130902</vt:lpwstr>
  </property>
  <property fmtid="{D5CDD505-2E9C-101B-9397-08002B2CF9AE}" pid="35" name="TYPE_N_DATE">
    <vt:lpwstr>38020130902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