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56256-11-15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לקר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  <w:t xml:space="preserve"> </w:t>
      </w:r>
    </w:p>
    <w:tbl>
      <w:tblPr>
        <w:bidiVisual w:val="true"/>
        <w:tblW w:w="168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  <w:gridCol w:w="8077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  <w:highlight w:val="yellow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בפני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אילן סלע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מדינת ישראל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באמצעות פרקליטות מחוז ירושלים 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(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פלילי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),</w:t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אביעד דואק</w:t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  <w:bookmarkStart w:id="2" w:name="FirstAppellant"/>
      <w:bookmarkStart w:id="3" w:name="FirstAppellant"/>
      <w:bookmarkEnd w:id="3"/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המאשימה</w:t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נ ג ד</w:t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הנאשמים</w:t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  <w:bookmarkStart w:id="4" w:name="FirstAppellant"/>
      <w:bookmarkStart w:id="5" w:name="FirstAppellant"/>
      <w:bookmarkEnd w:id="5"/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1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משה לקר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מיכאל עירוני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2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אירית גמליאל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ד טלי חזום 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3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עומר חיות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יאיר קורן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 xml:space="preserve"> ועו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יהודה שושן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4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סער סמואלס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אריאל הרמן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5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ליאור דוראני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ארז בר צבי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</w:rPr>
        <w:t>6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חיים בן בנשתי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br/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ע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י ב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כ עו</w:t>
      </w:r>
      <w:r>
        <w:rPr>
          <w:rFonts w:cs="FrankRuehl" w:ascii="FrankRuehl" w:hAnsi="FrankRuehl"/>
          <w:b/>
          <w:bCs/>
          <w:sz w:val="30"/>
          <w:szCs w:val="30"/>
          <w:rtl w:val="true"/>
        </w:rPr>
        <w:t>"</w:t>
      </w:r>
      <w:r>
        <w:rPr>
          <w:rFonts w:ascii="FrankRuehl" w:hAnsi="FrankRuehl" w:cs="FrankRuehl"/>
          <w:b/>
          <w:b/>
          <w:bCs/>
          <w:sz w:val="30"/>
          <w:sz w:val="30"/>
          <w:szCs w:val="30"/>
          <w:rtl w:val="true"/>
        </w:rPr>
        <w:t>ד איתן להמן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427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</w:rPr>
      </w:pPr>
      <w:r>
        <w:rPr>
          <w:rFonts w:cs="FrankRuehl" w:ascii="FrankRuehl" w:hAnsi="FrankRuehl"/>
          <w:b/>
          <w:bCs/>
          <w:sz w:val="36"/>
          <w:szCs w:val="36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center"/>
        <w:rPr/>
      </w:pPr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 xml:space="preserve">גזר דין   נאשמים 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1</w:t>
      </w: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  <w:t xml:space="preserve">, </w:t>
      </w:r>
      <w:r>
        <w:rPr>
          <w:rFonts w:cs="FrankRuehl" w:ascii="FrankRuehl" w:hAnsi="FrankRuehl"/>
          <w:b/>
          <w:bCs/>
          <w:sz w:val="36"/>
          <w:szCs w:val="36"/>
          <w:u w:val="single"/>
        </w:rPr>
        <w:t>5-3</w:t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Cs/>
          <w:sz w:val="26"/>
          <w:szCs w:val="26"/>
          <w:u w:val="single"/>
        </w:rPr>
      </w:pPr>
      <w:r>
        <w:rPr>
          <w:rFonts w:cs="David" w:ascii="David" w:hAnsi="David"/>
          <w:bCs/>
          <w:sz w:val="26"/>
          <w:szCs w:val="2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14" w:name="ABSTRACT_START"/>
      <w:bookmarkEnd w:id="14"/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9.09.21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הוכחות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באישומים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השונים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למעט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החמישי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יוחסה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סחיטה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באיומים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ממנה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z w:val="28"/>
          <w:szCs w:val="28"/>
          <w:rtl w:val="true"/>
        </w:rPr>
        <w:t xml:space="preserve">.  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.     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</w:t>
      </w:r>
      <w:r>
        <w:rPr>
          <w:rFonts w:ascii="Arial" w:hAnsi="Arial" w:cs="FrankRuehl"/>
          <w:sz w:val="28"/>
          <w:sz w:val="28"/>
          <w:szCs w:val="28"/>
          <w:rtl w:val="true"/>
        </w:rPr>
        <w:t>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ארגון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ועריכת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225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ז–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") </w:t>
      </w:r>
      <w:bookmarkStart w:id="15" w:name="ABSTRACT_END"/>
      <w:bookmarkEnd w:id="15"/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228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228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בצירוף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2015-2014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שותפים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להפעלת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ברח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פנחס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לציון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היתר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ארגנו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קלפים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המשתתפים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עשויים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בגורל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בתפעול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ההימורים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השכירות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המועדון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בגיוס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מהמרים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. 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ארגון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ועריכת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225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228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מראשית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ולפחות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אוגוסט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שותפים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להחזקתה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הימורים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ששכנה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במרתף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ברח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הרי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תקווה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ארגנו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המשתתפים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עשויים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כשזכייה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תלויה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בגורל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.   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השלישי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</w:t>
      </w:r>
      <w:r>
        <w:rPr>
          <w:rFonts w:ascii="Arial" w:hAnsi="Arial" w:cs="FrankRuehl"/>
          <w:sz w:val="28"/>
          <w:sz w:val="28"/>
          <w:szCs w:val="28"/>
          <w:rtl w:val="true"/>
        </w:rPr>
        <w:t>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סחיטה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427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הגורמת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 w:ascii="Arial" w:hAnsi="Arial"/>
            <w:sz w:val="28"/>
            <w:szCs w:val="28"/>
          </w:rPr>
          <w:t>380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בצירוף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 w:ascii="Arial" w:hAnsi="Arial"/>
            <w:sz w:val="28"/>
            <w:szCs w:val="28"/>
          </w:rPr>
          <w:t>382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.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שפורט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בהרחבה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קדוש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שכונה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cs="FrankRuehl" w:ascii="Arial" w:hAnsi="Arial"/>
          <w:sz w:val="28"/>
          <w:szCs w:val="28"/>
          <w:rtl w:val="true"/>
        </w:rPr>
        <w:t xml:space="preserve">") </w:t>
      </w:r>
      <w:r>
        <w:rPr>
          <w:rFonts w:ascii="Arial" w:hAnsi="Arial" w:cs="FrankRuehl"/>
          <w:sz w:val="28"/>
          <w:sz w:val="28"/>
          <w:szCs w:val="28"/>
          <w:rtl w:val="true"/>
        </w:rPr>
        <w:t>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בהיקף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השתתף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שניהלו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שניהלו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כדילר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לגיוס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מיידע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מצבם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הכלכלי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המהמרים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שגייס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המהמרים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שניהלו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שניהלו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גדולים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התעורר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במקביל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ולס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רוגין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בלקוחות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בעייתי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מבחינה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כלכלית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למשל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המליץ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שידע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הפסדיו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וחוסר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לחשוד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בכספים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כדילר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בירור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וגביית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החליטו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ליזום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להפעיל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ולגבות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שקדמו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30.06.15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יידע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המתוכנן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עתידה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נוכחת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היתר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שלח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ascii="Arial" w:hAnsi="Arial" w:cs="FrankRuehl"/>
          <w:sz w:val="28"/>
          <w:sz w:val="28"/>
          <w:szCs w:val="28"/>
          <w:rtl w:val="true"/>
        </w:rPr>
        <w:t>רונים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25.06.15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נכתב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נדבר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בשולחן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בבעיה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גדולה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ממני</w:t>
      </w:r>
      <w:r>
        <w:rPr>
          <w:rFonts w:cs="FrankRuehl" w:ascii="Arial" w:hAnsi="Arial"/>
          <w:sz w:val="28"/>
          <w:szCs w:val="28"/>
          <w:rtl w:val="true"/>
        </w:rPr>
        <w:t>",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אתה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טעויות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סהר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בקשתי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יעשו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שיושיבו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בשולחן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ויתברר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הכל</w:t>
      </w:r>
      <w:r>
        <w:rPr>
          <w:rFonts w:cs="FrankRuehl" w:ascii="Arial" w:hAnsi="Arial"/>
          <w:sz w:val="28"/>
          <w:szCs w:val="28"/>
          <w:rtl w:val="true"/>
        </w:rPr>
        <w:t xml:space="preserve">...".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עדכן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המתוכנן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במקביל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עדכנה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המתוכנן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לדרוש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30.06.15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21:30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ציבורית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תקווה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תחילה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הצטרפו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הטיחו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</w:t>
      </w:r>
      <w:r>
        <w:rPr>
          <w:rFonts w:ascii="Arial" w:hAnsi="Arial" w:cs="FrankRuehl"/>
          <w:sz w:val="28"/>
          <w:sz w:val="28"/>
          <w:szCs w:val="28"/>
          <w:rtl w:val="true"/>
        </w:rPr>
        <w:t>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הכספי</w:t>
      </w:r>
      <w:r>
        <w:rPr>
          <w:rFonts w:ascii="Arial" w:hAnsi="Arial" w:cs="FrankRuehl"/>
          <w:sz w:val="28"/>
          <w:sz w:val="28"/>
          <w:szCs w:val="28"/>
          <w:rtl w:val="true"/>
        </w:rPr>
        <w:t>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החשדות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שחקנים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לסירוגין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שחקנים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שותפים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לחילופי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הכחיש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החשדות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שהוטחו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נקרא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והטיח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המסרונים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יעץ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דירת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רמאות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חילופי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דרשו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הכספים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20,000</w:t>
      </w:r>
      <w:r>
        <w:rPr>
          <w:rFonts w:cs="FrankRuehl" w:ascii="Arial" w:hAnsi="Aria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.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גבוהים</w:t>
      </w:r>
      <w:r>
        <w:rPr>
          <w:rFonts w:cs="FrankRuehl" w:ascii="Arial" w:hAnsi="Arial"/>
          <w:sz w:val="28"/>
          <w:szCs w:val="28"/>
          <w:rtl w:val="true"/>
        </w:rPr>
        <w:t xml:space="preserve">", </w:t>
      </w:r>
      <w:r>
        <w:rPr>
          <w:rFonts w:ascii="Arial" w:hAnsi="Arial" w:cs="FrankRuehl"/>
          <w:sz w:val="28"/>
          <w:sz w:val="28"/>
          <w:szCs w:val="28"/>
          <w:rtl w:val="true"/>
        </w:rPr>
        <w:t>אז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להיכנס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הכסף</w:t>
      </w:r>
      <w:r>
        <w:rPr>
          <w:rFonts w:cs="FrankRuehl" w:ascii="Arial" w:hAnsi="Arial"/>
          <w:sz w:val="28"/>
          <w:szCs w:val="28"/>
          <w:rtl w:val="true"/>
        </w:rPr>
        <w:t xml:space="preserve">? </w:t>
      </w:r>
      <w:r>
        <w:rPr>
          <w:rFonts w:ascii="Arial" w:hAnsi="Arial" w:cs="FrankRuehl"/>
          <w:sz w:val="28"/>
          <w:sz w:val="28"/>
          <w:szCs w:val="28"/>
          <w:rtl w:val="true"/>
        </w:rPr>
        <w:t>עשית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טעות</w:t>
      </w:r>
      <w:r>
        <w:rPr>
          <w:rFonts w:cs="FrankRuehl" w:ascii="Arial" w:hAnsi="Arial"/>
          <w:sz w:val="28"/>
          <w:szCs w:val="28"/>
          <w:rtl w:val="true"/>
        </w:rPr>
        <w:t xml:space="preserve">".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כשלצדו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ולצדו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בנסיעה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כשבעקבותיו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ובתוכו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לשטח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פתוח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עצרו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ודברים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מרכבה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אגרוף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הפילו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בדחיפה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לרצפה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ובעטו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בגופו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הקדמיות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לדמם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מכאבים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בחלקים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בגופו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בצלעותיו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עמדו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התקיפה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הטיח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סיבך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100,000</w:t>
      </w:r>
      <w:r>
        <w:rPr>
          <w:rFonts w:cs="FrankRuehl" w:ascii="Arial" w:hAnsi="Arial"/>
          <w:sz w:val="28"/>
          <w:szCs w:val="28"/>
          <w:rtl w:val="true"/>
        </w:rPr>
        <w:t xml:space="preserve"> ₪. </w:t>
      </w:r>
      <w:r>
        <w:rPr>
          <w:rFonts w:ascii="Arial" w:hAnsi="Arial" w:cs="FrankRuehl"/>
          <w:sz w:val="28"/>
          <w:sz w:val="28"/>
          <w:szCs w:val="28"/>
          <w:rtl w:val="true"/>
        </w:rPr>
        <w:t>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נכנסו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ונסעו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מהמקום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נכנסו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ונסעו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חזרה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לדירה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100</w:t>
      </w:r>
      <w:r>
        <w:rPr>
          <w:rFonts w:cs="FrankRueh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FrankRuehl"/>
          <w:sz w:val="28"/>
          <w:sz w:val="28"/>
          <w:szCs w:val="28"/>
          <w:rtl w:val="true"/>
        </w:rPr>
        <w:t>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שתסיעו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. 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בתקיפה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דוגמת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cs="FrankRuehl"/>
          <w:sz w:val="28"/>
          <w:sz w:val="28"/>
          <w:szCs w:val="28"/>
          <w:rtl w:val="true"/>
        </w:rPr>
        <w:t>מבצעים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בצוותא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הסחיטה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מהמעגל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וקשורים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לגרעין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התכנסו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סחיטה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ותקיפתו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הרחק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בתכנון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המוקדם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בהיותו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זרז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לקיומה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עניינו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בהסעתו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והסעת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הנוכחים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שהופנו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בדיבור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ובמעשה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בתקיפתו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. 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הרביעי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</w:t>
      </w:r>
      <w:r>
        <w:rPr>
          <w:rFonts w:ascii="Arial" w:hAnsi="Arial" w:cs="FrankRuehl"/>
          <w:sz w:val="28"/>
          <w:sz w:val="28"/>
          <w:szCs w:val="28"/>
          <w:rtl w:val="true"/>
        </w:rPr>
        <w:t>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סחיטה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428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ולדימיר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אלכסנדר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:"</w:t>
      </w:r>
      <w:r>
        <w:rPr>
          <w:rFonts w:ascii="Arial" w:hAnsi="Arial" w:cs="FrankRuehl"/>
          <w:sz w:val="28"/>
          <w:sz w:val="28"/>
          <w:szCs w:val="28"/>
          <w:rtl w:val="true"/>
        </w:rPr>
        <w:t>וובה</w:t>
      </w:r>
      <w:r>
        <w:rPr>
          <w:rFonts w:cs="FrankRuehl" w:ascii="Arial" w:hAnsi="Arial"/>
          <w:sz w:val="28"/>
          <w:szCs w:val="28"/>
          <w:rtl w:val="true"/>
        </w:rPr>
        <w:t>")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6,000</w:t>
      </w:r>
      <w:r>
        <w:rPr>
          <w:rFonts w:cs="FrankRueh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FrankRuehl"/>
          <w:sz w:val="28"/>
          <w:sz w:val="28"/>
          <w:szCs w:val="28"/>
          <w:rtl w:val="true"/>
        </w:rPr>
        <w:t>כתוצאה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מהשתתפותו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שנערכו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שנוהלו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אוקטובר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ידעה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טלפוני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וובה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שתכליתה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החוב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נפגשו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והוחלט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תשלומים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אז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ינואר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תיאם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התעשייה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לציון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לוובה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לשמוע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ודרש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החוב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לוובה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לאמתו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צריך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נשלח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לפוצץ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מכיוון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שדבריו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לליבו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ינסה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להסתדר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הזדמנויות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במועדון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וצמצם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לסכום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4,100</w:t>
      </w:r>
      <w:r>
        <w:rPr>
          <w:rFonts w:cs="FrankRuehl" w:ascii="Arial" w:hAnsi="Arial"/>
          <w:sz w:val="28"/>
          <w:szCs w:val="28"/>
          <w:rtl w:val="true"/>
        </w:rPr>
        <w:t xml:space="preserve"> ₪, </w:t>
      </w:r>
      <w:r>
        <w:rPr>
          <w:rFonts w:ascii="Arial" w:hAnsi="Arial" w:cs="FrankRuehl"/>
          <w:sz w:val="28"/>
          <w:sz w:val="28"/>
          <w:szCs w:val="28"/>
          <w:rtl w:val="true"/>
        </w:rPr>
        <w:t>סכום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</w:t>
      </w:r>
      <w:r>
        <w:rPr>
          <w:rFonts w:ascii="Arial" w:hAnsi="Arial" w:cs="FrankRuehl"/>
          <w:sz w:val="28"/>
          <w:sz w:val="28"/>
          <w:szCs w:val="28"/>
          <w:rtl w:val="true"/>
        </w:rPr>
        <w:t>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5-3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שעניינם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</w:t>
      </w:r>
      <w:r>
        <w:rPr>
          <w:rFonts w:ascii="Arial" w:hAnsi="Arial" w:cs="FrankRuehl"/>
          <w:sz w:val="28"/>
          <w:sz w:val="28"/>
          <w:szCs w:val="28"/>
          <w:rtl w:val="true"/>
        </w:rPr>
        <w:t>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לגזירת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עתרו לקבלת תסקירים של שירות המבחן אודות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והמאשימה התנגדה לכך בשל העבר הפלילי של חלק מהנאשמים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חוסר שיתוף הפעולה בהליך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לבד 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חבלה בו באי התייצבות לדיונים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המלמד על אי לקיחת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חרף התנגדות זו ניתן לנאשמים מבוקשם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הטעמים שפורטו בהרחבה בהחלטה מיום </w:t>
      </w:r>
      <w:r>
        <w:rPr>
          <w:rFonts w:cs="FrankRuehl" w:ascii="FrankRuehl" w:hAnsi="FrankRuehl"/>
          <w:sz w:val="28"/>
          <w:szCs w:val="28"/>
        </w:rPr>
        <w:t>3.10.21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מהתסקירים נלמד אודות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צנעת הפרט לא אפרט את ענייניהם האישיים מעבר לנדרש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כי בגיל צעיר חבר לחברה שולית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שריצה עונש מאסר הועמקו דפוסיו העברייניים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ציין בפני קצינת המבחן כי בשנים האחרונות ערך שינוי משמעותי בחייו והתרחק מהעולם העברייני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כי הנאשם נטל אחריות חלקית על מעשיו ושלל כי היה אחראי על הפעלה וניהול דירות 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שלל כי תקף את זוהר או נהג באיומים כלפי מאן דהו המוזכר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את התרשמותה מדפוסי אישיות עברייניים מושרשים והעריכה כי קיים סיכון גבוה להישנות התנהגות אלימה מצד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תשנה התנהגות אלימה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חומרתה צפויה להיות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ציינה את העובדה כי מאז שנת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נפתחו לנאשם תיקים פליליים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פנייתו לטיפול והתמדתו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כגורמי סיכוי לשיקום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צוינו מגבלותיו השונות לצד העובדה כי הוא החל להיות מעורב בפלילים כבר בגיל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כך אף שוחרר משירות צבאי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נאשם זה הביע חרטה על מעשיו וייחס את בחירותיו לביצוע המעשים ברצונו להתחבב על 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שהיא סבתא של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וכרווח משני לקבל כסף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את התרשמותה כי לצד פנייתו של הנאשם לפתרונות מהירים ושוליים להשגת רווחים כלכליים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נכון להיום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 הגשת 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משתף פעולה עם גורמי הטיפול בבית הסוהר שם הוא מרצה עונש מאסר של תשעה חודשים שהושת עליו בחודש נובמבר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 להיום הוא סיים לרצות עונש זה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מבין את השלכות בחירותיו ומגלה מוטיבציה לשנות את אורחות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התסקיר באה קצינת המבחן בהמלצה להשית על הנאשם עונש מאסר בפועל במסגרתו הוא ימשיך את השתלבותו בטיפול וישלים הליך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כי הוא שירת שירות צבאי מלא ביחידת שדה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מכן למד והחל לעבוד עצמאי עד אשר נקלע לחובות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נאלץ לסגור את עסקו והוכרז כפושט רגל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בתקופה זו הוא פנה לגורמים שוליים במטרה לגייס כספים וסיגל לעצמו דפוסים 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ומכאן הרקע למעשיו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עדיין חייב כספים אך הוא פועל להסדרת חובותיו ועובד בעסק בשותפות עם 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כי הנאשם נוטל אחריות חלקית על מעשיו ותולה אותן בקשייו הכלכליים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הביע נכונות להשתלב בטיפול מתוך הכרה בנזקקותו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מצאה כי הנאשם מגלה תובנה ראשונית לדפוסיו הבעייתיים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והעריכה את המסוכנות הנשקפת ממנו למעורבות בהתנהלות אלימה בעתיד כנמוכה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בקשת שירות המבחן לדחות את הדיון בעניינו לצורך טיפול נדחתה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ובתסקיר משלים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באה קצינת המבחן בהמלצה על עונש מאסר בעבודות שירות לצד צו מבחן למשך שנה 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נוכח 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 המעשים בהם הורשע בהליך זה ולאחריהם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המוטיבציה הטיפולית שגילה והבנתו את 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כי החל להשתמש בסמים בגיל צעיר מאוד באופן יומיומי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התחבר לחברה שולית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אימץ דפוסים עברייניים והחל לבצע עבירות אלימות ורכוש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חרף היותו מכור לסמים ולהימורים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נקי משימוש בסמים מזה כשנה ומטופל במרכז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שנטל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לנפגעי סמים והימורים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קצינת המבחן ציינה כי באבחון משנת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ההתרשמות הייתה כי מדובר באדם בעל דפוסים התמכרותיים משמעותיים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דפוסים תוקפניים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במצבי דחק ולחץ באים לידי ביטוי בהתנהגות כוחנית ואלימה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ההתרשמות הייתה כי הוא מקבל אחריות למצבו הבעייתי ומודע לקשייו המורכבים והוא גילה נכונות לנטילת חלק בהליך טיפולי בתחום הסמים והאלימות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ההתרשמות הייתה דומה גם באבחון שנעשה עתה 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קיבל אחריות לביצוע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גילה אמפטיה למתלונן וביטא צער על מעורבותו במעשים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ברקע למעשיו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חזרתו לשימוש בסמים והתמכרותו להימורים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וקריסה כלכלית שפקדה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ציין כי צבר הפסדים בהימוריו וחב חובות כבדים לבעלי הדירות בכללם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פעל מתוך תחושת לחץ והעדר מוצא וחש כי הוא נתון לשליטת הנאשמים האחרים בשל חובותיו כלפיהם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מטופל באופן סדיר במרכז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שנטל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ועורך מאמצים לשמור על תפקוד תקין ונורמטיבי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העריכה קיומו של סיכון גבוה להתנהלות אלימה בעתיד כשמידת החומרה הצפויה של תוצאות האלימות צפויות להיות בינוניות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מתקשה בהבנה עמוקה של הפגיעה במתלונן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הסיכון יפחת אמנם ככל שהוא ימשיך בטיפול בפיקוח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באה קצינת המבחן בהמלצה להשית עליו צו מבחן לתקופה של שנה ולהימנע מעונש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ולו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עלול לחבל במאמציו של הנאשם לשינוי ושיקום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לגרום לרגרסיה במצבו ההתמכרותי ולהגביר את הסיכון הנשקף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באה קצינת המבחן בהמלצה להשית עליו עונש 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 בהיקף של </w:t>
      </w:r>
      <w:r>
        <w:rPr>
          <w:rFonts w:cs="FrankRuehl" w:ascii="FrankRuehl" w:hAnsi="FrankRuehl"/>
          <w:sz w:val="28"/>
          <w:szCs w:val="28"/>
        </w:rPr>
        <w:t>400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עבר פלילי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 רישומם הפלילי של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 הרשעות בעבירות של קשירת קשר לביצוע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סיוע להריגה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נדון בעברו לתקופות מאסר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הארוכה שבהם לשנתיים וחצי בגין העבירה של סיוע להריגה והחזקת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אותו הליך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2643-11-10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הושת עליו מאסר על תנאי לתקופה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 כשהתנאי הוא שהוא לא יעבור עבירת אלימות ונשק בתקופה של שלוש שנים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שהוגש עולה כי הוא שוחרר ביום </w:t>
      </w:r>
      <w:r>
        <w:rPr>
          <w:rFonts w:cs="FrankRuehl" w:ascii="FrankRuehl" w:hAnsi="FrankRuehl"/>
          <w:sz w:val="28"/>
          <w:szCs w:val="28"/>
        </w:rPr>
        <w:t>3.04.13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ומכאן כי העבירות בהן הורשע בהליך זה נעברו בתוך תקופת התנאי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אסמכתא לגבי מועד שחרור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מוקדם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הוצגה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בעבירות רכוש רבות שעבר בהיותו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 שתי הרשעות בעבירות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הורשע תוך כדי ניהול משפט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עבירות שביצע תוך כדי ניהול משפטו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מהעבירות נעברו ממש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ריצה בגינן עונש מאסר עד ממש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 הרשעות בעבירות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רכוש ובעבירות נוספות שאינן ממין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ההרשעות מתפרסות על תקופה של כעשרים שנים והוא ריצה תקופת מאסר לא קצרות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ראיות מטעם הנאשמים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התייצבה אמו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יפה חיות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סיפרה בהתרגשות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התפרצות מחלת תסמונת טורט אצל הנאשם בהיותו בן שמונה שנים והקשיים הרבים שחווה בשל כך בילדותו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הלעג בבית הספר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הטיפולים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הפטור משירות צבאי שקיבל 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הקשיים במציאת 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וההתדרדרות במצבו הנפשי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סיפרה על רצונו לערוך שינוי בדפוסי התנהגותו ולהשתקם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סיפרה על בן שכולו טוב לב ונתינה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הוגש מסמך רפואי משנת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אודות מחלתו של הנאשם וסיכום מצבו הרפואי משנת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התייצבה אשתו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ענבל סמואלס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וחברתה 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ענת בוחניק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סמואלס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סיפרה על היכרותה עם הנאשם בתקופה קשה בחייה בה הוא סייע לה להתרומם ולבנות זוגיות טובה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תארה את הקשיים הכלכליים שפקדו את הנאשם בכלל זה הליך פשיטת רגל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הטעות שעשה במעשיו נשוא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הכרתו המהירה בטעות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השפעת האירוע על בריאותו הפיסית והנפשית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הדרך הארוכה והקשה שעשה להשתקם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כשהתנתק והלך לתקופה ארוכה לרמת הגולן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עבר תהליך מול איש מקצוע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עובד קשה מאוד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 בני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ופרנסת הבית תלויה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בוחניק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כמי שעמדה לצדה של אשת הנאשם בתקופה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חיזקה את 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לצדו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התייצבה לעדות 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רמה דהאן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מנהלת תחום מתבגרים במערך השיקום מפשיעה ומהתמכרויות באזור דרום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סיפרה כי היא מלווה את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ויכולה להעיד כי הוא מראה נכונות מדהימה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משתתף באופן קבוע בקבוצות הפרטניות ומשתף מעולמו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ציינה כי הנאשם מטפל כיום באביו החולה במחלה קשה וביקשה כי בית המשפט ייתן לנאשם הזדמנות להמשיך בהליך השיקום בו החל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אביו של הנאשם התייצב גם הוא לימין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סיפר כי לאחר שבנו נפל לסמים הוא ניתק עמו את הקשר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וחידש אותו רק לאחר שהבחין בתהליך השיקום שהוא עובר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סיפר כי הוא יצא לפנסיה על מנת לטפל באשתו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נכותה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בסופו של דבר הוא חלה בעצמו במחלה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הוא זקוק מאוד לסיוע שהנאשם מגיש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והגיע ממיטת חוליו בבית החולים על מנת לומר זאת בעצמו לבית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 לעונש עמד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שנפגעו במעשי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באשר לאישומים הראשון והשני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התייחס לעבירות הנוגעות להימורים שנועדו לסייע במיגור התופעה של התעשרות הכרוכה במזל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המעודדת פסיביות ופרזיטיות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ולדרדר את הנוטלים בה חלק לפשיעה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שארע 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את האישומים הראשון והשני נע ממאסר על תנאי עד שנת מאסר ולצדו 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 במסגרת האישום הראשון בסיוע בלבד יש לקבוע מתחם עונש הנע ממאסר על תנאי ועד חמישה חודשי מאסר בפועל לצד 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באשר לאישום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ההתארגנות של כל ששת הנאשמים עובר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השתתפות כולם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לכל אחד מהם היה חלק 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הסעת המתלונן למקום חשוך ומבודד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הפגיעה הפיסית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פרט את האינטרסים המוגנים בעבירות הסחיטה והחבלה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 הגנה על שלמות הגוף והנפש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הגנה על הרכוש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הפנה לפסיקה ממנה ביקש ללמד על הענישה במקרים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ובסופו של יום ביקש לקבוע מתחם עונש הולם לכל אחד מהנאשמים בהתאם לחלקו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ביחס לנאשמים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שתקפו בפועל את זוהר הוא טען למתחם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וביחס לנאשמים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שהיו שותפים בצעקות או באיומים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טען למתחם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שהורשעו מכוח ביצוע בצוותא ולא היו שותפים בתקיפה עצמה הוא טען למתחם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באשר לאישום הרביעי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של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ביחס לחלקו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ולמתחם של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ביחס לחלקה של 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ציין כי ניתן לקבוע מתחם עונש אחד לאישומים הראשון והשלישי בהתייחס לנאשמים </w:t>
      </w:r>
      <w:r>
        <w:rPr>
          <w:rFonts w:cs="FrankRuehl" w:ascii="FrankRuehl" w:hAnsi="FrankRuehl"/>
          <w:sz w:val="28"/>
          <w:szCs w:val="28"/>
        </w:rPr>
        <w:t>3-1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לאישומים השני והשלישי בהתייחס לנאשמים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להגדיל את המתחם שציין ביחס לאישום השלישי בהתאם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גם הצביע על הימשכות ההליכים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באופן שכתב האישום שהוגש ביום </w:t>
      </w:r>
      <w:r>
        <w:rPr>
          <w:rFonts w:cs="FrankRuehl" w:ascii="FrankRuehl" w:hAnsi="FrankRuehl"/>
          <w:sz w:val="28"/>
          <w:szCs w:val="28"/>
        </w:rPr>
        <w:t>25.11.15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מגיע לקו הסיום רק בחלוף שש וחצי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הימשכות זו רובצת לדבריו לפתחם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כשאלו עתרו לדחיית דיונים לא התייצבו אליהם וגרמו לדחייתם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נטען אין מקום להקל עם הנאשמים בשל 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לעונשם של הנאשמים בתוך המתחם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ביחס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לא לקח אחריות על מעשיו ובחר לנהל את ההליך המשפטי עד תומו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בהכרעת הדין נקבע כי הוא שיקר בעדותו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הפנה לתסקיר שירות המבחן המלמד על נטילת אחריות חלקית ועל סיכון גבוה להישנות מקרי אלימות ברמה גבוהה מצדו של נאשם זה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דפוסי עבריינות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מושרשים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עברו הפלילי של הנאשם ועונשי המאסר שריצה ועל העובדה שביצע את המעשים בהם הורשע בהליך זה שעה שתלוי ועומד כנגדו מאסר 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נוכח ריבוי העבירות בהן הורשע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חב הפעלה 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למקם את עונשו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רף העליון של מתחמי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להשית עליו עונש של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בגין האישומים הראשון והשלישי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בגין האישום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ובסך הכל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לצד הפעלת עונש המאסר המותנה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השתת עונש מאסר מותנה ופיצוי לנפגעי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הוא בחר לנהל את ההליך עד תומו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בחר שלא להעיד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עבר פלילי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שלוש הרשעות עובר למעשים מושא כתב אישום זה הכוללים מאסר על תנאי בר הפעלה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והרשעה אחת לאחריהם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בגינה הוא ריצה עונש מאסר גם במועד הטיעונים לעונש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שוחרר אך לאחרונה בשלהי חודש יולי </w:t>
      </w:r>
      <w:r>
        <w:rPr>
          <w:rFonts w:cs="FrankRuehl" w:ascii="FrankRuehl" w:hAnsi="FrankRuehl"/>
          <w:sz w:val="28"/>
          <w:szCs w:val="28"/>
        </w:rPr>
        <w:t>20222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הצביעה על חזרתיות בביצוע עבירות ואף המליצה להשית עליו עונש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הצביע על כך שהנאשם ביצע עבירות תוך כדי ניהול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המלמד שלא זו בלבד שאין שינוי בהתנהלותו אלא ששינה החמרה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למקם את עונשו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 מעל לאמצע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ולהשית עליו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האישום הראשון והשלישי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ובנוסף להפעיל את עונש המאסר על תנאי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שבפועל הוא ירצה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כי גם הוא בחר לנהל את משפטו באופן מלא 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 לקח אחריות על מעשיו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ואף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עלה על דוכן העדים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להעיד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מסגרת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פרשת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 שירות המבחן מדבר על לקיחת אחריות חלקית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כך שהנאשם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ממשיך להכחיש את האיומים כלפי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אמנם לנאשם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לשיטת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האיזון בין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ניהול מלא של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מחד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העדר עבר פלילי ונסיבות שפורטו בתסקיר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מביא למיקום עונשו במחצית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להשית עליו עונש של 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האישומים השני והשלישי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מותנה ופ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לקרבן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באשר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ניהל את ההליך עד תום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נטל אחריות ולא עלה על דוכן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העל כך שהתסקיר בעניינו של נאשם זה מלמד על דפוסים התמכרותיים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 עבר פלילי והוא ריצה עונשי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מהעבירות שביצע היו תוך כדי ניהול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שגם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 מורתעים כלל מההליך הפלילי המתנהל כנגדם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עתר להשית על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קרוב לאמצעו של המתחם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הצטרף לטיעוני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הסניגורים האחרים ביחס למתחם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כך שניהול המשפט מצדו היה מוצדק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הוא זוכה מהאישום החמישי שיוחס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חייו הלא פשוטים של הנאשם כבר מגיל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שפורט בתסקיר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כך שעל אף כל אשר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אף המקום אליו התדרדר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הרים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הקים 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 במקום עבודה מסודר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והתנתק מאותם חיי עבריינות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במועד ביצוע המעשים בהם הורשע הוא היה כבן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הוא כבן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נמצא בנקודה שונה לחלוטין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הצביע על תקופות המעצר שהיו מנת חלקו בהליך זה והתקופה הארוכה של מעצר בפיקוח אלקטרוני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להפעלת המאסר המותנה 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מאחר וההרשעה בכל העבירות היו במסגרת הדיון באותו כתב 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חובה להפעיל את התנאי וניתן להאריכו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נכון להאריכו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לתהליך שעבר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ושעה ששבע שנים לא נוהל כנגדו כל 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חלוף הזמן מביא גם לכך שהאינטרס הציבורי כיום אינו בהשמת הנאשם מאחורי סורג ובריח והשגה לאחור של כל התהליך שעשה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בדבריו כי כיום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שלושה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 במקום עבודה מסודר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ונמצא במקום אחר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מזה שהיה מצוי בו במועד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יש להתייחס לאישומים הראשון והשלישי בהם הורשע הנאשם כאירוע אחד ולהשית בגינו עונש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הדגיש כי הנאשם לא היה הרוח החיה במעשים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ביחס לאישום 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הוא אך שימש איש קש בחתימתו על הסכם השכירות של הדירה בה נערכו ההימורים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וכך באישום השלישי שלא היה לו קשר לתכנון הפגישה עם זוהר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לא נטענה טענה כי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ידע על הכוונה להשתמש באלימות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כנגד זוהר ולא על הכוונה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לסחוט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את נסיבות העבירות בהן הורשע הנאשם נע ממספר חודשי מאסר בעבודות שירות ועד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הסניגור את נסיבותיו האישיות של הנאשם אשר גם היו אלו שהביאו אותו ליטול חלק במעשים בהם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רצונו לרצות אחרים בשים לב לתסמונת ממנה הוא סובל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רצונו להתחבב על 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וגילו הצעיר במועד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הדגיש את העובדה כי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מתפקד ברמה שכלית גבולית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ואת התרשמות קצינת המבחן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מנזקקות גבוהה לטיפול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חרטה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כל אלו נטען כי יש למקמו בתחתית המתחם ואף לסטות ממנו לקולא משיקולי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בשים לב לחלוף הזמן הרב מביצוע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שהוא מפנה לתהליך שעבר בכלא כפי שעולה מתסקיר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ומפנייתו העצמית לטיפול פרטני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למאסר על תנאי התלוי ועומד כנגד הנאשם הוא ציין כי אמנם העבירה בה הורשע הנאשם מצויה בפרק של עבירות רכוש 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וממילא יש בה כדי להפעיל את התנאי שהוטל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כל עבירת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לגילו הצעיר של הנאשם בעת הטלת עונש המאסר המותנה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כשלמעשה הוא היה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יכול היה להבין כי עבירת סחיטה באיומים כלולה בעבירת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נטען להארכת התנאי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שאינו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כך לשיטת הסניגור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חב הפעלה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חרטה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כי לאחר שנאסר לאחרונה בגין עבירות הסמים שביצע הבין שעליו לערוך שינוי משמעותי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שינה את שמו 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ונטל חלק בקבוצת טיפול בכלא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להקל בעונשו ולאפשר לו לצאת לדרך החדשה בה בחר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הלין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טענות המאשימה להחמרה בדינם של הנאשמים בשל ניהול המשפט בעצלתיים על ידיהם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המחוקק קבע במפורש כי ניהול משפט על ידי נאשם לא יהווה שיקול להחמרה בעונשו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הלין על הטענה כי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נאשמים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גילו אדישות בכך שלא התייצבו לדיונים בעניינם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כאשר בית המשפט פטר את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מלהתייצב לדיונים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בקשתו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הרצון שלא לפגוש את שותפיו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שהיה מאט או אף מרע את הליך השיקום שהנאשם נטל בו חלק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את האישום השני נע ממאסר על תנאי וקנס ועד מספר חודשי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לאישום השלישי הוא 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בשים לב לכך שנאשם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תקף בעצמו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 יכול להתחיל גם במאסר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 אחריות מלאה ובשים לב לכך ולהעדר עבר פלילי יש למקם את עונשו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הצביע על נסיבות חייו של הנאשם כפי שפורטו בתסקיר שירות המבחן ונסקרו בעדות רעייתו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השירות הצבאי המלא ששירת ביחידה קרבית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התהליך שעבר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מאז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שהעניין התפרסם והוא נעצר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השיקום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הארוך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 במעלה גמל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 בתקופה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שנה וארבעה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היה מנותק מסביבתו ומבני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הזמן הרב שחלף מאז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הטלת עונש מאסר על הנאשם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מה שיהא בו כדי להסיג לאחור את כל התהליך שהוא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יוביל לקריסה כלכלית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נוספת של משפח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ויביא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משמעותית נוספת בבנו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נוכח האמור נכון אף לסטות ממתחם העונש ההולם לקולא משיקולי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את חרטתו על המעשים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סיפר כיצד לקח את עצמו בידיו לאחר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וחרף מצבו הבריאותי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 הבית והקושי הכלכלי בו היה נתון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 להשתקם לטובת בני משפחתו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  <w:u w:val="single"/>
        </w:rPr>
        <w:t>5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כי מתחם העונש ההולם 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מדובר באירוע חד פעמי ולא בסחיטה מתמשכת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מעונש מאסר שיכול ויבוצע בעבודות שירות ועד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הצביע על חלקו הקטן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 מול שאר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להיררכיה ששררה ביניהם והיותו חייב כספים לשאר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 הוא זה שחיבר את הנאשם לקבוצה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היה היוזם של אירוע הסחיטה ולא היה בר השפעה לגביו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לא היה אמור ליהנות מתוצאותיה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בהמשך טען לנסיבותיו האישיות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שפורטו בתסקיר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מפירוטן אמנע בשל צנעת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בתמצית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עולה מהתסקיר כי הנאשם עבר דרך ארוכה וחרף התמכרותו לסמים בגיל צעיר מאוד משם החלה התדרדרותו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פעל לשקם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בתהליך שידע עליות ומורדות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תוך כדי ניהול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המוטיבציה שלו לעריכת שינוי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לראות בנאשם כמי שהשתקם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בכך גם כדי להצדיק חריגה לקולא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אף הוא את חלוף הזמן מאז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 כי 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כל אינטרס ציבורי בהשגת כל מאמציו של הנאשם לאחור בהכנסתו לבין כותלי הכלא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בדבריו כי הוא אסיר תודה על כל יום שהוא נקי מסמים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והחשש העיקרי שלו הוא לא מעצם המאסר אלא מכך שהדבר ישיג אותו לאחור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וכל התהליך שעבר להיגמל מההתמכרות לסמים ירד לטמיון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שבית המשפט יאפשר לו להמשיך בהליך השיקום וציין את חרטתו על המעשים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000000"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הימורים הם שמירה מפני הנזקים הנגרמים למהמר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לסביבתו ולמשפחתו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העיקרי הנובע מתוצאות הלוואי של התופעה הינו התמכרות למשחקי המזל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התמכרות הגורמת נזק לאדם המתמכר למשחקים אלה ולבני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נזק זה נמשך ומתפשט גם אל הציבור הרחב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ההתמכרות עלולה לדחוף את המתמכר למשחקים אלה לפעילות 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בכדי למזער את הפסדיו או בכדי להמשיך ולממן את ההימורים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9140/99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רומנו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4.09.00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כב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השופטת פרוקצ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חכמינו ז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 עמדו על התכליות הפסולות ביסוד האיסור על הימורים ומשחקים אסורים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והמשנה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סנהדרין ג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')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start="850" w:end="850"/>
        <w:jc w:val="both"/>
        <w:rPr>
          <w:rFonts w:ascii="FrankRuehl" w:hAnsi="FrankRuehl" w:cs="Miriam"/>
        </w:rPr>
      </w:pPr>
      <w:r>
        <w:rPr>
          <w:rFonts w:cs="Miriam" w:ascii="FrankRuehl" w:hAnsi="FrankRuehl"/>
          <w:rtl w:val="true"/>
        </w:rPr>
        <w:t>"</w:t>
      </w:r>
      <w:r>
        <w:rPr>
          <w:rFonts w:ascii="FrankRuehl" w:hAnsi="FrankRuehl" w:cs="Miriam"/>
          <w:rtl w:val="true"/>
        </w:rPr>
        <w:t>אלו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הפסולין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cs="Miriam" w:ascii="FrankRuehl" w:hAnsi="FrankRuehl"/>
          <w:rtl w:val="true"/>
        </w:rPr>
        <w:t>[</w:t>
      </w:r>
      <w:r>
        <w:rPr>
          <w:rFonts w:ascii="FrankRuehl" w:hAnsi="FrankRuehl" w:cs="Miriam"/>
          <w:rtl w:val="true"/>
        </w:rPr>
        <w:t>לעדות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</w:t>
      </w:r>
      <w:r>
        <w:rPr>
          <w:rFonts w:cs="Miriam" w:ascii="FrankRuehl" w:hAnsi="FrankRuehl"/>
          <w:rtl w:val="true"/>
        </w:rPr>
        <w:t>.</w:t>
      </w:r>
      <w:r>
        <w:rPr>
          <w:rFonts w:ascii="FrankRuehl" w:hAnsi="FrankRuehl" w:cs="Miriam"/>
          <w:rtl w:val="true"/>
        </w:rPr>
        <w:t>ס</w:t>
      </w:r>
      <w:r>
        <w:rPr>
          <w:rFonts w:cs="Miriam" w:ascii="FrankRuehl" w:hAnsi="FrankRuehl"/>
          <w:rtl w:val="true"/>
        </w:rPr>
        <w:t xml:space="preserve">.]: </w:t>
      </w:r>
      <w:r>
        <w:rPr>
          <w:rFonts w:ascii="FrankRuehl" w:hAnsi="FrankRuehl" w:cs="Miriam"/>
          <w:rtl w:val="true"/>
        </w:rPr>
        <w:t>המשחק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בקוביא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והמלוה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בריבית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ומפריחי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יונים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וסוחרי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שביעית</w:t>
      </w:r>
      <w:r>
        <w:rPr>
          <w:rFonts w:cs="Miriam" w:ascii="FrankRuehl" w:hAnsi="FrankRuehl"/>
          <w:rtl w:val="true"/>
        </w:rPr>
        <w:t xml:space="preserve">[...] </w:t>
      </w:r>
      <w:r>
        <w:rPr>
          <w:rFonts w:ascii="FrankRuehl" w:hAnsi="FrankRuehl" w:cs="Miriam"/>
          <w:rtl w:val="true"/>
        </w:rPr>
        <w:t>אמר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רבי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יהודה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אימתי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בזמן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שאין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להם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אומנות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היא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אבל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להן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אומנות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היא</w:t>
      </w:r>
      <w:r>
        <w:rPr>
          <w:rFonts w:cs="Miriam" w:ascii="FrankRuehl" w:hAnsi="FrankRuehl"/>
          <w:rtl w:val="true"/>
        </w:rPr>
        <w:t xml:space="preserve">, </w:t>
      </w:r>
      <w:r>
        <w:rPr>
          <w:rFonts w:ascii="FrankRuehl" w:hAnsi="FrankRuehl" w:cs="Miriam"/>
          <w:rtl w:val="true"/>
        </w:rPr>
        <w:t>כשרין</w:t>
      </w:r>
      <w:r>
        <w:rPr>
          <w:rFonts w:cs="Miriam" w:ascii="FrankRuehl" w:hAnsi="FrankRuehl"/>
          <w:rtl w:val="true"/>
        </w:rPr>
        <w:t xml:space="preserve">".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start="720" w:end="0"/>
        <w:jc w:val="both"/>
        <w:rPr>
          <w:rFonts w:ascii="FrankRuehl" w:hAnsi="FrankRuehl" w:cs="Miriam"/>
          <w:sz w:val="28"/>
          <w:szCs w:val="28"/>
        </w:rPr>
      </w:pPr>
      <w:r>
        <w:rPr>
          <w:rFonts w:cs="Miriam" w:ascii="FrankRuehl" w:hAnsi="FrankRuehl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לדעות במשנה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נחלקו גם חכמי התלמוד בזיהוי תכליתן הפסולה והגנאי של משחקים בקובייה והימורים והצביעו על שני תכליות שונות לאיסורים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האמורא רמי בר חמא סבר כשיטת התנא הראשון במשנה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ובניגוד לדעתו החולקת של רבי יהודה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סיבת הפסול מצויה בכך שהמהמר נותן את הסכמתו והתחייבותו למשחק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באסמכתא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ומתלה את התחייבותו בהתקיימות תנאי מסוים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מתוקף הנסיבות ברור שהמתחייב אינו גומר בדעתו לקיים את ההתחייבות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ועל כן התחייבותו אינה תקפה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וגביית התחייבויות כספיות על בסיסה מהווה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מעין גזלנות</w:t>
      </w:r>
      <w:r>
        <w:rPr>
          <w:rFonts w:cs="FrankRuehl" w:ascii="FrankRuehl" w:hAnsi="FrankRuehl"/>
          <w:sz w:val="28"/>
          <w:szCs w:val="28"/>
          <w:rtl w:val="true"/>
        </w:rPr>
        <w:t>' 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תלמוד בבלי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סנהדרין כד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 ופירוש רש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 על המשנה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לכן לשיטתו של רמי בר חמא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זו פסולה גם כאשר יש למהמר אומנות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הקביעה כי בכניסה להימורים מצוי המהמר במצב של היעדר גמירות דעת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מבוססת הן על ניסיון החיים המלמד כי מספרם של המפסידים בהימורים גדול מאלה של המרוויחים והן על השפעתם הממכרת של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המובילה לאובדן שיקול הדעת והימור כפייתי בלתי נשלט שאינו יודע גבול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אינו שונה מזה של המתמכרים לסמים וחומרים קשים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ביטוי לאובדן שיקול דעת זה נמצא גם במהדורת המדריך הפסיכיאטרי לאבחון וסטטיסטיקה של הפרעות נפשיות העדכני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</w:rPr>
        <w:t>DSM</w:t>
      </w:r>
      <w:r>
        <w:rPr>
          <w:rFonts w:cs="FrankRuehl" w:ascii="FrankRuehl" w:hAnsi="FrankRuehl"/>
          <w:sz w:val="28"/>
          <w:szCs w:val="28"/>
        </w:rPr>
        <w:t>-5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שסיווג לראשונה את תופעת ההימורים כאבחנה פתולוגית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הפרעת הימורים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cs="FrankRuehl" w:ascii="Calibri" w:hAnsi="Calibri"/>
          <w:sz w:val="28"/>
          <w:szCs w:val="28"/>
        </w:rPr>
        <w:t>Gambling Disorder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המתבטאת בצורך להגדיל את גובה ההימור כדי להשיג ריגוש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וחסר מנוחה ועצבנות כאשר מנסים להפסיק או להפחית את ההימורים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כישלון של ניסיונות לשלוט ולהפחית 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נטייה להמר במצבי מצוקה ושימוש בשקרים בכדי להסתיר את ההתמכרות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325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 האמורא רב ששת לעומת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המבין את דברי רבי יהודה בסיפא של המשנה כמפרשים את דברי תנא קמא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ולא כחולקים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נעוץ תכליתו של הפסול בהכרה כי המשחק בקוביה אינו עוסק ביישובו של עולם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ערכית זו מבוססת על ההכרה כי האדם צריך להתפרנס מעבודה או משלח יד לגיטימיים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על דרך התעשרות מהירה התלויה בגורל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שתעודד את האדם למצות את יכולתו הפיזית והשכלית בדרך שתתרום לו ולחברה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6889/11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עובד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נבו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14.05.12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חמורה יותר היא עבירת הסחיטה באיומים בה נקטו הנאשמים כלפי זוהר ונאשמים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כנגד וובה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עבירה זו בה הורשעו כל הנאשמים באישום השלישי חמורה גם בשל כך שהסחיטה לוותה באלימות שאף גרמה לזוהר לחבלות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הוא הוכה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אגרוף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נהדף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לקרקע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ובהמשך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ובעיטות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51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עבירה זו של סחיטה באיומים נועדה להגן על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הזכות לביטחון לחיים בשלווה וזכות הקניין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זה פגעו הנאשמים בערכים אלו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ובנוסף פגעו פגיעה חמורה בזכות האדם לשלמות גופו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נאמר לא פעם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עבירה של סחיטה באיומים פוגעת באושיות סדרי החברה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ניצול חולשתו של אדם באיומים על ביטחונו ושלומו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והטלת אימה כדי להשיג דבר מהקורבן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מחייבת תגובה עונשית קשה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602/02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אוחנינה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22.04.02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חומרת עבירה זו נעוצה בין היתר בק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ושי האינהרנטי של נפגע העבירה להתלונן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בשל החשש ממימוש האיום על ידי הסוחט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2048/18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14.11.18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2580/15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חסן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23.09.14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מקרה זה הוא דוגמא מובהקת לחשש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זוהר לא התלונן מיוזמתו במשטרה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יותר מכך ניתן היה לראות בעדותו בבית המשפט כי חרף האלימות שחווה מהנאשמים הוא </w:t>
      </w:r>
      <w:r>
        <w:rPr>
          <w:rFonts w:ascii="Arial" w:hAnsi="Arial" w:cs="FrankRuehl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להרחיק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מהפללתם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מדברים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בהודעה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במשטרה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הרגשת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ובנסיעה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תיאור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שחטף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ואמירתו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מהפנים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חולים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הדברים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בנוגע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לוובה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שהצהיר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מכאן הדרישה להחמיר עם מבצעי עבירות מסוג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בקביעת מתחם העונש ההולם יש לתת את הדעת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לתקופה בה נמשכה הסחיטה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תוכן הסחיטה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מספר הסוחטים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התכנון שקדם לסחיטה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ולנזק שנגרם מהסחיטה לנסחט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מקום בו היו מספר שותפים לסחיטה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לתת את הדעת על חלקם היחסי של כל אחד מהשותפים בסחיטה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ואת הסיבות שהביאו כל אחד מהם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  <w:bookmarkStart w:id="16" w:name="Seif586"/>
      <w:bookmarkStart w:id="17" w:name="Rov1065"/>
      <w:bookmarkStart w:id="18" w:name="Seif586"/>
      <w:bookmarkStart w:id="19" w:name="Rov1065"/>
      <w:bookmarkEnd w:id="18"/>
      <w:bookmarkEnd w:id="19"/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היה באירוע חד פעמי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הן בנוגע לזוהר והן בנוגע לוובה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הנאשמים יצרו קשר ביניהם עובר למפגש עם זוהר כשהם שמו את פניהם לתכלית של גביית החוב והעמדתו על חומרת מעשיו כלפיהם בגיוס שחקני הימורים לשתי הדירות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זו של נאשמים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וזו של נאשמים 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במקביל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דרשו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20,000</w:t>
      </w:r>
      <w:r>
        <w:rPr>
          <w:rFonts w:cs="FrankRuehl" w:ascii="Arial" w:hAnsi="Arial"/>
          <w:sz w:val="28"/>
          <w:szCs w:val="28"/>
          <w:rtl w:val="true"/>
        </w:rPr>
        <w:t xml:space="preserve"> ₪. </w:t>
      </w:r>
      <w:r>
        <w:rPr>
          <w:rFonts w:ascii="Arial" w:hAnsi="Arial" w:cs="FrankRuehl"/>
          <w:sz w:val="28"/>
          <w:sz w:val="28"/>
          <w:szCs w:val="28"/>
          <w:rtl w:val="true"/>
        </w:rPr>
        <w:t>אכן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תכננו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מראש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הסחיטה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תכלול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ואולם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ושומם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אנשים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הותקף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</w:t>
      </w:r>
      <w:r>
        <w:rPr>
          <w:rFonts w:ascii="Arial" w:hAnsi="Arial" w:cs="FrankRuehl"/>
          <w:sz w:val="28"/>
          <w:sz w:val="28"/>
          <w:szCs w:val="28"/>
          <w:rtl w:val="true"/>
        </w:rPr>
        <w:t>פגעה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הקדמיות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לדמם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מכאבים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בחלקים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בגופו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בצלעותיו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100,000</w:t>
      </w:r>
      <w:r>
        <w:rPr>
          <w:rFonts w:cs="FrankRuehl" w:ascii="Arial" w:hAnsi="Aria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55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הגופני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הרושם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מותיר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הנסחט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מידע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ספציפי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הוצג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לבד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בהודעתו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נתקבלה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10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[</w:t>
      </w:r>
      <w:r>
        <w:rPr>
          <w:rFonts w:ascii="Arial" w:hAnsi="Arial" w:cs="FrankRuehl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</w:t>
      </w:r>
      <w:r>
        <w:rPr>
          <w:rFonts w:cs="FrankRuehl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והועדפה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שהרגיש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ואולם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להתעלם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שחרף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שעבר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כאמור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בחלוף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להתכחש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השפעת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56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מהנאשמים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חלקם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באלימות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שעמדו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התקיפה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חלקם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שיזמו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להפעיל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ולגבות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חובותיו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במסרונים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ששלח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המפגש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המתוכנן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עדכנה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הצטרפותו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הסחיטה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וניהולם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המהמרים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צבר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במשחקיו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הפסדים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ומכאן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שותפתו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הסחיטה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עיון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שהוגשה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שחלקה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רלוונטית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וחלקה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בפסקי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והאינטרסים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המוגנים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מובילה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שיפורטו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לחלקו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באישומים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והרביעי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הסכימה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לאישומים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והשלישי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3-1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והשלישי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בשים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פעילותו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שהפעילו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למעט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לטעמי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הנוגע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הרביעי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ומתייחס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משחקי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ההימורים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59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לפסיקה במקרים דומים נכון לציין את פסקי הדין אליהם הפנו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 הצדדים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הן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 המאשימה והן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71835-05-19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פלונית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6.01.22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הורשעה נאשמת בעבירה של סחיטה בכוח ועבירה של איומים בצוותא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שהייתה שותפה באיום ברצח על המתלונן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תקיפתו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ונטילת רכבו וסך של </w:t>
      </w:r>
      <w:r>
        <w:rPr>
          <w:rFonts w:eastAsia="Calibri" w:cs="FrankRuehl" w:ascii="FrankRuehl" w:hAnsi="FrankRuehl"/>
          <w:sz w:val="28"/>
          <w:szCs w:val="28"/>
        </w:rPr>
        <w:t>1,420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באותו עניין נקבע מתחם הנע מ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חודשים ועד </w:t>
      </w:r>
      <w:r>
        <w:rPr>
          <w:rFonts w:eastAsia="Calibri" w:cs="FrankRuehl" w:ascii="FrankRuehl" w:hAnsi="FrankRuehl"/>
          <w:sz w:val="28"/>
          <w:szCs w:val="28"/>
        </w:rPr>
        <w:t>24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לנאשמת שחלקה הפעיל היה לפני האיומים ומעשי הסחיטה בכוח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61625-02-20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נסאר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23.06.21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 מתחם עונש הנע מ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ועד </w:t>
      </w:r>
      <w:r>
        <w:rPr>
          <w:rFonts w:eastAsia="Calibri" w:cs="FrankRuehl" w:ascii="FrankRuehl" w:hAnsi="FrankRuehl"/>
          <w:sz w:val="28"/>
          <w:szCs w:val="28"/>
        </w:rPr>
        <w:t>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בעניינו של נאשם שהורשע בעבירות של סחיטה בכוח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סחיטה באיומים וחבלה חמורה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איים על המתלונן ברצח על רקע עסקה שלא צלחה בניהם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והנאשם דרש את כספו בחזרה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משלא השיב המתלונן את הכסף לנאשם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כפה אותו זה להיכנס לרכבו ונסע עמו למפעל חומרי בניה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שם הכה אותו באגרופים ובעיטות בכל חלקי גופו אשר גרמו לו לשבר באף והמטומות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2935/19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פאוזי משהראוי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24.10.2019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נדחה ערעורם של נאשמים שהורשעו בעבירה של סחיטה בכוח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הנאשמים באותו מקרה היכו את המתלונן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ודרשו ממנו סכומים בסך של אלפי שקלים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בטענה כי גנב כסף מרכב אותו ניקה בבית העסק המשותף שלהם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למכות אותם </w:t>
      </w:r>
      <w:r>
        <w:rPr>
          <w:rFonts w:eastAsia="Calibri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חטף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נלוו גם איומים כי באם לא ישלם את הכסף </w:t>
      </w:r>
      <w:r>
        <w:rPr>
          <w:rFonts w:eastAsia="Calibri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ישימו אותו בתא מטען ויעלימו אותו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בהמשך לכך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העביר בנו של המתלונן את הכספים אותם דרשו הנאשמים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בגין מעשיהם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ענישה הולם הנע בין 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36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לצד עונשים נלווים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5928/17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אנטולי גיקובטי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29.04.18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אליו הפנה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נאשם </w:t>
      </w: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מדובר היה באירוע חמור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שכלל סיוע לכליאת שווא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איום ברצח תוך הבערת בגדי הנסחט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והושת עונש של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 על אחד השותפים אשר מנע מבני החבורה האחרים להמשיך לפגוע במתלונן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ולא היה שותף בעצמו לאלימות הפיזית כלפי הנסחט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60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יצוין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שאר גזרי הדין אליהם הפנה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נאשם </w:t>
      </w: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הם ישנים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וחלקם קודמים לתיקון </w:t>
      </w:r>
      <w:r>
        <w:rPr>
          <w:rFonts w:eastAsia="Calibri" w:cs="FrankRuehl" w:ascii="FrankRuehl" w:hAnsi="FrankRuehl"/>
          <w:sz w:val="28"/>
          <w:szCs w:val="28"/>
        </w:rPr>
        <w:t>113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ואולם כבר אז ניתן לראות שהושתו עונשי מאסר למשך חודשים רבים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8819-02-12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בן דהן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11.09.12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הושת עונש של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 על נאשם שהורשע בעבירות של סחיטה בכוח ותקיפה הגורמת חבלה של ממש בנסיבות מחמירות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בשל כך שהיכה את המתלונן שהיה חייב להם </w:t>
      </w:r>
      <w:r>
        <w:rPr>
          <w:rFonts w:eastAsia="Calibri" w:cs="FrankRuehl" w:ascii="FrankRuehl" w:hAnsi="FrankRuehl"/>
          <w:sz w:val="28"/>
          <w:szCs w:val="28"/>
        </w:rPr>
        <w:t>1,800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הימורים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29279-10-12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עובדיה קוקו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7.05.14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הורשע נאשם בביצוע עבירה של סחיטה בכוח ותקיפה סתם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 כך שהכה מתלונן ואיים עליו במספר אירועים שונים בכדי לגבות ממנו כספים שהיה חייב 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 מתחם עונש הנע בין חודשיים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4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1405/16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אסחאק טורשאן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19.04.16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הושת עונש של 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על נאשם שהורשע בעבירות של סחיטה בכוח וקשירת קשר לסחיטה באיומים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 כך שהוא איים ברצח על מתלונן על רקע עסקי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לאחר שזה לא סיפק לו סחורה ששילם עבורה </w:t>
      </w:r>
      <w:r>
        <w:rPr>
          <w:rFonts w:eastAsia="Calibri" w:cs="FrankRuehl" w:ascii="FrankRuehl" w:hAnsi="FrankRuehl"/>
          <w:sz w:val="28"/>
          <w:szCs w:val="28"/>
        </w:rPr>
        <w:t>60,000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61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נכון גם להפנות לפסקי דין נוספים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מרכז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6085-07-20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בדור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פורסם בנבו </w:t>
      </w:r>
      <w:r>
        <w:rPr>
          <w:rFonts w:cs="FrankRuehl" w:ascii="FrankRuehl" w:hAnsi="FrankRuehl"/>
          <w:color w:val="000000"/>
          <w:sz w:val="28"/>
          <w:szCs w:val="28"/>
        </w:rPr>
        <w:t>30.11.21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עונש הולם של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color w:val="000000"/>
          <w:sz w:val="28"/>
          <w:szCs w:val="28"/>
        </w:rPr>
        <w:t>30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והושת עונש של </w:t>
      </w:r>
      <w:r>
        <w:rPr>
          <w:rFonts w:cs="FrankRuehl" w:ascii="FrankRuehl" w:hAnsi="FrankRuehl"/>
          <w:color w:val="000000"/>
          <w:sz w:val="28"/>
          <w:szCs w:val="28"/>
        </w:rPr>
        <w:t>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חודשים על נאשם שסחט באיומים סך של </w:t>
      </w:r>
      <w:r>
        <w:rPr>
          <w:rFonts w:cs="FrankRuehl" w:ascii="FrankRuehl" w:hAnsi="FrankRuehl"/>
          <w:color w:val="000000"/>
          <w:sz w:val="28"/>
          <w:szCs w:val="28"/>
        </w:rPr>
        <w:t>15,000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בתקופה של מספר ימים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מקרה אחר 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שתי סחיטות 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פעמיות שלא נמשכו זמן ושלא התממשו בסך של כרבע מיליון 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באישום אחד – </w:t>
      </w:r>
      <w:r>
        <w:rPr>
          <w:rFonts w:cs="FrankRuehl" w:ascii="FrankRuehl" w:hAnsi="FrankRuehl"/>
          <w:color w:val="000000"/>
          <w:sz w:val="28"/>
          <w:szCs w:val="28"/>
        </w:rPr>
        <w:t>200,000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ובאישום השני – </w:t>
      </w:r>
      <w:r>
        <w:rPr>
          <w:rFonts w:cs="FrankRuehl" w:ascii="FrankRuehl" w:hAnsi="FrankRuehl"/>
          <w:color w:val="000000"/>
          <w:sz w:val="28"/>
          <w:szCs w:val="28"/>
        </w:rPr>
        <w:t>40,000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עונש הנע בין </w:t>
      </w: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לכל אישום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5769/14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אלרואי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20.09.15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  <w:r>
        <w:rPr>
          <w:rFonts w:cs="Times New Roman"/>
          <w:color w:val="000000"/>
          <w:sz w:val="27"/>
          <w:szCs w:val="27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בסחיטה 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פעמית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בתקופה של מספר ימים ובסך של </w:t>
      </w:r>
      <w:r>
        <w:rPr>
          <w:rFonts w:cs="FrankRuehl" w:ascii="FrankRuehl" w:hAnsi="FrankRuehl"/>
          <w:color w:val="000000"/>
          <w:sz w:val="28"/>
          <w:szCs w:val="28"/>
        </w:rPr>
        <w:t>50,000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מתחם עונש הנע בין </w:t>
      </w: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7166/15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24.02.16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Fonts w:cs="Times New Roman"/>
          <w:color w:val="000000"/>
          <w:sz w:val="27"/>
          <w:szCs w:val="27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 סחיטה של </w:t>
      </w:r>
      <w:r>
        <w:rPr>
          <w:rFonts w:cs="FrankRuehl" w:ascii="FrankRuehl" w:hAnsi="FrankRuehl"/>
          <w:color w:val="000000"/>
          <w:sz w:val="28"/>
          <w:szCs w:val="28"/>
        </w:rPr>
        <w:t>7,000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בתקופת זמן קצרה נקבע מתחם עונש הנע בין </w:t>
      </w: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48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2048/18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14.11.18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 טענו גם לחלוף הזמן מאז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כנסיבה שיש בה כדי להצדיק הקלה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4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10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מונה את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חלוף הזמן מעת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כאחת הנסיבות שיש ליתן עליהן את הדעת בגזירת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מונה אותה כנסיבה שאינה קשורה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שמשקלה יילקח בחשבון בגזירת העונש בתוך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אין בה כדי להביא לחריגה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 אדון בעניין זה לאחר קביעת מתחמי העונש ההולמים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big-number"/>
          <w:rFonts w:cs="Miriam" w:ascii="Miriam" w:hAnsi="Miriam"/>
          <w:color w:val="000000"/>
          <w:sz w:val="32"/>
          <w:szCs w:val="3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לכל האמור אני סבור כי מתחם העונש ההולם לכל אחד ממעשי הנאשמים הוא כדלהלן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למעשי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לחלקו בהחזקת דירת ההימורים וניהולה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לחלקו במעשה הסחיטה והאלימות כנגד זוהר ובשים לב לחלקו במעשה הסחיטה כנגד וובה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נע ממאסר לתקופה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ועד למאסר של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קנס ופיצוי לקרבנות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למעשי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לחלקו כמסייע להחזקת דירת ההימורים וניהולה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בחתימתו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השכירות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דירה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ובסיועו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בגיוס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לחלקו במעשה הסחיטה והאלימות כנגד זוהר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העובדה כי לא היה בעל אינטרס אישי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ונגרר אחר 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נע ממאסר לתקופה של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ועד למאסר של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קנס ופיצוי לקרבן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למעשי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לחלקו בהחזקת דירת ההימורים וניהולה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לכך שהוא היה מיוזמי המפגש עם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נע ממאסר לתקופה של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ועד למאסר של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קנס ופיצוי לקרבנות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למעשי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לחלקו במעשה הסחיטה והאלימות כנגד זוהר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לעובדה כי הוא לא הואשם ולא הורשע בניהול והחזקת מקום הימורים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היה למעשה בעל חוב של הנאשמים 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לרצותם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נע ממאסר לתקופה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ועד למאסר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קנס ופיצוי לקרבנות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לעונשם של כל אחד מהנאשמים בתוך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תחילה אייחד מספר מילים לחלוף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התארכות ההליך המשפטי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 כולם הצביעו על הזמן הרב שחלף מאז ביצוע העבירות 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וטענו כי יש לראות בכך כסיבה משמעותית להקלה בעונשם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המצויים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אחר בחייהם מזה שהם היו בו לפני כשבע שנים בעת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טען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הימשכות ההליך רובצת לדבריו לפתחם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שגרמו לדחיות רבות בדיונים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כן אין להקל עמם 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שלא התייצבו לדיון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גילו אדישות כלפי ההליך המשפטי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המלמד על אי נטילת אחריות מלאה על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והדבר תפס מקום נכבד בטיעוני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ומאחר ואכן מדובר בהליך שארך זמן 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אפרט מעט מהסיבות שהביאו להתארכות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האירוע שבאישום השלישי התרחש בסוף חודש יוני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וכתב האישום הוגש חודשים ספורים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בחודש נובמבר של אותה שנה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שיהוי בהגשת כתב האישום לא היה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מספר דיונים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רק בדיון ביום </w:t>
      </w:r>
      <w:r>
        <w:rPr>
          <w:rFonts w:cs="FrankRuehl" w:ascii="FrankRuehl" w:hAnsi="FrankRuehl"/>
          <w:sz w:val="28"/>
          <w:szCs w:val="28"/>
        </w:rPr>
        <w:t>22.02.16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הודיעו כלל הנאשמים כי הסדירו את ייצוגם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אז נקבע דיון לפי </w:t>
      </w:r>
      <w:hyperlink r:id="rId5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סדר הדין הפלילי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משולב</w:t>
      </w:r>
      <w:r>
        <w:rPr>
          <w:rFonts w:cs="FrankRuehl" w:ascii="FrankRuehl" w:hAnsi="FrankRuehl"/>
          <w:sz w:val="28"/>
          <w:szCs w:val="28"/>
          <w:rtl w:val="true"/>
        </w:rPr>
        <w:t xml:space="preserve">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1982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ליום </w:t>
      </w:r>
      <w:r>
        <w:rPr>
          <w:rFonts w:cs="FrankRuehl" w:ascii="FrankRuehl" w:hAnsi="FrankRuehl"/>
          <w:sz w:val="28"/>
          <w:szCs w:val="28"/>
        </w:rPr>
        <w:t>13.04.16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נדחה פעמיים לבקשת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דיוני הוכחות נקבעו לחודשים נובמבר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ינואר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לבין התקיים הליך גישור בפני כב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השופט ירון מינטקביץ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ההוכחות הראשון שנקבע ליום </w:t>
      </w:r>
      <w:r>
        <w:rPr>
          <w:rFonts w:cs="FrankRuehl" w:ascii="FrankRuehl" w:hAnsi="FrankRuehl"/>
          <w:sz w:val="28"/>
          <w:szCs w:val="28"/>
        </w:rPr>
        <w:t>14.11.16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התקיים לאחר שנאשם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יתייצב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ונעצר ערב הדיון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באותו שלב גם הוחלף הייצוג של 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הקושי לתאם ישיבות הוכחות בין כלל הסניגורים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דחייה וביטול דיון הביאו לקביעת דיון נוסף בחלוף זמן לא מבוטל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ההוכחות שנקבע ליום </w:t>
      </w:r>
      <w:r>
        <w:rPr>
          <w:rFonts w:cs="FrankRuehl" w:ascii="FrankRuehl" w:hAnsi="FrankRuehl"/>
          <w:sz w:val="28"/>
          <w:szCs w:val="28"/>
        </w:rPr>
        <w:t>8.01.17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בוטל לבקשת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ודיון נוסף בוטל לבקשת חלק מבאי כוח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ריבוי דחיות אלו רק ביום </w:t>
      </w:r>
      <w:r>
        <w:rPr>
          <w:rFonts w:cs="FrankRuehl" w:ascii="FrankRuehl" w:hAnsi="FrankRuehl"/>
          <w:sz w:val="28"/>
          <w:szCs w:val="28"/>
        </w:rPr>
        <w:t>25.04.17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החלה להישמע פרשת התביעה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שעדותו הייתה גם היא צריכה להישמע באותו מועד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לא התייצב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דיוני הוכחות נוספים שנקבעו בוטלו גם 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הדיון שהיה קבוע ליום </w:t>
      </w:r>
      <w:r>
        <w:rPr>
          <w:rFonts w:cs="FrankRuehl" w:ascii="FrankRuehl" w:hAnsi="FrankRuehl"/>
          <w:sz w:val="28"/>
          <w:szCs w:val="28"/>
        </w:rPr>
        <w:t>18.10.17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התקיים לאחר שנאשמים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התייצבו 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ודיון ביום </w:t>
      </w:r>
      <w:r>
        <w:rPr>
          <w:rFonts w:cs="FrankRuehl" w:ascii="FrankRuehl" w:hAnsi="FrankRuehl"/>
          <w:sz w:val="28"/>
          <w:szCs w:val="28"/>
        </w:rPr>
        <w:t>7.11.17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לפי בקשת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בדיון שנקבע ליום </w:t>
      </w:r>
      <w:r>
        <w:rPr>
          <w:rFonts w:cs="FrankRuehl" w:ascii="FrankRuehl" w:hAnsi="FrankRuehl"/>
          <w:sz w:val="28"/>
          <w:szCs w:val="28"/>
        </w:rPr>
        <w:t>26.12.17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שוב לא התייצב המתלונן וכך גם לא לדיון שהיה קבוע ליום </w:t>
      </w:r>
      <w:r>
        <w:rPr>
          <w:rFonts w:cs="FrankRuehl" w:ascii="FrankRuehl" w:hAnsi="FrankRuehl"/>
          <w:sz w:val="28"/>
          <w:szCs w:val="28"/>
        </w:rPr>
        <w:t>25.04.18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לדיון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לא התייצבו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בדיון נוסף שנקבע ליום </w:t>
      </w:r>
      <w:r>
        <w:rPr>
          <w:rFonts w:cs="FrankRuehl" w:ascii="FrankRuehl" w:hAnsi="FrankRuehl"/>
          <w:sz w:val="28"/>
          <w:szCs w:val="28"/>
        </w:rPr>
        <w:t>8.01.19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התייצבו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היה זה הדיון היחיד אליו לא התייצבה נאשמת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זאת בשל בעיה רפואית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ומכל מקום בדיון זה נשמעו 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16.06.19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הסתיימה פרשת התביעה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טענו שאין להשיב לאשמה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שהצדדים השלימו טיעונים בכתב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15.09.19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נדחתה הטענה בהחלטה מיום </w:t>
      </w:r>
      <w:r>
        <w:rPr>
          <w:rFonts w:cs="FrankRuehl" w:ascii="FrankRuehl" w:hAnsi="FrankRuehl"/>
          <w:sz w:val="28"/>
          <w:szCs w:val="28"/>
        </w:rPr>
        <w:t>23.09.19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ונקבעו מועדים לשמיעת פרשת ההגנה בחודש דצמבר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בשלב זה החלה הסאגה של עדויות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בדיון שהיה קבוע ליום </w:t>
      </w:r>
      <w:r>
        <w:rPr>
          <w:rFonts w:cs="FrankRuehl" w:ascii="FrankRuehl" w:hAnsi="FrankRuehl"/>
          <w:sz w:val="28"/>
          <w:szCs w:val="28"/>
        </w:rPr>
        <w:t>1.12.19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התייצב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שאר הנאשמים הודיעו כי אין בכוונתם להעיד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נקבעו מועדים לסיכומים להמשך אותו חודש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10.12.19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ביקש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להעיד ונתן טעם לאי התייצבותו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שמיעת עדותו נקבעה ליום </w:t>
      </w:r>
      <w:r>
        <w:rPr>
          <w:rFonts w:cs="FrankRuehl" w:ascii="FrankRuehl" w:hAnsi="FrankRuehl"/>
          <w:sz w:val="28"/>
          <w:szCs w:val="28"/>
        </w:rPr>
        <w:t>19.12.19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 הוא אכן העיד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אז הודיעו חלק מהנאשמים שהם נמלכו בדעתם ובכוונתם להעיד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לשם כך נקבעו מועדים לחודש מרץ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 התקיימו בשל התפרצות מגפת קורונה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בהמשך נקבעו מועדים לחודשים אוקטובר ונובמבר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נדחו חלקם בשל הידבקות של מי מבאי כוח הצדדים בקורונה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בקשת המאשימה ובשל אי התייצבות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טעות משרד באי 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נוסף שהיה קבוע לראשית חודש ינואר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 לבקשת הסניגורים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10.03.21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נשמעו עדויות הנאשמים שבחרו להעיד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נקבעו דיונים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נאשם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התייצב לדיון ביום </w:t>
      </w:r>
      <w:r>
        <w:rPr>
          <w:rFonts w:cs="FrankRuehl" w:ascii="FrankRuehl" w:hAnsi="FrankRuehl"/>
          <w:sz w:val="28"/>
          <w:szCs w:val="28"/>
        </w:rPr>
        <w:t>14.03.21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התייצב לדיון ביום </w:t>
      </w:r>
      <w:r>
        <w:rPr>
          <w:rFonts w:cs="FrankRuehl" w:ascii="FrankRuehl" w:hAnsi="FrankRuehl"/>
          <w:sz w:val="28"/>
          <w:szCs w:val="28"/>
        </w:rPr>
        <w:t>7.04.21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בשלב זה נקבע ההליך לסיכומים ליום </w:t>
      </w:r>
      <w:r>
        <w:rPr>
          <w:rFonts w:cs="FrankRuehl" w:ascii="FrankRuehl" w:hAnsi="FrankRuehl"/>
          <w:sz w:val="28"/>
          <w:szCs w:val="28"/>
        </w:rPr>
        <w:t>30.05.21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נדחה לאחר שהמאשימה טרם העבירה את תמלולי החקירות לידי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21.06.21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נשמעו סיכומי המאשימה וביום </w:t>
      </w:r>
      <w:r>
        <w:rPr>
          <w:rFonts w:cs="FrankRuehl" w:ascii="FrankRuehl" w:hAnsi="FrankRuehl"/>
          <w:sz w:val="28"/>
          <w:szCs w:val="28"/>
        </w:rPr>
        <w:t>19.07.21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נשמעו סיכומי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כשסיכומי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הוגשו בכתב ביום </w:t>
      </w:r>
      <w:r>
        <w:rPr>
          <w:rFonts w:cs="FrankRuehl" w:ascii="FrankRuehl" w:hAnsi="FrankRuehl"/>
          <w:sz w:val="28"/>
          <w:szCs w:val="28"/>
        </w:rPr>
        <w:t>9.08.21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השלמות לסיכומי המאשימה הוגשו ביום </w:t>
      </w:r>
      <w:r>
        <w:rPr>
          <w:rFonts w:cs="FrankRuehl" w:ascii="FrankRuehl" w:hAnsi="FrankRuehl"/>
          <w:sz w:val="28"/>
          <w:szCs w:val="28"/>
        </w:rPr>
        <w:t>15.08.21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השלים סיכומיו בכתב ביום </w:t>
      </w:r>
      <w:r>
        <w:rPr>
          <w:rFonts w:cs="FrankRuehl" w:ascii="FrankRuehl" w:hAnsi="FrankRuehl"/>
          <w:sz w:val="28"/>
          <w:szCs w:val="28"/>
        </w:rPr>
        <w:t>16.08.21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9.09.21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ניתנה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בשלב זה עתרו הנאשמים לקבלת 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ביודעם כי הדבר יארך חודשים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העומס המוטל על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הטיעונים לעונש שנקבע לחודש אפריל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נדחה לבקשת שירות המבחן ליום </w:t>
      </w:r>
      <w:r>
        <w:rPr>
          <w:rFonts w:cs="FrankRuehl" w:ascii="FrankRuehl" w:hAnsi="FrankRuehl"/>
          <w:sz w:val="28"/>
          <w:szCs w:val="28"/>
        </w:rPr>
        <w:t>7.06.22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זה נשמעו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למעט בעניינו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לא התייצב לדיון והטיעונים לעונש בעניינו נשמעו ביום </w:t>
      </w:r>
      <w:r>
        <w:rPr>
          <w:rFonts w:cs="FrankRuehl" w:ascii="FrankRuehl" w:hAnsi="FrankRuehl"/>
          <w:sz w:val="28"/>
          <w:szCs w:val="28"/>
        </w:rPr>
        <w:t>26.06.22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הטיעונים בעניינו של נאשם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נשמעו רק לפני יומיים בשל אי התייצבותו בשירות המבחן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אף שלא ניתן לומר כי ההליך נמשך באופן מיוחד בשל מי מהנאשמים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להצביע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שמספר דיונים בוטלו בשל אי התייצבות מי מבעלי הדין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כך נאשם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התייצב לשני דיונים ואף לא התייצב תחילה בשירות המבחן כשנדרש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 התייצב שלושה פעמיים וכך גם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התייצב פעם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ביטול דיון בשל אי התייצבות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שכל ביטול דיון שכזה גורר דחייה לא מבוטלת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הקושי לתאם מועדים עם שבעה עורכי 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לבקשות הדחייה הלא מעטות שהוגשו על ידי מי מהסניגורים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 בהכרח להתארכות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ניתן לומר שהמאשימה גרמה להתארכות ההליך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לא רשויות החקירה ולא הפרקליטות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שלכל היותר שלושה דיונים נדחו בעטיה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 גם הוא לא התייצב לשתי ישיבות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נוכח האמור בהכרעת הדין אודות התנהלותו ביחס לעדותו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אינם יכולים לטעון דבר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מחלוקת כי זכותו של מי שעומד לדין היא שמשפטו יסתיים במהירות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hyperlink r:id="rId52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223/13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13.11.13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 נכון מצדו של הנאשם שיש למנוע ממנו עינוי דין ואת המחירים הנלווים להליכים אלו לו ולבני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נכון גם מצד האינטרס הציבורי והגשמת תכליות הדין הפלילי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68947-07-20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יוסופוב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18.11.20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לעיתים התארכות ההליך מצדיקה הימנעות מגזירת עונש מאסר בפועל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hyperlink r:id="rId54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2103/07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הורוביץ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31.12.08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223/13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בעיקר כאשר מעשיה של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רשויותיה השונות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גרמו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בשל התארכות החקירה יתר על המידה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בשיהוי בהגשת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ואם במסגרת ניהול ההליך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נסיבות שלא התקיימו במקרה שבפני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קשה לקבל שנאשם ייהנה מחלוף הזמן מקום בו צעדיו גרמו להתארכות זו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2103/07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הורוביץ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איני סבור כי ניתן להשית את האחריות להתארכות ההליך במלואה על מי מהנאשמים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בוודאי לא על כולם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למצער לגבי חלק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לומר כי הם גילו עניין שההליך בעניינם יסתיים מהר ככל הניתן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לתת את הדעת על התקופה שחלפה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כשבע שנים ממועד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השינויים שעברו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מי מהם בתקופה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בחייו האישיים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בחייו המשפחתיים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החברתיים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המקצועיים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הבריאותיים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הכלכליים ועוד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68947-07-20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יוסופוב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יש לתת את המשקל הראוי בשים לב לשאר הנסיבות האישיות של כל אחד ואחד מהנאשמים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בחינת השינוי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במשך תקופה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אפוא לדינו של כל אחד ואחד מהנאשמים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שלוש הרשעות בעבירות של קשירת קשר לביצוע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סיוע להריגה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נדון בעברו לתקופות מאסר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הארוכה שבהם לשנתיים וחצי בגין העבירה של סיוע להריגה והחזקת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ביצע את העבירות בהן הורשע כשתלוי ועומד כנגדו מאסר על תנאי מכביד של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היה בכך כדי להרתיעו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 שירות המבחן ציין כי נטילת האחריות על ידו היא חלקית והוא כופר בכך שהיה אחראי על הפעלה וניהול דירות הימורים ובתקיפתו את זוהר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ברור על מה מן העבירות הוא נוטל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התרשם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מדפוסי אישיות עברייניים מושרשים והעריך את רמת המסוכנות הנשקפת מהנאשם כגבוהה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ומידת החומרה אם תישנה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הוערכה אף היא כגבוהה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בדבריו בבית המשפט הוא לא הביע חרטה על מעשיו ולא נטל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רק את נסיבותיו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פשיטא כי אין לזקוף לחובתו את ניהול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כהוראת המחוקק ומהגיונם של 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היה מקום להזכיר עניין זה במסגרת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ואולם לצד זאת לא ניתן לזקוף לזכותו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נטילת אחריות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וניסיונות חזרה למוטב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כלשון </w:t>
      </w:r>
      <w:hyperlink r:id="rId5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לזכותו יש לזקוף את העובדה כי במועד ביצוע העבירות הוא היה צעיר כבן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וכיום בחלוף שבע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במהלכן לא נפתח כנגדו הליך פלילי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נשוי ואב לשלושה ילדים שפרנסתם תלויה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ואפשר שאכן הוא החל לערוך שינוי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יש גם ליתן את הדעת על חלוף הזמן מאז האירועים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גם להביא בחשבון את התקופה בה היה עצור בפיקוח אלקטרוני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אלמלא הזמן שחלף היה צריך לגזור את עונשו של נאשם זה בסמוך לרף העליון של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יש לגזור את עונשו במחצית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נוכח 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גם כי אין מקום שהנאשם ירצה את עונש המאסר על תנאי כולו במצטבר לעונש שהושת עליו 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פשיטא כי בנסיבות האמורות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מקום להורות על הארכת התנאי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לו היה ניתן לעשות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הרשעות בעבירות רכוש שעבר בהיותו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 שתי הרשעות בעבירות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הורשע תוך כדי ניהול משפט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מהעבירות נעברו ממש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ריצה בגינן עונש מאסר במהלך ניהול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שוחרר רק לאחרונה ביום </w:t>
      </w:r>
      <w:r>
        <w:rPr>
          <w:rFonts w:cs="FrankRuehl" w:ascii="FrankRuehl" w:hAnsi="FrankRuehl"/>
          <w:sz w:val="28"/>
          <w:szCs w:val="28"/>
        </w:rPr>
        <w:t>26.07.22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מורא הדין מהנאשם והלאה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לדבר על שיקום משמעותי בשלב זה ועל שינוי שעבר בחלוף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מה לרצונו כיום לערוך שינוי ולתהליך שהחל בהיותו בכלא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לגילו הצעיר במועד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למגבלותיו המפורטות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ולזקוף לזכותו את נטילת האחריות על מעשיו והבעת החרטה בפני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רק לאחר ניהול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לאמור אני סבור כי יש לגזור את עונשו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 התחתון של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איני סבור כי יש הצדקה להארכת עונש המאסר על תנאי התלוי ועומד כנגדו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היה ניתן לעשות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ומבלי צורך להידרש להכרעה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לקבל את הטענה כי המסקנה שעבירה של סחיטה באיומים שנועדה לקבלת כספים היא עבירת רכוש אינה ברורה לכל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וודאי לא לנער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ביצוע עבירה של סחיטה באיומים מפעילה תנאי שעניינו ביצוע עבירת 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4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1975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47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 עד לאירוע בגינו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וממנו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לזקוף זאת לזכותו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את נטילת האחריות על ידו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בתסקיר צוין כי הוא נוטל אחריות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תוכן הדברים אינו מלמד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הוא עמד על הסיבות שהביאו אותו להתנהל בצורה מניפולטיבית ועבריינית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מחלוקת כי הוא פעל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באופן עצמאי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לשקם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 של הנאשם סיפרה מעט מהתהליך שהוא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לא נתבקשה לפרט יותר על ידי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ואף לא נשאלה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לדעת מה תוכן התהליך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לתת משקל לעצם הבנתו כי הוא זקוק לסיוע בעניין זה ופעל לשם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כי רמת הסיכון להישנות עבירות נוספות מצד הנאשם פחתה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מנת לשמר רמת סיכון נמוכה יש צורך במעורבות טיפולית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 מתן משקל כנדרש לזמן שחלף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והשינוי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 נלמד כי קיים סיכוי של ממש שהליך השיקום בו החל יימשך והשינוי שעבר יתמיד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מצדיקים לגביו חריגה ממתחם העונש בהתאם להוראת </w:t>
      </w:r>
      <w:hyperlink r:id="rId5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'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והימנעות מהשתת עונש של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טען כי יש לקבוע את עונשו של הנאשם במחצית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האיזון בין העדר עבר פלילי ונסיבותיו שפורטו בתסקיר לבין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ניהול מלא של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 להחמיר עמו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בצדק נטען כי הטענה להחמרה בשל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ניהול מלא של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עומדת בניגוד להוראות החוק הקובעות במפורש </w:t>
      </w:r>
      <w:hyperlink r:id="rId5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6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כפירה באשמה וניהול משפט על ידי הנאשם לא ייזקפו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היה מקום לשמוע טענה זו מפי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להביא בחשבון גם את שלושת השבועות בהן הנאשם שהה במעצר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5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1983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שלוש הרשעות בעבירות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רכוש ובעבירות נוספות שאינן ממין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ההרשעות מתפרסות על תקופה של כעשרים שנים והוא ריצה תקופות מאסר לא קצרות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כי הוא שב על עבירות דומות לאלו שביצע בעבר עומדת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אימץ דפוסים עבריינים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מגיל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בשל כך פטור משירות צבאי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ועם הגיעו לבגרות כבר ריצה עונש מאסר ארוך של כשלוש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ציין כי הנאשם מאופיין בקווי אישיות אנטי סוציאליים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ובדפוסים התמכרותיים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אלימים ועברייניים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רמת הסיכון הנשקפת מהנאשם להתנהלות אלימה בעתיד היא גבוהה כשמידת החומרה הצפויה של תוצאות האלימות צפויה להיות בינונית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התרשם כי כיום הוא מגלה כוונה אמיתית לעבור תהליך שיקומי ולחדול ממעורבות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ליתן את הדעת על נסיבותיו האישיות כפי שפורטו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ולעובדה שעכשיו בחלוף שנים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אפשר שגמילתו מסמים תהא שלימה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לא ניתן להתעלם מהזמן שחלף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ומהערכת קצין המבחן כי עונש מאסר בפועל עלול להביא לרגרסיה במצבו ההתמכרותי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וכפועל יוצא מכך להגביר את הסיכון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והאינטרס הציבורי יצא נפסד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גם לתת את הדעת על חלקו הקטן של נאשם זה ביחס לשאר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המצב בו היה נתון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כבעל חוב של הנאשמים האחרים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הבאתי בחשבון גם את הימים הספורים בהם הוא שהה במעצר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בלא התלבטות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הגעתי למסקנה כי הנזק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ואולי בעיקר לציבור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מהשתת עונש מאסר על נאשם זה ולו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ונזקו רב על התועלת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יהיה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כאמור מתסקיר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להסיג לאחור את תהליך הגמילה שעובר הנאשם על כל התוצאות הנלוות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בשים לב לאמור אני סבור כי גם בעניינו של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לחרוג ממתחם העונש ההולם בשל סיכויי שיקום ממשיים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ולהשית עליו עונש 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 בהיקף נרחב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כלל הנאשמים יש להשית גם עונש מאסר צופה פני עתיד וכן לחייבם בפיצוי למתלונן 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בפיצוי למתלונן באישום הרביעי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ולכל הנאשמים אשר היו שותפים בניהול והחזקת מקומות הימורים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למעט נאשם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להשית גם קנס בשל כך שמדובר בעבירה כלכלית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סופו של יום ולאחר שקילת מכלול הנסיבות כולן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1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27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בניכוי ימי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color w:val="000000"/>
          <w:sz w:val="28"/>
          <w:szCs w:val="28"/>
        </w:rPr>
        <w:t>2.11.15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color w:val="000000"/>
          <w:sz w:val="28"/>
          <w:szCs w:val="28"/>
        </w:rPr>
        <w:t>11.02.16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ומיום </w:t>
      </w:r>
      <w:r>
        <w:rPr>
          <w:rFonts w:cs="FrankRuehl" w:ascii="FrankRuehl" w:hAnsi="FrankRuehl"/>
          <w:color w:val="000000"/>
          <w:sz w:val="28"/>
          <w:szCs w:val="28"/>
        </w:rPr>
        <w:t>22.09.16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color w:val="000000"/>
          <w:sz w:val="28"/>
          <w:szCs w:val="28"/>
        </w:rPr>
        <w:t>14.11.16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מפעיל את המאסר המותנה של </w:t>
      </w: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שהושת על הנאשם ב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2643-11-10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ואולם בשים לב לחלוף הזמן הרב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מחציתו ירוצה בחופף לעונש שהושת עליו בהליך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והמחצית השנייה במצטבר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כך שהנאשם ירצה בסך הכול </w:t>
      </w:r>
      <w:r>
        <w:rPr>
          <w:rFonts w:cs="FrankRuehl" w:ascii="FrankRuehl" w:hAnsi="FrankRuehl"/>
          <w:color w:val="000000"/>
          <w:sz w:val="28"/>
          <w:szCs w:val="28"/>
        </w:rPr>
        <w:t>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בניכוי ימי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כמפורט לעיל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/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יתאם את כניסתו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למאסר 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אבחון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בתי הסוהר בטלפונים </w:t>
      </w:r>
      <w:r>
        <w:rPr>
          <w:rFonts w:cs="FrankRuehl" w:ascii="FrankRuehl" w:hAnsi="FrankRuehl"/>
          <w:color w:val="000000"/>
          <w:sz w:val="28"/>
          <w:szCs w:val="28"/>
        </w:rPr>
        <w:t>08-9787377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08-9787336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 שלא יקבל הנאשם הנחיה אחרת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עליו להתייצב עד ליום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30.10.22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שעה </w:t>
      </w:r>
      <w:r>
        <w:rPr>
          <w:rFonts w:cs="FrankRuehl" w:ascii="FrankRuehl" w:hAnsi="FrankRuehl"/>
          <w:color w:val="000000"/>
          <w:sz w:val="28"/>
          <w:szCs w:val="28"/>
        </w:rPr>
        <w:t>9:00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במתקן המעצר בבית סוהר ניצן ברמלה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תעודה מזהה והעתק גזר הדין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לא ירוצו אלא אם כן הנאשם יעבור 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אלימות או 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במשך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מיום שחרורו ממאסר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color w:val="000000"/>
          <w:sz w:val="28"/>
          <w:szCs w:val="28"/>
        </w:rPr>
        <w:t>3,000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60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הקנס ישולם עד ליום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למתלוננים 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סך של </w:t>
      </w:r>
      <w:r>
        <w:rPr>
          <w:rFonts w:cs="FrankRuehl" w:ascii="FrankRuehl" w:hAnsi="FrankRuehl"/>
          <w:color w:val="000000"/>
          <w:sz w:val="28"/>
          <w:szCs w:val="28"/>
        </w:rPr>
        <w:t>2,500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סך של </w:t>
      </w:r>
      <w:r>
        <w:rPr>
          <w:rFonts w:cs="FrankRuehl" w:ascii="FrankRuehl" w:hAnsi="FrankRuehl"/>
          <w:color w:val="000000"/>
          <w:sz w:val="28"/>
          <w:szCs w:val="28"/>
        </w:rPr>
        <w:t>1,500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עד ליום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עד אותו מועד תמסור המאשימה את פרטי המתלוננים במזכירות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3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בניכוי ימי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color w:val="000000"/>
          <w:sz w:val="28"/>
          <w:szCs w:val="28"/>
        </w:rPr>
        <w:t>9.11.15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color w:val="000000"/>
          <w:sz w:val="28"/>
          <w:szCs w:val="28"/>
        </w:rPr>
        <w:t>25.11.15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מפעיל את המאסר על תנאי של </w:t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חודשים שהושת עליו במסגרת 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24965-06-12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  <w:szCs w:val="28"/>
        </w:rPr>
        <w:t>15.07.13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בשים לב לזמן הרב שחלף מאז השתת המאסר על תנאי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שהושת עליו בהיותו קטין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גם יתר הנסיבות האישיות שלו כפי שפורט לעיל וההליך בו החל בעת שהותו בכלא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מתוך עונש זה ירוצו בחופף לעונש שהושת עליו בסעיף 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לעיל וחודשיים במצטבר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כך שהנאשם ירצה </w:t>
      </w:r>
      <w:r>
        <w:rPr>
          <w:rFonts w:cs="FrankRuehl" w:ascii="FrankRuehl" w:hAnsi="FrankRuehl"/>
          <w:color w:val="000000"/>
          <w:sz w:val="28"/>
          <w:szCs w:val="28"/>
        </w:rPr>
        <w:t>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בניכוי ימי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יתאם את כניסתו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למאסר 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אבחון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בתי הסוהר בטלפונים </w:t>
      </w:r>
      <w:r>
        <w:rPr>
          <w:rFonts w:cs="FrankRuehl" w:ascii="FrankRuehl" w:hAnsi="FrankRuehl"/>
          <w:color w:val="000000"/>
          <w:sz w:val="28"/>
          <w:szCs w:val="28"/>
        </w:rPr>
        <w:t>08-9787377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08-9787336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 שלא יקבל הנאשם הנחיה אחרת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עליו להתייצב עד ליום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30.10.22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שעה </w:t>
      </w:r>
      <w:r>
        <w:rPr>
          <w:rFonts w:cs="FrankRuehl" w:ascii="FrankRuehl" w:hAnsi="FrankRuehl"/>
          <w:color w:val="000000"/>
          <w:sz w:val="28"/>
          <w:szCs w:val="28"/>
        </w:rPr>
        <w:t>9:00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במתקן המעצר בבית סוהר ניצן ברמלה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תעודה מזהה והעתק גזר הדין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  </w:t>
      </w:r>
    </w:p>
    <w:p>
      <w:pPr>
        <w:pStyle w:val="Normal"/>
        <w:spacing w:lineRule="auto" w:line="360" w:before="100" w:after="100"/>
        <w:ind w:hanging="720"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לא ירוצו אלא אם כן הנאשם יעבור 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אלימות או 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במשך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מיום שחרורו ממאסר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קנס בסך של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1,000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הקנס ישולם עד ליום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למתלונן 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בסך של </w:t>
      </w:r>
      <w:r>
        <w:rPr>
          <w:rFonts w:cs="FrankRuehl" w:ascii="FrankRuehl" w:hAnsi="FrankRuehl"/>
          <w:color w:val="000000"/>
          <w:sz w:val="28"/>
          <w:szCs w:val="28"/>
        </w:rPr>
        <w:t>2,500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עד ליום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4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ירוצו בעבודות שירות בהתאם לחוות דעת הממונה ובכפוף 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 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תייצב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השירות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27.10.22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השעה </w:t>
      </w:r>
      <w:r>
        <w:rPr>
          <w:rFonts w:cs="FrankRuehl" w:ascii="FrankRuehl" w:hAnsi="FrankRuehl"/>
          <w:color w:val="000000"/>
          <w:sz w:val="28"/>
          <w:szCs w:val="28"/>
        </w:rPr>
        <w:t>0</w:t>
      </w:r>
      <w:r>
        <w:rPr>
          <w:rFonts w:cs="FrankRuehl" w:ascii="FrankRuehl" w:hAnsi="FrankRuehl"/>
          <w:color w:val="000000"/>
          <w:sz w:val="28"/>
          <w:szCs w:val="28"/>
        </w:rPr>
        <w:t>8</w:t>
      </w:r>
      <w:r>
        <w:rPr>
          <w:rFonts w:cs="FrankRuehl" w:ascii="FrankRuehl" w:hAnsi="FrankRuehl"/>
          <w:color w:val="000000"/>
          <w:sz w:val="28"/>
          <w:szCs w:val="28"/>
        </w:rPr>
        <w:t>:00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ביחידת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ברקאי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עבודות השירות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שלוחת מרכז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לוחמי בית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ברמלה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הובהר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עליו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השירות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לשביעות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רצונו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הממונה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וכי אי עמידה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בהנחיות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הממונה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עלולה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לנקיטת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צעדים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כלפ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ולהפסקה מנהלית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יכול ותביא לריצוי יתרת העונש במאסר מאחורי סורג ובריח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לא ירוצו אלא אם כן הנאש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 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עבור 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אלימות או 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במשך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color w:val="000000"/>
          <w:sz w:val="28"/>
          <w:szCs w:val="28"/>
        </w:rPr>
        <w:t>3,000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60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הקנס ישולם עד ליום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למתלונן 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בסך של </w:t>
      </w:r>
      <w:r>
        <w:rPr>
          <w:rFonts w:cs="FrankRuehl" w:ascii="FrankRuehl" w:hAnsi="FrankRuehl"/>
          <w:color w:val="000000"/>
          <w:sz w:val="28"/>
          <w:szCs w:val="28"/>
        </w:rPr>
        <w:t>2,500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עד ליום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צו מבחן למשך שנה וחצי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5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cs="FrankRuehl" w:ascii="FrankRuehl" w:hAnsi="FrankRuehl"/>
          <w:color w:val="000000"/>
          <w:sz w:val="28"/>
          <w:szCs w:val="28"/>
        </w:rPr>
        <w:t>400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שעות 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צ בהתאם לתכנית שתוגש על ידי שירות המבחן עד ליום </w:t>
      </w:r>
      <w:r>
        <w:rPr>
          <w:rFonts w:cs="FrankRuehl" w:ascii="FrankRuehl" w:hAnsi="FrankRuehl"/>
          <w:color w:val="000000"/>
          <w:sz w:val="28"/>
          <w:szCs w:val="28"/>
        </w:rPr>
        <w:t>30.10.22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ובפיקוחו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צו מבחן למשך שנה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במסגרתו יפקח שירות המבחן גם על הטיפול שעובר הנאשם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מרכז שנטל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הובהר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 עליו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 ולעמוד בצו המבחן לשביעות רצון שירות המבחן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ואם לא יעשה כן בית המשפט עלול להפקיע את השל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 ולהשית עליו עונש אחר תחתיו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00" w:after="100"/>
        <w:ind w:hanging="720"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אשר לא ירוצו אלא אם כן הנאש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ם 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עבור 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אלימות או 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במשך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למתלונן 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בסך של </w:t>
      </w:r>
      <w:r>
        <w:rPr>
          <w:rFonts w:cs="FrankRuehl" w:ascii="FrankRuehl" w:hAnsi="FrankRuehl"/>
          <w:color w:val="000000"/>
          <w:sz w:val="28"/>
          <w:szCs w:val="28"/>
        </w:rPr>
        <w:t>2,500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עד ליום </w:t>
      </w:r>
      <w:r>
        <w:rPr>
          <w:rFonts w:cs="FrankRuehl" w:ascii="FrankRuehl" w:hAnsi="FrankRuehl"/>
          <w:color w:val="000000"/>
          <w:sz w:val="28"/>
          <w:szCs w:val="28"/>
        </w:rPr>
        <w:t>1.11.22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100" w:after="100"/>
        <w:ind w:hanging="72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המזכירות תעביר עותק גזר הדין לשירות המבחן ולממונה על עבודות השירות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20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 אלול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20"/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56256-11-15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לקר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8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Calibri" w:cs="FrankRueh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Calibri" w:cs="FrankRueh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FrankRueh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p00">
    <w:name w:val="p00"/>
    <w:basedOn w:val="Normal"/>
    <w:qFormat/>
    <w:pPr>
      <w:bidi w:val="0"/>
      <w:spacing w:before="280" w:after="280"/>
    </w:pPr>
    <w:rPr>
      <w:rFonts w:cs="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225" TargetMode="External"/><Relationship Id="rId6" Type="http://schemas.openxmlformats.org/officeDocument/2006/relationships/hyperlink" Target="http://www.nevo.co.il/law/70301/228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40ja.10" TargetMode="External"/><Relationship Id="rId10" Type="http://schemas.openxmlformats.org/officeDocument/2006/relationships/hyperlink" Target="http://www.nevo.co.il/law/70301/40ja.4" TargetMode="External"/><Relationship Id="rId11" Type="http://schemas.openxmlformats.org/officeDocument/2006/relationships/hyperlink" Target="http://www.nevo.co.il/law/70301/40ja.6" TargetMode="External"/><Relationship Id="rId12" Type="http://schemas.openxmlformats.org/officeDocument/2006/relationships/hyperlink" Target="http://www.nevo.co.il/law/70301/427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144" TargetMode="External"/><Relationship Id="rId18" Type="http://schemas.openxmlformats.org/officeDocument/2006/relationships/hyperlink" Target="http://www.nevo.co.il/law/70301/22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28" TargetMode="External"/><Relationship Id="rId21" Type="http://schemas.openxmlformats.org/officeDocument/2006/relationships/hyperlink" Target="http://www.nevo.co.il/law/70301/228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225" TargetMode="External"/><Relationship Id="rId24" Type="http://schemas.openxmlformats.org/officeDocument/2006/relationships/hyperlink" Target="http://www.nevo.co.il/law/70301/228" TargetMode="External"/><Relationship Id="rId25" Type="http://schemas.openxmlformats.org/officeDocument/2006/relationships/hyperlink" Target="http://www.nevo.co.il/law/70301/427" TargetMode="External"/><Relationship Id="rId26" Type="http://schemas.openxmlformats.org/officeDocument/2006/relationships/hyperlink" Target="http://www.nevo.co.il/law/70301/380" TargetMode="External"/><Relationship Id="rId27" Type="http://schemas.openxmlformats.org/officeDocument/2006/relationships/hyperlink" Target="http://www.nevo.co.il/law/70301/382.a" TargetMode="External"/><Relationship Id="rId28" Type="http://schemas.openxmlformats.org/officeDocument/2006/relationships/hyperlink" Target="http://www.nevo.co.il/law/70301/428" TargetMode="External"/><Relationship Id="rId29" Type="http://schemas.openxmlformats.org/officeDocument/2006/relationships/hyperlink" Target="http://www.nevo.co.il/case/461062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076771" TargetMode="External"/><Relationship Id="rId32" Type="http://schemas.openxmlformats.org/officeDocument/2006/relationships/hyperlink" Target="http://www.nevo.co.il/case/5585849" TargetMode="External"/><Relationship Id="rId33" Type="http://schemas.openxmlformats.org/officeDocument/2006/relationships/hyperlink" Target="http://www.nevo.co.il/case/5713643" TargetMode="External"/><Relationship Id="rId34" Type="http://schemas.openxmlformats.org/officeDocument/2006/relationships/hyperlink" Target="http://www.nevo.co.il/case/23775111" TargetMode="External"/><Relationship Id="rId35" Type="http://schemas.openxmlformats.org/officeDocument/2006/relationships/hyperlink" Target="http://www.nevo.co.il/law/98569/10a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case/25741273" TargetMode="External"/><Relationship Id="rId38" Type="http://schemas.openxmlformats.org/officeDocument/2006/relationships/hyperlink" Target="http://www.nevo.co.il/case/26490413" TargetMode="External"/><Relationship Id="rId39" Type="http://schemas.openxmlformats.org/officeDocument/2006/relationships/hyperlink" Target="http://www.nevo.co.il/case/25651810" TargetMode="External"/><Relationship Id="rId40" Type="http://schemas.openxmlformats.org/officeDocument/2006/relationships/hyperlink" Target="http://www.nevo.co.il/case/2285298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771872" TargetMode="External"/><Relationship Id="rId43" Type="http://schemas.openxmlformats.org/officeDocument/2006/relationships/hyperlink" Target="http://www.nevo.co.il/case/3987337" TargetMode="External"/><Relationship Id="rId44" Type="http://schemas.openxmlformats.org/officeDocument/2006/relationships/hyperlink" Target="http://www.nevo.co.il/case/20985886" TargetMode="External"/><Relationship Id="rId45" Type="http://schemas.openxmlformats.org/officeDocument/2006/relationships/hyperlink" Target="http://www.nevo.co.il/case/26875078" TargetMode="External"/><Relationship Id="rId46" Type="http://schemas.openxmlformats.org/officeDocument/2006/relationships/hyperlink" Target="http://www.nevo.co.il/case/17948153" TargetMode="External"/><Relationship Id="rId47" Type="http://schemas.openxmlformats.org/officeDocument/2006/relationships/hyperlink" Target="http://www.nevo.co.il/case/20995860" TargetMode="External"/><Relationship Id="rId48" Type="http://schemas.openxmlformats.org/officeDocument/2006/relationships/hyperlink" Target="http://www.nevo.co.il/case/23775111" TargetMode="External"/><Relationship Id="rId49" Type="http://schemas.openxmlformats.org/officeDocument/2006/relationships/hyperlink" Target="http://www.nevo.co.il/law/70301/40ja.10" TargetMode="External"/><Relationship Id="rId50" Type="http://schemas.openxmlformats.org/officeDocument/2006/relationships/hyperlink" Target="http://www.nevo.co.il/law/74903/144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case/6244115" TargetMode="External"/><Relationship Id="rId53" Type="http://schemas.openxmlformats.org/officeDocument/2006/relationships/hyperlink" Target="http://www.nevo.co.il/case/26887222" TargetMode="External"/><Relationship Id="rId54" Type="http://schemas.openxmlformats.org/officeDocument/2006/relationships/hyperlink" Target="http://www.nevo.co.il/case/5711108" TargetMode="External"/><Relationship Id="rId55" Type="http://schemas.openxmlformats.org/officeDocument/2006/relationships/hyperlink" Target="http://www.nevo.co.il/case/26887222" TargetMode="External"/><Relationship Id="rId56" Type="http://schemas.openxmlformats.org/officeDocument/2006/relationships/hyperlink" Target="http://www.nevo.co.il/law/70301/40ja.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d" TargetMode="External"/><Relationship Id="rId59" Type="http://schemas.openxmlformats.org/officeDocument/2006/relationships/hyperlink" Target="http://www.nevo.co.il/law/70301/40ja.6" TargetMode="External"/><Relationship Id="rId60" Type="http://schemas.openxmlformats.org/officeDocument/2006/relationships/hyperlink" Target="http://www.nevo.co.il/case/4610624" TargetMode="External"/><Relationship Id="rId61" Type="http://schemas.openxmlformats.org/officeDocument/2006/relationships/hyperlink" Target="http://www.nevo.co.il/case/3291337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2023-07-26T13:46:00Z</dcterms:created>
  <dc:creator> </dc:creator>
  <dc:description/>
  <cp:keywords/>
  <dc:language>en-IL</dc:language>
  <cp:lastModifiedBy>h1</cp:lastModifiedBy>
  <dcterms:modified xsi:type="dcterms:W3CDTF">2023-07-26T13:46:00Z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לקר;אירית גמליאל;עומר חיות;סער סמואלס;ליאור דוראני;חיים בן בנשתי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4610624:2;6076771;5585849;5713643;23775111:2;25741273;26490413;25651810;22852985;5771872;3987337;20985886;26875078;17948153;20995860;6244115;26887222:2;5711108;3291337</vt:lpwstr>
  </property>
  <property fmtid="{D5CDD505-2E9C-101B-9397-08002B2CF9AE}" pid="9" name="CITY">
    <vt:lpwstr>י-ם</vt:lpwstr>
  </property>
  <property fmtid="{D5CDD505-2E9C-101B-9397-08002B2CF9AE}" pid="10" name="DATE">
    <vt:lpwstr>20220913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70301/225:2;228:3;031;427;380;382.a;428;40ja.10;40ja.4;040d;40ja.6</vt:lpwstr>
  </property>
  <property fmtid="{D5CDD505-2E9C-101B-9397-08002B2CF9AE}" pid="15" name="LAWLISTTMP2">
    <vt:lpwstr>98569/010a</vt:lpwstr>
  </property>
  <property fmtid="{D5CDD505-2E9C-101B-9397-08002B2CF9AE}" pid="16" name="LAWLISTTMP3">
    <vt:lpwstr>74903/144</vt:lpwstr>
  </property>
  <property fmtid="{D5CDD505-2E9C-101B-9397-08002B2CF9AE}" pid="17" name="LAWYER">
    <vt:lpwstr>אביעד דואק;מיכאל עירוני;טלי חזום;יאיר קורן;יהודה שושן;ד אריאל הרמן;ארז בר צבי;איתן להמן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56256</vt:lpwstr>
  </property>
  <property fmtid="{D5CDD505-2E9C-101B-9397-08002B2CF9AE}" pid="24" name="NEWPARTB">
    <vt:lpwstr>11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380020220913</vt:lpwstr>
  </property>
  <property fmtid="{D5CDD505-2E9C-101B-9397-08002B2CF9AE}" pid="36" name="TYPE_N_DATE">
    <vt:lpwstr>38020220913</vt:lpwstr>
  </property>
  <property fmtid="{D5CDD505-2E9C-101B-9397-08002B2CF9AE}" pid="37" name="VOLUME">
    <vt:lpwstr/>
  </property>
  <property fmtid="{D5CDD505-2E9C-101B-9397-08002B2CF9AE}" pid="38" name="WORDNUMPAGES">
    <vt:lpwstr>30</vt:lpwstr>
  </property>
</Properties>
</file>