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אפריל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2021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56355-07-20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ציון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427918/2020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–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מתמחה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אלעד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אזולאי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פאר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בן שבתאי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בן ציון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מוחה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הנאשם שלפני נותן את הדין בגין העבירות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4" w:start="425" w:end="0"/>
        <w:jc w:val="both"/>
        <w:rPr/>
      </w:pPr>
      <w:r>
        <w:rPr>
          <w:rtl w:val="true"/>
        </w:rPr>
        <w:t>גידול</w:t>
      </w:r>
      <w:r>
        <w:rPr>
          <w:rtl w:val="true"/>
        </w:rPr>
        <w:t xml:space="preserve">, </w:t>
      </w:r>
      <w:r>
        <w:rPr>
          <w:rtl w:val="true"/>
        </w:rPr>
        <w:t>ייצור והכנת סם מסוכן</w:t>
      </w:r>
      <w:r>
        <w:rPr>
          <w:rtl w:val="true"/>
        </w:rPr>
        <w:t xml:space="preserve">, </w:t>
      </w:r>
      <w:r>
        <w:rPr>
          <w:rtl w:val="true"/>
        </w:rPr>
        <w:t xml:space="preserve">בניגוד </w:t>
      </w:r>
      <w:hyperlink r:id="rId13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ג – </w:t>
      </w:r>
      <w:r>
        <w:rPr/>
        <w:t>1973</w:t>
      </w:r>
      <w:r>
        <w:rPr>
          <w:rtl w:val="true"/>
        </w:rPr>
        <w:t xml:space="preserve">; </w:t>
      </w:r>
    </w:p>
    <w:p>
      <w:pPr>
        <w:pStyle w:val="ListParagraph"/>
        <w:numPr>
          <w:ilvl w:val="0"/>
          <w:numId w:val="2"/>
        </w:numPr>
        <w:spacing w:lineRule="auto" w:line="360"/>
        <w:ind w:hanging="284" w:start="425" w:end="0"/>
        <w:jc w:val="both"/>
        <w:rPr/>
      </w:pPr>
      <w:r>
        <w:rPr>
          <w:rtl w:val="true"/>
        </w:rPr>
        <w:t>אחזקת סם מסוכן שלא לצריכה עצמית</w:t>
      </w:r>
      <w:r>
        <w:rPr>
          <w:rtl w:val="true"/>
        </w:rPr>
        <w:t xml:space="preserve">, </w:t>
      </w:r>
      <w:r>
        <w:rPr>
          <w:rtl w:val="true"/>
        </w:rPr>
        <w:t xml:space="preserve">בניגוד לסעיף </w:t>
      </w:r>
      <w:hyperlink r:id="rId15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לאותה פקודה</w:t>
      </w:r>
      <w:r>
        <w:rPr>
          <w:rtl w:val="true"/>
        </w:rPr>
        <w:t xml:space="preserve">; </w:t>
      </w:r>
    </w:p>
    <w:p>
      <w:pPr>
        <w:pStyle w:val="ListParagraph"/>
        <w:numPr>
          <w:ilvl w:val="0"/>
          <w:numId w:val="2"/>
        </w:numPr>
        <w:spacing w:lineRule="auto" w:line="360"/>
        <w:ind w:hanging="284" w:start="425" w:end="0"/>
        <w:jc w:val="both"/>
        <w:rPr/>
      </w:pPr>
      <w:r>
        <w:rPr>
          <w:rtl w:val="true"/>
        </w:rPr>
        <w:t>אחזקת סם מסוכן לצריכה עצמית</w:t>
      </w:r>
      <w:r>
        <w:rPr>
          <w:rtl w:val="true"/>
        </w:rPr>
        <w:t xml:space="preserve">, </w:t>
      </w:r>
      <w:r>
        <w:rPr>
          <w:rtl w:val="true"/>
        </w:rPr>
        <w:t xml:space="preserve">בניגוד לסעיף </w:t>
      </w:r>
      <w:hyperlink r:id="rId16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לאותה פקודה</w:t>
      </w:r>
      <w:r>
        <w:rPr>
          <w:rtl w:val="true"/>
        </w:rPr>
        <w:t xml:space="preserve">;  </w:t>
      </w:r>
    </w:p>
    <w:p>
      <w:pPr>
        <w:pStyle w:val="ListParagraph"/>
        <w:numPr>
          <w:ilvl w:val="0"/>
          <w:numId w:val="2"/>
        </w:numPr>
        <w:spacing w:lineRule="auto" w:line="360"/>
        <w:ind w:hanging="284" w:start="425" w:end="0"/>
        <w:jc w:val="both"/>
        <w:rPr/>
      </w:pPr>
      <w:bookmarkStart w:id="9" w:name="ABSTRACT_END"/>
      <w:bookmarkEnd w:id="9"/>
      <w:r>
        <w:rPr>
          <w:rtl w:val="true"/>
        </w:rPr>
        <w:t>אחזקת תחמושת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בניגוד </w:t>
      </w:r>
      <w:hyperlink r:id="rId17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1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6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לעובדות כתב האישום המתוקן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01.09.19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שכר הנאשם דירה ברח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יעקב דורי </w:t>
      </w:r>
      <w:r>
        <w:rPr>
          <w:rFonts w:cs="Arial" w:ascii="Arial" w:hAnsi="Arial"/>
        </w:rPr>
        <w:t>15/7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שימושה לגידול סמים מסוג קנאבוס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הנאשם לבצע פעולות לשם הכשרת הדירה לצורך גידול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שהתקין בחדרים מתקנים לייבוש תפרחת הסם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מאווררים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תשתית חשמל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בקרי לחות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מזגנים ודשנים מסוגים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שהנאשם סיים להכשיר את הדירה לגידול הסם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16.07.20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היום בו נערך חיפוש בדירה על ידי משטרת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גידל הנאשם את הסמים בדירה שהכשיר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השקה את השתילים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טיפל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דישן אותם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קטף אותם וייבש אותם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16.07.21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21:30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בחיפוש שנערך על ידי שוטרי תחנת 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נתפסו בדירה שתילי סם מסוכן מסוג קנבוס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במשקל כולל של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נטו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 בדירה ציוד רב ששימש לגידול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מיכלי 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יונקי אוויר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צנרת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טפטפות וצינורות השקיה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מאווררים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מזגנים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וחומרי דישון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נתפסו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סם מסוכן מסוג קוקאין במשקל </w:t>
      </w:r>
      <w:r>
        <w:rPr>
          <w:rFonts w:cs="Arial" w:ascii="Arial" w:hAnsi="Arial"/>
        </w:rPr>
        <w:t>0.33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ותחמושת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לנשק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7.62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בין הצדדים נקשר הסדר טיעון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במסגרתו תוקן כתב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הסדר הטיעון לא כלל הסכמות עונשיות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בעובדות כתב האישום המתוקן על פי הודאתו והופנה להערכת שירות המבחן למבוגרים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שהוגשו תסקיר וכן תסקיר משלים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טענו הצדדים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ומכאן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גזר דין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הגישה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ראיות כדלקמן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 xml:space="preserve">מרשם פלילי </w:t>
      </w:r>
      <w:r>
        <w:rPr>
          <w:rFonts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cs="A028 Extrabold;Times New Roman"/>
          <w:rtl w:val="true"/>
        </w:rPr>
        <w:t>ת</w:t>
      </w:r>
      <w:r>
        <w:rPr>
          <w:rFonts w:cs="A028 Extrabold;Times New Roman" w:ascii="A028 Extrabold;Times New Roman" w:hAnsi="A028 Extrabold;Times New Roman"/>
          <w:rtl w:val="true"/>
        </w:rPr>
        <w:t>/</w:t>
      </w:r>
      <w:r>
        <w:rPr>
          <w:rFonts w:cs="A028 Extrabold;Times New Roman" w:ascii="A028 Extrabold;Times New Roman" w:hAnsi="A028 Extrabold;Times New Roman"/>
        </w:rPr>
        <w:t>3</w:t>
      </w:r>
      <w:r>
        <w:rPr>
          <w:rFonts w:ascii="A028 Extrabold;Times New Roman" w:hAnsi="A028 Extrabold;Times New Roman" w:cs="A028 Extrabold;Times New Roman"/>
          <w:rtl w:val="true"/>
        </w:rPr>
        <w:t>א</w:t>
      </w:r>
      <w:r>
        <w:rPr>
          <w:rFonts w:cs="A028 Extrabold;Times New Roman" w:ascii="A028 Extrabold;Times New Roman" w:hAnsi="A028 Extrabold;Times New Roman"/>
          <w:rtl w:val="true"/>
        </w:rPr>
        <w:t xml:space="preserve">) </w:t>
      </w:r>
      <w:r>
        <w:rPr>
          <w:rFonts w:cs="A028 Extrabold;Times New Roman" w:ascii="A028 Extrabold;Times New Roman" w:hAnsi="A028 Extrabold;Times New Roman"/>
          <w:rtl w:val="true"/>
        </w:rPr>
        <w:t>–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 xml:space="preserve">לחובת הנאשם הרשעה מיום </w:t>
      </w:r>
      <w:r>
        <w:rPr>
          <w:rFonts w:cs="A028 Extrabold;Times New Roman" w:ascii="A028 Extrabold;Times New Roman" w:hAnsi="A028 Extrabold;Times New Roman"/>
        </w:rPr>
        <w:t>06.05.18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בעבירות של פעולה בחומר נפץ ללא היתר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החזקת סם שלא לצריכה עצמית והחזקת כלים להכנת סם שלא לצריכה עצמית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במסגרתה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נגזרו על הנאשם </w:t>
      </w:r>
      <w:r>
        <w:rPr>
          <w:rFonts w:cs="A028 Extrabold;Times New Roman" w:ascii="A028 Extrabold;Times New Roman" w:hAnsi="A028 Extrabold;Times New Roman"/>
        </w:rPr>
        <w:t>3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חודשי מאסר לריצוי בדרך של עבודות שירות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 xml:space="preserve">הוטל עליו מאסר מותנה </w:t>
      </w:r>
      <w:r>
        <w:rPr>
          <w:rFonts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cs="A028 Extrabold;Times New Roman"/>
          <w:rtl w:val="true"/>
        </w:rPr>
        <w:t>בר הפעלה</w:t>
      </w:r>
      <w:r>
        <w:rPr>
          <w:rFonts w:cs="A028 Extrabold;Times New Roman" w:ascii="A028 Extrabold;Times New Roman" w:hAnsi="A028 Extrabold;Times New Roman"/>
          <w:rtl w:val="true"/>
        </w:rPr>
        <w:t xml:space="preserve">); </w:t>
      </w:r>
      <w:r>
        <w:rPr>
          <w:rFonts w:ascii="A028 Extrabold;Times New Roman" w:hAnsi="A028 Extrabold;Times New Roman" w:cs="A028 Extrabold;Times New Roman"/>
          <w:rtl w:val="true"/>
        </w:rPr>
        <w:t xml:space="preserve">התחייבות </w:t>
      </w:r>
      <w:r>
        <w:rPr>
          <w:rFonts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cs="A028 Extrabold;Times New Roman"/>
          <w:rtl w:val="true"/>
        </w:rPr>
        <w:t>ברת הפעלה</w:t>
      </w:r>
      <w:r>
        <w:rPr>
          <w:rFonts w:cs="A028 Extrabold;Times New Roman" w:ascii="A028 Extrabold;Times New Roman" w:hAnsi="A028 Extrabold;Times New Roman"/>
          <w:rtl w:val="true"/>
        </w:rPr>
        <w:t xml:space="preserve">); </w:t>
      </w:r>
      <w:r>
        <w:rPr>
          <w:rFonts w:ascii="A028 Extrabold;Times New Roman" w:hAnsi="A028 Extrabold;Times New Roman" w:cs="A028 Extrabold;Times New Roman"/>
          <w:rtl w:val="true"/>
        </w:rPr>
        <w:t xml:space="preserve">פסילת רישיון נהיגה בפועל ועל תנאי </w:t>
      </w:r>
      <w:r>
        <w:rPr>
          <w:rFonts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cs="A028 Extrabold;Times New Roman"/>
          <w:rtl w:val="true"/>
        </w:rPr>
        <w:t>ברת הפעלה</w:t>
      </w:r>
      <w:r>
        <w:rPr>
          <w:rFonts w:cs="A028 Extrabold;Times New Roman" w:ascii="A028 Extrabold;Times New Roman" w:hAnsi="A028 Extrabold;Times New Roman"/>
          <w:rtl w:val="true"/>
        </w:rPr>
        <w:t xml:space="preserve">). </w:t>
      </w:r>
      <w:r>
        <w:rPr>
          <w:rFonts w:ascii="A028 Extrabold;Times New Roman" w:hAnsi="A028 Extrabold;Times New Roman" w:cs="A028 Extrabold;Times New Roman"/>
          <w:rtl w:val="true"/>
        </w:rPr>
        <w:t>בנוסף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לחובתו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הרשעות קודמות בעבירות של איומים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>היזק במזיד לרכוש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>תקיפה סתם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>תקיפה סתם בן זוג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>החזקת סם לצריכה עצמית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 xml:space="preserve">מרשם תעבורתי </w:t>
      </w:r>
      <w:r>
        <w:rPr>
          <w:rFonts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cs="A028 Extrabold;Times New Roman"/>
          <w:rtl w:val="true"/>
        </w:rPr>
        <w:t>ת</w:t>
      </w:r>
      <w:r>
        <w:rPr>
          <w:rFonts w:cs="A028 Extrabold;Times New Roman" w:ascii="A028 Extrabold;Times New Roman" w:hAnsi="A028 Extrabold;Times New Roman"/>
          <w:rtl w:val="true"/>
        </w:rPr>
        <w:t>/</w:t>
      </w:r>
      <w:r>
        <w:rPr>
          <w:rFonts w:cs="A028 Extrabold;Times New Roman" w:ascii="A028 Extrabold;Times New Roman" w:hAnsi="A028 Extrabold;Times New Roman"/>
        </w:rPr>
        <w:t>3</w:t>
      </w:r>
      <w:r>
        <w:rPr>
          <w:rFonts w:ascii="A028 Extrabold;Times New Roman" w:hAnsi="A028 Extrabold;Times New Roman" w:cs="A028 Extrabold;Times New Roman"/>
          <w:rtl w:val="true"/>
        </w:rPr>
        <w:t>ב</w:t>
      </w:r>
      <w:r>
        <w:rPr>
          <w:rFonts w:cs="A028 Extrabold;Times New Roman" w:ascii="A028 Extrabold;Times New Roman" w:hAnsi="A028 Extrabold;Times New Roman"/>
          <w:rtl w:val="true"/>
        </w:rPr>
        <w:t xml:space="preserve">) </w:t>
      </w:r>
      <w:r>
        <w:rPr>
          <w:rFonts w:cs="A028 Extrabold;Times New Roman" w:ascii="A028 Extrabold;Times New Roman" w:hAnsi="A028 Extrabold;Times New Roman"/>
          <w:rtl w:val="true"/>
        </w:rPr>
        <w:t>–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לחובת הנאשם הרשעות תעבורתיות בעבירות שונות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לרבות נהיגה בזמן פסילה </w:t>
      </w:r>
      <w:r>
        <w:rPr>
          <w:rFonts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cs="A028 Extrabold;Times New Roman"/>
          <w:rtl w:val="true"/>
        </w:rPr>
        <w:t>בגינה ריצה עונש מאסר בפועל</w:t>
      </w:r>
      <w:r>
        <w:rPr>
          <w:rFonts w:cs="A028 Extrabold;Times New Roman" w:ascii="A028 Extrabold;Times New Roman" w:hAnsi="A028 Extrabold;Times New Roman"/>
          <w:rtl w:val="true"/>
        </w:rPr>
        <w:t xml:space="preserve">); </w:t>
      </w:r>
      <w:r>
        <w:rPr>
          <w:rFonts w:ascii="A028 Extrabold;Times New Roman" w:hAnsi="A028 Extrabold;Times New Roman" w:cs="A028 Extrabold;Times New Roman"/>
          <w:rtl w:val="true"/>
        </w:rPr>
        <w:t>נהיגת רכב בהיותו שיכור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>מעבר שטח הפרדה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>ועוד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028 Extrabold;Times New Roman" w:hAnsi="A028 Extrabold;Times New Roman" w:cs="A028 Extrabold;Times New Roman"/>
          <w:rtl w:val="true"/>
        </w:rPr>
        <w:t xml:space="preserve">כתב אישום וגזר דין </w:t>
      </w:r>
      <w:hyperlink r:id="rId19">
        <w:r>
          <w:rPr>
            <w:rStyle w:val="Hyperlink"/>
            <w:rFonts w:ascii="A028 Extrabold;Times New Roman" w:hAnsi="A028 Extrabold;Times New Roman" w:cs="A028 Extrabold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A028 Extrabold;Times New Roman" w:ascii="A028 Extrabold;Times New Roman" w:hAnsi="A028 Extrabol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028 Extrabold;Times New Roman" w:hAnsi="A028 Extrabold;Times New Roman" w:cs="A028 Extrabold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028 Extrabold;Times New Roman" w:hAnsi="A028 Extrabold;Times New Roman" w:cs="A028 Extrabold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028 Extrabold;Times New Roman" w:ascii="A028 Extrabold;Times New Roman" w:hAnsi="A028 Extrabold;Times New Roman"/>
            <w:color w:val="0000FF"/>
            <w:u w:val="single"/>
          </w:rPr>
          <w:t>51585-03-17</w:t>
        </w:r>
      </w:hyperlink>
      <w:r>
        <w:rPr>
          <w:rFonts w:cs="A028 Extrabold;Times New Roman" w:ascii="A028 Extrabold;Times New Roman" w:hAnsi="A028 Extrabold;Times New Roman"/>
          <w:rtl w:val="true"/>
        </w:rPr>
        <w:t xml:space="preserve"> (</w:t>
      </w:r>
      <w:r>
        <w:rPr>
          <w:rFonts w:ascii="A028 Extrabold;Times New Roman" w:hAnsi="A028 Extrabold;Times New Roman" w:cs="A028 Extrabold;Times New Roman"/>
          <w:rtl w:val="true"/>
        </w:rPr>
        <w:t xml:space="preserve">גזר דין מתאריך </w:t>
      </w:r>
      <w:r>
        <w:rPr>
          <w:rFonts w:cs="A028 Extrabold;Times New Roman" w:ascii="A028 Extrabold;Times New Roman" w:hAnsi="A028 Extrabold;Times New Roman"/>
        </w:rPr>
        <w:t>06.05.18</w:t>
      </w:r>
      <w:r>
        <w:rPr>
          <w:rFonts w:cs="A028 Extrabold;Times New Roman" w:ascii="A028 Extrabold;Times New Roman" w:hAnsi="A028 Extrabold;Times New Roman"/>
          <w:rtl w:val="true"/>
        </w:rPr>
        <w:t>)</w:t>
      </w:r>
      <w:r>
        <w:rPr>
          <w:rFonts w:cs="A028 Extrabold;Times New Roman" w:ascii="A028 Extrabold;Times New Roman" w:hAnsi="A028 Extrabold;Times New Roman"/>
          <w:rtl w:val="true"/>
        </w:rPr>
        <w:t xml:space="preserve"> (</w:t>
      </w:r>
      <w:r>
        <w:rPr>
          <w:rFonts w:ascii="A028 Extrabold;Times New Roman" w:hAnsi="A028 Extrabold;Times New Roman" w:cs="A028 Extrabold;Times New Roman"/>
          <w:rtl w:val="true"/>
        </w:rPr>
        <w:t>ת</w:t>
      </w:r>
      <w:r>
        <w:rPr>
          <w:rFonts w:cs="A028 Extrabold;Times New Roman" w:ascii="A028 Extrabold;Times New Roman" w:hAnsi="A028 Extrabold;Times New Roman"/>
          <w:rtl w:val="true"/>
        </w:rPr>
        <w:t>/</w:t>
      </w:r>
      <w:r>
        <w:rPr>
          <w:rFonts w:cs="A028 Extrabold;Times New Roman" w:ascii="A028 Extrabold;Times New Roman" w:hAnsi="A028 Extrabold;Times New Roman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שהוגשו לצורך הוכחת המאסר המותנה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הודה והורשע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בביתו סם מסוכן מסוג קנאבוס במשקל </w:t>
      </w:r>
      <w:r>
        <w:rPr>
          <w:rFonts w:cs="Arial" w:ascii="Arial" w:hAnsi="Arial"/>
        </w:rPr>
        <w:t>154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במשקל </w:t>
      </w:r>
      <w:r>
        <w:rPr>
          <w:rFonts w:cs="Arial" w:ascii="Arial" w:hAnsi="Arial"/>
        </w:rPr>
        <w:t>11.6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כלים להכנת סם מסוכן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זיקוקים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מתקנים להפעלת 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נגזרו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לריצוי בדרך של עבודות שירות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שהנאשם לא יעבור העבירות שעבר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גזר הדין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פסילת רישיון נהיגה בפועל למשך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פסילת רישיון נהיגה לתקופה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שהנאשם לא יעבור עבירה בניגוד 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התחייבות כספית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להימנע מביצוע עבירה בה הורשע הנאשם בתוך שנתיים מיום גזר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לא הגישה ראיות לענין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הערכת שירות המבחן למבוגרים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בענינו של הנאשם הוגשו שני תסקירים המפרטים את 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 לשלושה ילדים בטווח הגילאים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מעצרו התגורר בדירה שכורה בבאר שבע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תעודת בגרות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ולמד חשמלאות 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פטור משירות צבאי על רקע נישואיו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בעקבות גירושיו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החל לצרוך אלכוהול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הפסיק לעבוד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התקשה לתפקד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הפסיד כספים רבים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כחמש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עבודתו במוסך באשדוד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אירע פיצוץ במפעל כימיקלים 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איבד הכרתו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פונה לבית החולים ואושפז למשך חמישה 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מאז סובל מקשיי נשימה כרוניים ואינו יכול לעבוד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הגיש תביעה למוסד לביטוח לאומי להכרה בנכות רפואית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ההליך הושהה בעקבות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התייחס להרשעותיו הקודמות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הרשעות בעבירות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מבית המשפט לנוער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היה הנאשם קטין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צורך סמים מתוך קשיים רגשיים ופיזיים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מתקשה לשקול ההשלכות של מעשיו והמחירים אותם עלול לשלם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התרשם שירות המבחן כי קיימת רמת סיכון להישנות התנהגות עוברת חוק בתחום הסמים וההתמכרויות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לעבירה של החזקת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התחמושת שנתפסה בחזקתו שייכת לבנו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קצין בחיל ההנדסה הקרבית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לעבירות הסמים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עבר אותן על רקע שימוש עצמי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עלויות רכישת סמים הן גבוהות ולכן העדיף לייצר את הסמים בעצמו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שלל גידול למטרת סחר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הכמות הרבה שנתפסה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להחזקת הקוקאין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היה באירוע בו חילקו שקיות קוקאין והוא נטל שקית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השתמש בתכולתה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אישר שימוש בסמים החל מהיותו נער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בסיס כמעט יום יומי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החל הליך טיפולי בעת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קבוצת 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צעדים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מנסה לטשטש התנהלות שולית וקשרים עם גורמים שוליים סביב 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נוטל אחריות חלקית על העבירות שעבר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הציע לבדוק התאמת הנאשם לקהילה טיפולית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סירב להפניה לקהילה הטיפולית וביקש להמשיך את הטיפול בו החל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שהותו במתקן הכליאה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הגישה טיעוניה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והשלימה אותן על 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הדגישה הערכים המוגנים שנפגעו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הגנה על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בטחונו</w:t>
      </w:r>
      <w:r>
        <w:rPr>
          <w:rFonts w:ascii="Arial" w:hAnsi="Arial" w:cs="Arial"/>
          <w:rtl w:val="true"/>
        </w:rPr>
        <w:t xml:space="preserve"> ובריאותו ו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פגיעה בסדר הציבורי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הדגישה החשיבות בענישה שתרתיע את היחיד והרבים מלעבור עבירות סמים וטענה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בעבירות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נסוגות הנסיבות האישיות של הנאשם מפני האינטרס הציבורי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הדגישה הסכנות הטמונות בהחזקת תחמושת שלא כדין והסכנות הטמונות בעבירות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בייחוד בכמויות מסחריות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במקרה דנן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עמדה על התכנון המוקדם והאופרציה הנלווית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שכר הנאשם 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התקין בה הציוד הנדרש לגידול הסמים וגידל אותם לבדו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נטל אחריות חלקית בלבד על מעשיו ואין הלימה להבעת הרצון שלו להשתלב בטיפול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הפנתה לעברו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 גם עבירות סמים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התביעה הפנתה להנחיית פרקליט המדינה </w:t>
      </w:r>
      <w:r>
        <w:rPr>
          <w:rFonts w:cs="Arial" w:ascii="Arial" w:hAnsi="Arial"/>
        </w:rPr>
        <w:t>9.16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ההנחיה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לפיה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המוצא בעבירות של החזקת תחמושת הינו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לריצוי בעבודות שירות ועד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מדובר בכמות קטנה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עתרה למתחם ענישה כולל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הנע בין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וביקשה למקם עונשו בחציו העליון של המתחם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התביעה להטיל על הנאשם מאסר על תנאי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הפעלת מאסר מותנה בן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מגזר הדין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באופן מצטבר למאסר שיוטל על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פסילת רישיון נהיגה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הפעלת פסילה מותנית בת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באופן מצטבר לפסילה שתוטל עליו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קנס משמעותי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התחייבות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הכרזה על הנאשם כסוחר סמים וחילוט הציוד אשר שימש להפקת הסמים שנתפסו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הודיעה כי לא תעתור להפעלת ההתחייבות מגזר הדין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אי בהירות לענין מועד תחילת גידול הסם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מתחם העונש אליו עתרה התביעה אינו מידתי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עברו הפלילי של הנאשם אינו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בעבירות ישנות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וזהו מעצרו הראשון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התחמושת נשכחה בביתו של הנאשם על ידי בנו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עבר העבירות על רקע מצוקה כלכלית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צוינה כמות השתילים 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להניח שמדובר בכמות נמוכה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המשקל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עתרה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לקבוע מתחם ענישה אחד בגין כלל אירועי כתב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ההגנה עתרה למתחם ענישה שהרף העליון בו הוא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ולמקם עונשו של הנאשם בתחתית המתחם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ביקשה שלא להכריז על הנאשם סוחר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שלא הורשע בעבירות סחר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שלא לחלט את הציוד שנתפס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שחלקו אינו בבעלות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בדברו האחרון של הנאשם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זו פעם ראשונה שהוא נמצא במעצר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הבין את מהות העונש והתחיל בהליך טיפולי בכלא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נרתם להליך הטיפולי בכלא במסגרת קבוצת 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צעדים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הנאשם ביקש את התחשבות בית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העבירות שעבר הנאשם אינן קלות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המדובר בגידול ואחזקת סם מסוכן בהיקף גדול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המצביע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שהסם גודל ויוצר למטרה מסחרית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כבר נאמר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בייחוד בהיקף כזה – נדחות הנסיבות האישיות מפני האינטרס הציבורי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הגם שמתקיים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שיח חברתי בנוגע להמשך תוקפו של האיסור להשתמש בסמים  מסוכנים מסוג זה – אין שינוי בסיווג סמים אלה כסמים מסוכנים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האסורים 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עדיין המדובר בתעשיה של כספים בלתי מדווחים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המוצאים את דרכם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למימון פעילות שלילית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עבריינית או אחרת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לעניין זה 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קילוגרם בודד של סם מסוג זה נמכר בעשרות אלפי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לעתים המדובר בערבוב של הסמים עם חומרים מסוכנים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אין פיקוח על אופן הכנתם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פוטנציאל הנזק העולה מהם – גם לפרטים המשתמשים וגם לחברה כולה – לא השתנה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גם בסם מסוכן מסוג קוקאין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שמדובר בכמות קטנה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המוגמרות</w:t>
      </w:r>
      <w:r>
        <w:rPr>
          <w:rtl w:val="true"/>
        </w:rPr>
        <w:t xml:space="preserve">)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26011-10-17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אלחמידי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51176-10-17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אלרפאעיה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;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;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בתפוצתן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אחרונים</w:t>
      </w:r>
      <w:r>
        <w:rPr>
          <w:rtl w:val="true"/>
        </w:rPr>
        <w:t xml:space="preserve">,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1935-04-18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52720-11-19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הוקם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ייעודי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שנשכר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גידול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2901-01-21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17321-06-18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בהקשר זה יש להדגיש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סקירת הענישה הנוהגת ומתחם העונש ההולם – אינם זהים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בבואו של בית המשפט לקבוע את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עליו לשקול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שיקול זה – כמובן אינו היחיד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בהתאם </w:t>
      </w:r>
      <w:hyperlink r:id="rId27">
        <w:r>
          <w:rPr>
            <w:rStyle w:val="Hyperlink"/>
            <w:rFonts w:ascii="Arial" w:hAnsi="Arial" w:cs="Arial"/>
            <w:rtl w:val="true"/>
          </w:rPr>
          <w:t xml:space="preserve">לסעיף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בבואו של בית המשפט לקבוע מתחם 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עליו לקחת בחשבון מכלול 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ביצוע העבירה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תקופת ביצועה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מידת הפגיעה בערכים המוגנים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נסיבותיו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שיקולים נוספים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שקלול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מוצא בית המשפט להעמיד את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 שכר הנאשם מבנה לצורך גידול סם מסוכן מסוג קנביס במשקל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החזיק בסם מסוכן מסוג קוקאין במשקל </w:t>
      </w:r>
      <w:r>
        <w:rPr>
          <w:rFonts w:cs="Arial" w:ascii="Arial" w:hAnsi="Arial"/>
        </w:rPr>
        <w:t>0.33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החזיק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שינוע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קביעת הענישה הספציפית בתוך המתחם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המדובר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שנטל אחריות חלקית בלבד למעשיו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 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התנער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מאחריות בפני שירות המבחן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בתסקיר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לחובת הנאשם הרשעות פליליות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חלקן נסובו סביב עבירות 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הנאשם עבר העבירות כאשר מעל ראשו תלוי מאסר מותנה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פסילה מותנית והתחייבות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כולם ברי הפעלה באם יעבור עבירה בניגוד ל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באלו לא היה כדי להרתיע הנאשם מלעבור עבירות דומות ואף חמורות 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מוצא בית המשפט להטיל מאסר מותנה מרתיע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הפעלת מאסר מותנה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קנס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התחייבות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פסילה בפועל ועל תנאי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הפעלת פסילה על 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עיצומים כספיים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מצא לקבל עתירת התביעה להטלת ענישה כספית משמעותית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בנאשם שנטל חלק פעיל בשרשרת הפצת סמים מתוך מניעים כלכליים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הנוגע לעיצום כספי מסוג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בית המשפט להתחשב במצבו הכלכלי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3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אך המדובר בטענה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שעל ההגנה לבסס אותה בראיות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הוצגו ראיות כאלה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טענות בעלמא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האופרציה שנוהלה –</w:t>
      </w:r>
      <w:r>
        <w:rPr>
          <w:rFonts w:ascii="Arial" w:hAnsi="Arial" w:cs="Arial"/>
          <w:rtl w:val="true"/>
        </w:rPr>
        <w:t xml:space="preserve"> שכירות של בית מגורים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רכישת הציוד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צמחי הסם והתקנת המעבדה – דרשה משאבים לא מבוטלים ומכאן – שלנאשם </w:t>
      </w:r>
      <w:r>
        <w:rPr>
          <w:rFonts w:ascii="Arial" w:hAnsi="Arial" w:cs="Arial"/>
          <w:rtl w:val="true"/>
        </w:rPr>
        <w:t>היתה נגישות ל</w:t>
      </w:r>
      <w:r>
        <w:rPr>
          <w:rFonts w:ascii="Arial" w:hAnsi="Arial" w:cs="Arial"/>
          <w:rtl w:val="true"/>
        </w:rPr>
        <w:t xml:space="preserve">מקורות הכספיים </w:t>
      </w:r>
      <w:r>
        <w:rPr>
          <w:rFonts w:ascii="Arial" w:hAnsi="Arial" w:cs="Arial"/>
          <w:rtl w:val="true"/>
        </w:rPr>
        <w:t>המתאימים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הרווח הצפוי מהעבירות –כולו במסגרת כלכלה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שחורה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לא מדווחת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מוצאים דרכם כספים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למימון פעילות פלילית – כגון הימורים בלתי חוקיים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תעשיית המין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פעילות עבריינית ופעילות שלילית אחרת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הרווח הצפוי מהעבירה מחייב השתת עיצומים כספיים שיפגעו בכדאיות העיסוק בתחום מכניס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ניתן להפיק רווחים עצומים וקלים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;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;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;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הפעל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/>
        <w:t>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0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</w:t>
      </w:r>
      <w:r>
        <w:rPr/>
        <w:t>06</w:t>
      </w:r>
      <w:r>
        <w:rPr/>
        <w:t>.21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העוקב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tl w:val="true"/>
        </w:rPr>
        <w:t xml:space="preserve">;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הפעל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</w:r>
      <w:r>
        <w:rPr>
          <w:rFonts w:ascii="Calibri" w:hAnsi="Calibri" w:cs="Calibri"/>
          <w:rtl w:val="true"/>
        </w:rPr>
        <w:t>עותק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למבוגרים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76" w:before="0" w:after="160"/>
        <w:ind w:end="0"/>
        <w:jc w:val="start"/>
        <w:rPr/>
      </w:pPr>
      <w:r>
        <w:rPr>
          <w:rFonts w:cs="Calibri" w:ascii="Calibri" w:hAnsi="Calibri"/>
          <w:color w:val="FFFFFF"/>
          <w:sz w:val="2"/>
          <w:szCs w:val="2"/>
        </w:rPr>
        <w:t>54678313</w:t>
      </w: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Nitan"/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אייר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028 Extrabold">
    <w:altName w:val="Times New Roman"/>
    <w:charset w:val="00" w:characterSet="windows-1252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56355-07-20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פאר בן שבתאי בן ציון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Times New Roma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873123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6" TargetMode="External"/><Relationship Id="rId5" Type="http://schemas.openxmlformats.org/officeDocument/2006/relationships/hyperlink" Target="http://www.nevo.co.il/law/4216/7.a.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h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86" TargetMode="External"/><Relationship Id="rId13" Type="http://schemas.openxmlformats.org/officeDocument/2006/relationships/hyperlink" Target="http://www.nevo.co.il/law/4216/6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7.a.;7.c" TargetMode="External"/><Relationship Id="rId16" Type="http://schemas.openxmlformats.org/officeDocument/2006/relationships/hyperlink" Target="http://www.nevo.co.il/law/4216/7.a.;7.c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2351077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case/23148925" TargetMode="External"/><Relationship Id="rId22" Type="http://schemas.openxmlformats.org/officeDocument/2006/relationships/hyperlink" Target="http://www.nevo.co.il/case/23169208" TargetMode="External"/><Relationship Id="rId23" Type="http://schemas.openxmlformats.org/officeDocument/2006/relationships/hyperlink" Target="http://www.nevo.co.il/case/23838449" TargetMode="External"/><Relationship Id="rId24" Type="http://schemas.openxmlformats.org/officeDocument/2006/relationships/hyperlink" Target="http://www.nevo.co.il/case/26209616" TargetMode="External"/><Relationship Id="rId25" Type="http://schemas.openxmlformats.org/officeDocument/2006/relationships/hyperlink" Target="http://www.nevo.co.il/case/27295696" TargetMode="External"/><Relationship Id="rId26" Type="http://schemas.openxmlformats.org/officeDocument/2006/relationships/hyperlink" Target="http://www.nevo.co.il/case/24285801" TargetMode="External"/><Relationship Id="rId27" Type="http://schemas.openxmlformats.org/officeDocument/2006/relationships/hyperlink" Target="http://www.nevo.co.il/law/70301/40i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law/70301/40h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law/70301/14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4216" TargetMode="External"/><Relationship Id="rId36" Type="http://schemas.openxmlformats.org/officeDocument/2006/relationships/hyperlink" Target="http://www.nevo.co.il/law/70301/144;186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2022-04-06T12:33:00Z</dcterms:created>
  <dc:creator> </dc:creator>
  <dc:description/>
  <cp:keywords/>
  <dc:language>en-IL</dc:language>
  <cp:lastModifiedBy>h1</cp:lastModifiedBy>
  <dcterms:modified xsi:type="dcterms:W3CDTF">2022-04-06T12:33:00Z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פאר בן שבתאי בן ציון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26873123;22351077;23148925;23169208;23838449;26209616;27295696;24285801</vt:lpwstr>
  </property>
  <property fmtid="{D5CDD505-2E9C-101B-9397-08002B2CF9AE}" pid="9" name="CITY">
    <vt:lpwstr>ב"ש</vt:lpwstr>
  </property>
  <property fmtid="{D5CDD505-2E9C-101B-9397-08002B2CF9AE}" pid="10" name="DATE">
    <vt:lpwstr>20210426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4216/006;007.a:2;007.c:2</vt:lpwstr>
  </property>
  <property fmtid="{D5CDD505-2E9C-101B-9397-08002B2CF9AE}" pid="15" name="LAWLISTTMP2">
    <vt:lpwstr>70301/144.a;040i;040h;144:2;186</vt:lpwstr>
  </property>
  <property fmtid="{D5CDD505-2E9C-101B-9397-08002B2CF9AE}" pid="16" name="LAWYER">
    <vt:lpwstr>מוני בן מוחה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56355</vt:lpwstr>
  </property>
  <property fmtid="{D5CDD505-2E9C-101B-9397-08002B2CF9AE}" pid="23" name="NEWPARTB">
    <vt:lpwstr>07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380020210426</vt:lpwstr>
  </property>
  <property fmtid="{D5CDD505-2E9C-101B-9397-08002B2CF9AE}" pid="35" name="TYPE_N_DATE">
    <vt:lpwstr>38020210426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