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1"/>
        <w:gridCol w:w="367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</w:p>
        </w:tc>
      </w:tr>
      <w:tr>
        <w:trPr>
          <w:trHeight w:val="337" w:hRule="atLeast"/>
        </w:trPr>
        <w:tc>
          <w:tcPr>
            <w:tcW w:w="505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Arial" w:ascii="Arial" w:hAnsi="Arial"/>
                <w:sz w:val="28"/>
                <w:szCs w:val="28"/>
              </w:rPr>
              <w:t>5647-03-12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מדינת ישראל נ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טוקוש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 xml:space="preserve">) 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'</w:t>
            </w:r>
          </w:p>
        </w:tc>
        <w:tc>
          <w:tcPr>
            <w:tcW w:w="3670" w:type="dxa"/>
            <w:tcBorders/>
          </w:tcPr>
          <w:p>
            <w:pPr>
              <w:pStyle w:val="Header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21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פברואר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Arial" w:ascii="Arial" w:hAnsi="Arial"/>
                <w:sz w:val="28"/>
                <w:szCs w:val="28"/>
              </w:rPr>
              <w:t>2013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ורדה מרוז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rtl w:val="true"/>
              </w:rPr>
              <w:t>מדינת ישראל</w:t>
            </w:r>
            <w:r>
              <w:rPr>
                <w:rFonts w:cs="Arial" w:ascii="Arial" w:hAnsi="Arial"/>
                <w:rtl w:val="true"/>
              </w:rPr>
              <w:br/>
            </w: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עוה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הדר צור – פמ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מ</w:t>
            </w:r>
            <w:r>
              <w:rPr>
                <w:rFonts w:cs="Arial" w:ascii="Arial" w:hAnsi="Arial"/>
                <w:rtl w:val="true"/>
              </w:rPr>
              <w:br/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 xml:space="preserve">יעקב טוקוש </w:t>
            </w:r>
            <w:r>
              <w:rPr>
                <w:rFonts w:cs="Arial" w:ascii="Arial" w:hAnsi="Arial"/>
                <w:rtl w:val="true"/>
              </w:rPr>
              <w:t>(</w:t>
            </w:r>
            <w:r>
              <w:rPr>
                <w:rFonts w:ascii="Arial" w:hAnsi="Arial" w:cs="Arial"/>
                <w:rtl w:val="true"/>
              </w:rPr>
              <w:t>נדון</w:t>
            </w:r>
            <w:r>
              <w:rPr>
                <w:rFonts w:cs="Arial" w:ascii="Arial" w:hAnsi="Arial"/>
                <w:rtl w:val="true"/>
              </w:rPr>
              <w:t>)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 xml:space="preserve">אלירז נגבי 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עוה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עמית פרנטי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1952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8" w:name="PsakDin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גזר דין ביחס לנאשם מס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bookmarkEnd w:id="8"/>
            <w:r>
              <w:rPr>
                <w:rFonts w:cs="Arial" w:ascii="Arial" w:hAnsi="Arial"/>
                <w:b/>
                <w:bCs/>
                <w:sz w:val="28"/>
                <w:szCs w:val="28"/>
              </w:rPr>
              <w:t>2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firstLine="567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כללי – כתב האישום המתוקן</w:t>
      </w:r>
    </w:p>
    <w:p>
      <w:pPr>
        <w:pStyle w:val="Normal"/>
        <w:ind w:firstLine="567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567" w:end="0"/>
        <w:jc w:val="both"/>
        <w:rPr>
          <w:rFonts w:ascii="Arial" w:hAnsi="Arial" w:cs="Arial"/>
          <w:szCs w:val="24"/>
        </w:rPr>
      </w:pPr>
      <w:bookmarkStart w:id="9" w:name="ABSTRACT_START"/>
      <w:bookmarkEnd w:id="9"/>
      <w:r>
        <w:rPr>
          <w:rFonts w:ascii="Arial" w:hAnsi="Arial"/>
          <w:szCs w:val="24"/>
          <w:rtl w:val="true"/>
        </w:rPr>
        <w:t xml:space="preserve">הנאשם </w:t>
      </w:r>
      <w:r>
        <w:rPr>
          <w:rFonts w:cs="Arial" w:ascii="Arial" w:hAnsi="Arial"/>
          <w:szCs w:val="24"/>
        </w:rPr>
        <w:t>2</w:t>
      </w:r>
      <w:r>
        <w:rPr>
          <w:rFonts w:cs="Arial" w:ascii="Arial" w:hAnsi="Arial"/>
          <w:szCs w:val="24"/>
          <w:rtl w:val="true"/>
        </w:rPr>
        <w:t xml:space="preserve"> (</w:t>
      </w:r>
      <w:r>
        <w:rPr>
          <w:rFonts w:ascii="Arial" w:hAnsi="Arial"/>
          <w:szCs w:val="24"/>
          <w:rtl w:val="true"/>
        </w:rPr>
        <w:t>להלן</w:t>
      </w:r>
      <w:r>
        <w:rPr>
          <w:rFonts w:cs="Arial" w:ascii="Arial" w:hAnsi="Arial"/>
          <w:szCs w:val="24"/>
          <w:rtl w:val="true"/>
        </w:rPr>
        <w:t>: "</w:t>
      </w:r>
      <w:r>
        <w:rPr>
          <w:rFonts w:ascii="Arial" w:hAnsi="Arial"/>
          <w:b/>
          <w:b/>
          <w:bCs/>
          <w:sz w:val="20"/>
          <w:sz w:val="20"/>
          <w:rtl w:val="true"/>
        </w:rPr>
        <w:t>הנאשם</w:t>
      </w:r>
      <w:r>
        <w:rPr>
          <w:rFonts w:cs="Arial" w:ascii="Arial" w:hAnsi="Arial"/>
          <w:szCs w:val="24"/>
          <w:rtl w:val="true"/>
        </w:rPr>
        <w:t xml:space="preserve">") </w:t>
      </w:r>
      <w:r>
        <w:rPr>
          <w:rFonts w:ascii="Arial" w:hAnsi="Arial"/>
          <w:szCs w:val="24"/>
          <w:rtl w:val="true"/>
        </w:rPr>
        <w:t>הורשע על פי הודאתו ובמסגרת הסדר טיעון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בגדרו הוגש כתב אישום מתוקן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 xml:space="preserve">בעבירות של סיוע להסעת תושב זר לפי </w:t>
      </w:r>
      <w:hyperlink r:id="rId7">
        <w:r>
          <w:rPr>
            <w:rStyle w:val="Hyperlink"/>
            <w:rFonts w:ascii="Arial" w:hAnsi="Arial"/>
            <w:color w:val="0000FF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Cs w:val="24"/>
            <w:u w:val="single"/>
          </w:rPr>
          <w:t>25</w:t>
        </w:r>
      </w:hyperlink>
      <w:r>
        <w:rPr>
          <w:rFonts w:cs="Arial" w:ascii="Arial" w:hAnsi="Arial"/>
          <w:szCs w:val="24"/>
          <w:rtl w:val="true"/>
        </w:rPr>
        <w:t xml:space="preserve"> + </w:t>
      </w:r>
      <w:hyperlink r:id="rId8">
        <w:r>
          <w:rPr>
            <w:rStyle w:val="Hyperlink"/>
            <w:rFonts w:ascii="Arial" w:hAnsi="Arial"/>
            <w:szCs w:val="24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szCs w:val="24"/>
          </w:rPr>
          <w:t>12</w:t>
        </w:r>
        <w:r>
          <w:rPr>
            <w:rStyle w:val="Hyperlink"/>
            <w:rFonts w:cs="Arial" w:ascii="Arial" w:hAnsi="Arial"/>
            <w:szCs w:val="24"/>
            <w:rtl w:val="true"/>
          </w:rPr>
          <w:t xml:space="preserve"> </w:t>
        </w:r>
        <w:r>
          <w:rPr>
            <w:rStyle w:val="Hyperlink"/>
            <w:rFonts w:ascii="Arial" w:hAnsi="Arial"/>
            <w:szCs w:val="24"/>
            <w:rtl w:val="true"/>
          </w:rPr>
          <w:t>א</w:t>
        </w:r>
        <w:r>
          <w:rPr>
            <w:rStyle w:val="Hyperlink"/>
            <w:rFonts w:cs="Arial" w:ascii="Arial" w:hAnsi="Arial"/>
            <w:szCs w:val="24"/>
            <w:rtl w:val="true"/>
          </w:rPr>
          <w:t>(</w:t>
        </w:r>
        <w:r>
          <w:rPr>
            <w:rStyle w:val="Hyperlink"/>
            <w:rFonts w:ascii="Arial" w:hAnsi="Arial"/>
            <w:szCs w:val="24"/>
            <w:rtl w:val="true"/>
          </w:rPr>
          <w:t>ג</w:t>
        </w:r>
        <w:r>
          <w:rPr>
            <w:rStyle w:val="Hyperlink"/>
            <w:rFonts w:cs="Arial" w:ascii="Arial" w:hAnsi="Arial"/>
            <w:szCs w:val="24"/>
            <w:rtl w:val="true"/>
          </w:rPr>
          <w:t>)</w:t>
        </w:r>
      </w:hyperlink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>ל</w:t>
      </w:r>
      <w:hyperlink r:id="rId9">
        <w:r>
          <w:rPr>
            <w:rStyle w:val="Hyperlink"/>
            <w:rFonts w:ascii="Arial" w:hAnsi="Arial"/>
            <w:szCs w:val="24"/>
            <w:rtl w:val="true"/>
          </w:rPr>
          <w:t>חוק הכניסה לישראל</w:t>
        </w:r>
      </w:hyperlink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התשי</w:t>
      </w:r>
      <w:r>
        <w:rPr>
          <w:rFonts w:cs="Arial" w:ascii="Arial" w:hAnsi="Arial"/>
          <w:szCs w:val="24"/>
          <w:rtl w:val="true"/>
        </w:rPr>
        <w:t>"</w:t>
      </w:r>
      <w:r>
        <w:rPr>
          <w:rFonts w:ascii="Arial" w:hAnsi="Arial"/>
          <w:szCs w:val="24"/>
          <w:rtl w:val="true"/>
        </w:rPr>
        <w:t>ב</w:t>
      </w:r>
      <w:r>
        <w:rPr>
          <w:rFonts w:cs="Arial" w:ascii="Arial" w:hAnsi="Arial"/>
          <w:szCs w:val="24"/>
          <w:rtl w:val="true"/>
        </w:rPr>
        <w:t>-</w:t>
      </w:r>
      <w:r>
        <w:rPr>
          <w:rFonts w:cs="Arial" w:ascii="Arial" w:hAnsi="Arial"/>
          <w:szCs w:val="24"/>
        </w:rPr>
        <w:t>1952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>וכן בעבירה של קשירת קשר לביצוע עוון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 xml:space="preserve">לפי </w:t>
      </w:r>
      <w:hyperlink r:id="rId10">
        <w:r>
          <w:rPr>
            <w:rStyle w:val="Hyperlink"/>
            <w:rFonts w:ascii="Arial" w:hAnsi="Arial"/>
            <w:color w:val="0000FF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Cs w:val="24"/>
            <w:u w:val="single"/>
          </w:rPr>
          <w:t>499</w:t>
        </w:r>
        <w:r>
          <w:rPr>
            <w:rStyle w:val="Hyperlink"/>
            <w:rFonts w:cs="Arial" w:ascii="Arial" w:hAnsi="Arial"/>
            <w:color w:val="0000FF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ascii="Arial" w:hAnsi="Arial"/>
            <w:color w:val="0000FF"/>
            <w:szCs w:val="24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szCs w:val="24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szCs w:val="24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szCs w:val="24"/>
            <w:u w:val="single"/>
            <w:rtl w:val="true"/>
          </w:rPr>
          <w:t>)</w:t>
        </w:r>
      </w:hyperlink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>ל</w:t>
      </w:r>
      <w:hyperlink r:id="rId11">
        <w:r>
          <w:rPr>
            <w:rStyle w:val="Hyperlink"/>
            <w:rFonts w:ascii="Arial" w:hAnsi="Arial"/>
            <w:szCs w:val="24"/>
            <w:rtl w:val="true"/>
          </w:rPr>
          <w:t>חוק העונשין</w:t>
        </w:r>
      </w:hyperlink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תשל</w:t>
      </w:r>
      <w:r>
        <w:rPr>
          <w:rFonts w:cs="Arial" w:ascii="Arial" w:hAnsi="Arial"/>
          <w:szCs w:val="24"/>
          <w:rtl w:val="true"/>
        </w:rPr>
        <w:t>"</w:t>
      </w:r>
      <w:r>
        <w:rPr>
          <w:rFonts w:ascii="Arial" w:hAnsi="Arial"/>
          <w:szCs w:val="24"/>
          <w:rtl w:val="true"/>
        </w:rPr>
        <w:t>ז</w:t>
      </w:r>
      <w:r>
        <w:rPr>
          <w:rFonts w:cs="Arial" w:ascii="Arial" w:hAnsi="Arial"/>
          <w:szCs w:val="24"/>
          <w:rtl w:val="true"/>
        </w:rPr>
        <w:t>-</w:t>
      </w:r>
      <w:r>
        <w:rPr>
          <w:rFonts w:cs="Arial" w:ascii="Arial" w:hAnsi="Arial"/>
          <w:szCs w:val="24"/>
        </w:rPr>
        <w:t>1977</w:t>
      </w:r>
      <w:r>
        <w:rPr>
          <w:rFonts w:cs="Arial" w:ascii="Arial" w:hAnsi="Arial"/>
          <w:szCs w:val="24"/>
          <w:rtl w:val="true"/>
        </w:rPr>
        <w:t xml:space="preserve">. </w:t>
      </w:r>
    </w:p>
    <w:p>
      <w:pPr>
        <w:pStyle w:val="ListParagraph"/>
        <w:spacing w:lineRule="auto" w:line="240"/>
        <w:ind w:hanging="567" w:start="567" w:end="0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  <w:rtl w:val="true"/>
        </w:rPr>
      </w:r>
      <w:bookmarkStart w:id="10" w:name="ABSTRACT_END"/>
      <w:bookmarkStart w:id="11" w:name="ABSTRACT_END"/>
      <w:bookmarkEnd w:id="11"/>
    </w:p>
    <w:p>
      <w:pPr>
        <w:pStyle w:val="ListParagraph"/>
        <w:numPr>
          <w:ilvl w:val="0"/>
          <w:numId w:val="1"/>
        </w:numPr>
        <w:spacing w:lineRule="auto" w:line="360"/>
        <w:ind w:hanging="567" w:start="567" w:end="0"/>
        <w:jc w:val="both"/>
        <w:rPr>
          <w:rFonts w:ascii="Arial" w:hAnsi="Arial" w:cs="Arial"/>
          <w:szCs w:val="24"/>
        </w:rPr>
      </w:pPr>
      <w:r>
        <w:rPr>
          <w:rFonts w:ascii="Arial" w:hAnsi="Arial"/>
          <w:szCs w:val="24"/>
          <w:rtl w:val="true"/>
        </w:rPr>
        <w:t>על פי עובדות כתב האישום המתוקן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במועדים הרלוונטיים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 xml:space="preserve">שימש נאשם </w:t>
      </w:r>
      <w:r>
        <w:rPr>
          <w:rFonts w:cs="Arial" w:ascii="Arial" w:hAnsi="Arial"/>
          <w:szCs w:val="24"/>
        </w:rPr>
        <w:t>1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>כשוטר ביחידת הסיור של משמר הגבול</w:t>
      </w:r>
      <w:r>
        <w:rPr>
          <w:rFonts w:cs="Arial" w:ascii="Arial" w:hAnsi="Arial"/>
          <w:szCs w:val="24"/>
          <w:rtl w:val="true"/>
        </w:rPr>
        <w:t xml:space="preserve">. </w:t>
      </w:r>
      <w:r>
        <w:rPr>
          <w:rFonts w:ascii="Arial" w:hAnsi="Arial"/>
          <w:szCs w:val="24"/>
          <w:rtl w:val="true"/>
        </w:rPr>
        <w:t xml:space="preserve">את הנאשם הכיר הנאשם </w:t>
      </w:r>
      <w:r>
        <w:rPr>
          <w:rFonts w:cs="Arial" w:ascii="Arial" w:hAnsi="Arial"/>
          <w:szCs w:val="24"/>
        </w:rPr>
        <w:t>1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>באמצעות בנו</w:t>
      </w:r>
      <w:r>
        <w:rPr>
          <w:rFonts w:cs="Arial" w:ascii="Arial" w:hAnsi="Arial"/>
          <w:szCs w:val="24"/>
          <w:rtl w:val="true"/>
        </w:rPr>
        <w:t xml:space="preserve">. </w:t>
      </w:r>
      <w:r>
        <w:rPr>
          <w:rFonts w:ascii="Arial" w:hAnsi="Arial"/>
          <w:szCs w:val="24"/>
          <w:rtl w:val="true"/>
        </w:rPr>
        <w:t>באותה עת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 xml:space="preserve">פעל אדם בשם נואייף אלעדם </w:t>
      </w:r>
      <w:r>
        <w:rPr>
          <w:rFonts w:cs="Arial" w:ascii="Arial" w:hAnsi="Arial"/>
          <w:szCs w:val="24"/>
          <w:rtl w:val="true"/>
        </w:rPr>
        <w:t>(</w:t>
      </w:r>
      <w:r>
        <w:rPr>
          <w:rFonts w:ascii="Arial" w:hAnsi="Arial"/>
          <w:szCs w:val="24"/>
          <w:rtl w:val="true"/>
        </w:rPr>
        <w:t>להלן</w:t>
      </w:r>
      <w:r>
        <w:rPr>
          <w:rFonts w:cs="Arial" w:ascii="Arial" w:hAnsi="Arial"/>
          <w:szCs w:val="24"/>
          <w:rtl w:val="true"/>
        </w:rPr>
        <w:t>: "</w:t>
      </w:r>
      <w:r>
        <w:rPr>
          <w:rFonts w:ascii="Arial" w:hAnsi="Arial"/>
          <w:b/>
          <w:b/>
          <w:bCs/>
          <w:sz w:val="20"/>
          <w:sz w:val="20"/>
          <w:rtl w:val="true"/>
        </w:rPr>
        <w:t>אבו עלי</w:t>
      </w:r>
      <w:r>
        <w:rPr>
          <w:rFonts w:cs="Arial" w:ascii="Arial" w:hAnsi="Arial"/>
          <w:szCs w:val="24"/>
          <w:rtl w:val="true"/>
        </w:rPr>
        <w:t xml:space="preserve">"), </w:t>
      </w:r>
      <w:r>
        <w:rPr>
          <w:rFonts w:ascii="Arial" w:hAnsi="Arial"/>
          <w:szCs w:val="24"/>
          <w:rtl w:val="true"/>
        </w:rPr>
        <w:t>מטעם המחלקה לחקירת שוטרים ובמסגרת הפעלתו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 xml:space="preserve">נוצר קשר בינו לבין הנאשם </w:t>
      </w:r>
      <w:r>
        <w:rPr>
          <w:rFonts w:cs="Arial" w:ascii="Arial" w:hAnsi="Arial"/>
          <w:szCs w:val="24"/>
        </w:rPr>
        <w:t>1</w:t>
      </w:r>
      <w:r>
        <w:rPr>
          <w:rFonts w:cs="Arial" w:ascii="Arial" w:hAnsi="Arial"/>
          <w:szCs w:val="24"/>
          <w:rtl w:val="true"/>
        </w:rPr>
        <w:t xml:space="preserve">. </w:t>
      </w:r>
      <w:r>
        <w:rPr>
          <w:rFonts w:ascii="Arial" w:hAnsi="Arial"/>
          <w:szCs w:val="24"/>
          <w:rtl w:val="true"/>
        </w:rPr>
        <w:t>הנאשם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 xml:space="preserve">אשר נלווה לנאשם </w:t>
      </w:r>
      <w:r>
        <w:rPr>
          <w:rFonts w:cs="Arial" w:ascii="Arial" w:hAnsi="Arial"/>
          <w:szCs w:val="24"/>
        </w:rPr>
        <w:t>1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הוכנס בסוד הקשר ובהמשך אף יצר קשר ישיר עם אבו עלי</w:t>
      </w:r>
      <w:r>
        <w:rPr>
          <w:rFonts w:cs="Arial" w:ascii="Arial" w:hAnsi="Arial"/>
          <w:szCs w:val="24"/>
          <w:rtl w:val="true"/>
        </w:rPr>
        <w:t xml:space="preserve">. </w:t>
      </w:r>
      <w:r>
        <w:rPr>
          <w:rFonts w:ascii="Arial" w:hAnsi="Arial"/>
          <w:szCs w:val="24"/>
          <w:rtl w:val="true"/>
        </w:rPr>
        <w:t>במהלך ההתקשרויות עם אבו עלי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הציגו עצמם הנאשמים בפניו כאב ובנו</w:t>
      </w:r>
      <w:r>
        <w:rPr>
          <w:rFonts w:cs="Arial" w:ascii="Arial" w:hAnsi="Arial"/>
          <w:szCs w:val="24"/>
          <w:rtl w:val="true"/>
        </w:rPr>
        <w:t xml:space="preserve">. </w:t>
      </w:r>
    </w:p>
    <w:p>
      <w:pPr>
        <w:pStyle w:val="ListParagraph"/>
        <w:spacing w:lineRule="auto" w:line="240"/>
        <w:ind w:hanging="567" w:start="567" w:end="0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567" w:end="0"/>
        <w:jc w:val="both"/>
        <w:rPr>
          <w:rFonts w:ascii="Arial" w:hAnsi="Arial" w:cs="Arial"/>
          <w:szCs w:val="24"/>
        </w:rPr>
      </w:pPr>
      <w:r>
        <w:rPr>
          <w:rFonts w:ascii="Arial" w:hAnsi="Arial"/>
          <w:szCs w:val="24"/>
          <w:rtl w:val="true"/>
        </w:rPr>
        <w:t>במסגרת יחסיו עם אבו עלי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 xml:space="preserve">עשה הנאשם </w:t>
      </w:r>
      <w:r>
        <w:rPr>
          <w:rFonts w:cs="Arial" w:ascii="Arial" w:hAnsi="Arial"/>
          <w:szCs w:val="24"/>
        </w:rPr>
        <w:t>1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>שימוש בידע שרכש בעבודתו המשטרתית ויעץ לאבו עלי כיצד לפתוח בית בושת וכיצד להישמר מפני המשטרה בעת הפעלתו</w:t>
      </w:r>
      <w:r>
        <w:rPr>
          <w:rFonts w:cs="Arial" w:ascii="Arial" w:hAnsi="Arial"/>
          <w:szCs w:val="24"/>
          <w:rtl w:val="true"/>
        </w:rPr>
        <w:t xml:space="preserve">. </w:t>
      </w:r>
      <w:r>
        <w:rPr>
          <w:rFonts w:ascii="Arial" w:hAnsi="Arial"/>
          <w:szCs w:val="24"/>
          <w:rtl w:val="true"/>
        </w:rPr>
        <w:t>כן הציע לאבו עלי כי יתריע בפניו על פעילות משטרתית שעלולה לסכל את הפעלת בית הבושת וזאת בתמורה לתשלום קבוע</w:t>
      </w:r>
      <w:r>
        <w:rPr>
          <w:rFonts w:cs="Arial" w:ascii="Arial" w:hAnsi="Arial"/>
          <w:szCs w:val="24"/>
          <w:rtl w:val="true"/>
        </w:rPr>
        <w:t xml:space="preserve">. </w:t>
      </w:r>
      <w:r>
        <w:rPr>
          <w:rFonts w:ascii="Arial" w:hAnsi="Arial"/>
          <w:szCs w:val="24"/>
          <w:rtl w:val="true"/>
        </w:rPr>
        <w:t>בנוסף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 xml:space="preserve">הסיע הנאשם </w:t>
      </w:r>
      <w:r>
        <w:rPr>
          <w:rFonts w:cs="Arial" w:ascii="Arial" w:hAnsi="Arial"/>
          <w:szCs w:val="24"/>
        </w:rPr>
        <w:t>1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>עבור אבו עלי תושבים זרים ללא אישור כניסה לישראל והבטיח לו עזרה כל אימת שהמשטרה תעצור שב</w:t>
      </w:r>
      <w:r>
        <w:rPr>
          <w:rFonts w:cs="Arial" w:ascii="Arial" w:hAnsi="Arial"/>
          <w:szCs w:val="24"/>
          <w:rtl w:val="true"/>
        </w:rPr>
        <w:t>"</w:t>
      </w:r>
      <w:r>
        <w:rPr>
          <w:rFonts w:ascii="Arial" w:hAnsi="Arial"/>
          <w:szCs w:val="24"/>
          <w:rtl w:val="true"/>
        </w:rPr>
        <w:t>חים אשר יעבדו עבורו באתרי בניה שונים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כן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הוציא עבורו פרטי מידע ממאגרי המידע המשטרתיים</w:t>
      </w:r>
      <w:r>
        <w:rPr>
          <w:rFonts w:cs="Arial" w:ascii="Arial" w:hAnsi="Arial"/>
          <w:szCs w:val="24"/>
          <w:rtl w:val="true"/>
        </w:rPr>
        <w:t xml:space="preserve">. </w:t>
      </w:r>
      <w:r>
        <w:rPr>
          <w:rFonts w:ascii="Arial" w:hAnsi="Arial"/>
          <w:szCs w:val="24"/>
          <w:rtl w:val="true"/>
        </w:rPr>
        <w:t>בנוסף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 xml:space="preserve">מכר הנאשם </w:t>
      </w:r>
      <w:r>
        <w:rPr>
          <w:rFonts w:cs="Arial" w:ascii="Arial" w:hAnsi="Arial"/>
          <w:szCs w:val="24"/>
        </w:rPr>
        <w:t>1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>לאבו עלי אמצעי לחימה שנטל ללא רשות ושלא כדין מיחידתו ובנוסף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תכנן לביים פריצה לביתו שלו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על מנת לספק לאבו עלי כלי ירייה המצויים בהחזקתו במסגרת תפקידו במשטרה</w:t>
      </w:r>
      <w:r>
        <w:rPr>
          <w:rFonts w:cs="Arial" w:ascii="Arial" w:hAnsi="Arial"/>
          <w:szCs w:val="24"/>
          <w:rtl w:val="true"/>
        </w:rPr>
        <w:t xml:space="preserve">. </w:t>
      </w:r>
    </w:p>
    <w:p>
      <w:pPr>
        <w:pStyle w:val="ListParagraph"/>
        <w:spacing w:lineRule="auto" w:line="240"/>
        <w:ind w:hanging="567" w:start="567" w:end="0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567" w:end="0"/>
        <w:jc w:val="both"/>
        <w:rPr>
          <w:rFonts w:ascii="Arial" w:hAnsi="Arial" w:cs="Arial"/>
          <w:szCs w:val="24"/>
        </w:rPr>
      </w:pPr>
      <w:r>
        <w:rPr>
          <w:rFonts w:ascii="Arial" w:hAnsi="Arial"/>
          <w:szCs w:val="24"/>
          <w:rtl w:val="true"/>
        </w:rPr>
        <w:t>הנאשם נטל חלק בפעילות המתוארת וכן יצר קשר עצמאי עם אבו עלי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 xml:space="preserve">במהלכו הציע לו לפעול מולו וכן יעץ לנאשם </w:t>
      </w:r>
      <w:r>
        <w:rPr>
          <w:rFonts w:cs="Arial" w:ascii="Arial" w:hAnsi="Arial"/>
          <w:szCs w:val="24"/>
        </w:rPr>
        <w:t>1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>כיצד לנהוג ביחס לדרישות כספיות שיש להציב לאבו עלי</w:t>
      </w:r>
      <w:r>
        <w:rPr>
          <w:rFonts w:cs="Arial" w:ascii="Arial" w:hAnsi="Arial"/>
          <w:szCs w:val="24"/>
          <w:rtl w:val="true"/>
        </w:rPr>
        <w:t xml:space="preserve">. </w:t>
      </w:r>
      <w:r>
        <w:rPr>
          <w:rFonts w:ascii="Arial" w:hAnsi="Arial"/>
          <w:szCs w:val="24"/>
          <w:rtl w:val="true"/>
        </w:rPr>
        <w:t xml:space="preserve">הנאשם פעל על רקע קשריו הקרובים עם הנאשם </w:t>
      </w:r>
      <w:r>
        <w:rPr>
          <w:rFonts w:cs="Arial" w:ascii="Arial" w:hAnsi="Arial"/>
          <w:szCs w:val="24"/>
        </w:rPr>
        <w:t>1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>ועבור תמורה כספית שקיבל ממנו</w:t>
      </w:r>
      <w:r>
        <w:rPr>
          <w:rFonts w:cs="Arial" w:ascii="Arial" w:hAnsi="Arial"/>
          <w:szCs w:val="24"/>
          <w:rtl w:val="true"/>
        </w:rPr>
        <w:t xml:space="preserve">. </w:t>
      </w:r>
    </w:p>
    <w:p>
      <w:pPr>
        <w:pStyle w:val="ListParagraph"/>
        <w:spacing w:lineRule="auto" w:line="240"/>
        <w:ind w:hanging="567" w:start="567" w:end="0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567" w:end="0"/>
        <w:jc w:val="both"/>
        <w:rPr>
          <w:rFonts w:ascii="Arial" w:hAnsi="Arial" w:cs="Arial"/>
          <w:szCs w:val="24"/>
        </w:rPr>
      </w:pPr>
      <w:r>
        <w:rPr>
          <w:rFonts w:ascii="Arial" w:hAnsi="Arial"/>
          <w:szCs w:val="24"/>
          <w:rtl w:val="true"/>
        </w:rPr>
        <w:t>ומן הכלל אל הפרט</w:t>
      </w:r>
      <w:r>
        <w:rPr>
          <w:rFonts w:cs="Arial" w:ascii="Arial" w:hAnsi="Arial"/>
          <w:szCs w:val="24"/>
          <w:rtl w:val="true"/>
        </w:rPr>
        <w:t xml:space="preserve">; </w:t>
      </w:r>
      <w:r>
        <w:rPr>
          <w:rFonts w:ascii="Arial" w:hAnsi="Arial"/>
          <w:szCs w:val="24"/>
          <w:rtl w:val="true"/>
        </w:rPr>
        <w:t>על פי עובדות האישום הראשון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 xml:space="preserve">בתאריך </w:t>
      </w:r>
      <w:r>
        <w:rPr>
          <w:rFonts w:cs="Arial" w:ascii="Arial" w:hAnsi="Arial"/>
          <w:szCs w:val="24"/>
        </w:rPr>
        <w:t>15/01/12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בשעות הצהריים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 xml:space="preserve">נפגשו הנאשם </w:t>
      </w:r>
      <w:r>
        <w:rPr>
          <w:rFonts w:cs="Arial" w:ascii="Arial" w:hAnsi="Arial"/>
          <w:szCs w:val="24"/>
        </w:rPr>
        <w:t>1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 xml:space="preserve">ואבו עלי בחניית בית הורי הנאשם </w:t>
      </w:r>
      <w:r>
        <w:rPr>
          <w:rFonts w:cs="Arial" w:ascii="Arial" w:hAnsi="Arial"/>
          <w:szCs w:val="24"/>
        </w:rPr>
        <w:t>1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>וסיכמו ביניהם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 xml:space="preserve">כי הנאשם </w:t>
      </w:r>
      <w:r>
        <w:rPr>
          <w:rFonts w:cs="Arial" w:ascii="Arial" w:hAnsi="Arial"/>
          <w:szCs w:val="24"/>
        </w:rPr>
        <w:t>1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>יאסוף ברכבו שב</w:t>
      </w:r>
      <w:r>
        <w:rPr>
          <w:rFonts w:cs="Arial" w:ascii="Arial" w:hAnsi="Arial"/>
          <w:szCs w:val="24"/>
          <w:rtl w:val="true"/>
        </w:rPr>
        <w:t>"</w:t>
      </w:r>
      <w:r>
        <w:rPr>
          <w:rFonts w:ascii="Arial" w:hAnsi="Arial"/>
          <w:szCs w:val="24"/>
          <w:rtl w:val="true"/>
        </w:rPr>
        <w:t>ח מהכניסה לישוב אריאל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 xml:space="preserve">יסיע אותו לתחום ישראל דרך מחסום </w:t>
      </w:r>
      <w:r>
        <w:rPr>
          <w:rFonts w:cs="Arial" w:ascii="Arial" w:hAnsi="Arial"/>
          <w:szCs w:val="24"/>
          <w:rtl w:val="true"/>
        </w:rPr>
        <w:t>"</w:t>
      </w:r>
      <w:r>
        <w:rPr>
          <w:rFonts w:ascii="Arial" w:hAnsi="Arial"/>
          <w:szCs w:val="24"/>
          <w:rtl w:val="true"/>
        </w:rPr>
        <w:t>אורנית</w:t>
      </w:r>
      <w:r>
        <w:rPr>
          <w:rFonts w:cs="Arial" w:ascii="Arial" w:hAnsi="Arial"/>
          <w:szCs w:val="24"/>
          <w:rtl w:val="true"/>
        </w:rPr>
        <w:t xml:space="preserve">" </w:t>
      </w:r>
      <w:r>
        <w:rPr>
          <w:rFonts w:ascii="Arial" w:hAnsi="Arial"/>
          <w:szCs w:val="24"/>
          <w:rtl w:val="true"/>
        </w:rPr>
        <w:t>ועד לתחנת דלק הסמוכה לקיבוץ עינת</w:t>
      </w:r>
      <w:r>
        <w:rPr>
          <w:rFonts w:cs="Arial" w:ascii="Arial" w:hAnsi="Arial"/>
          <w:szCs w:val="24"/>
          <w:rtl w:val="true"/>
        </w:rPr>
        <w:t xml:space="preserve">. </w:t>
      </w:r>
      <w:r>
        <w:rPr>
          <w:rFonts w:ascii="Arial" w:hAnsi="Arial"/>
          <w:szCs w:val="24"/>
          <w:rtl w:val="true"/>
        </w:rPr>
        <w:t>בתמורה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 xml:space="preserve">קיבל הנאשם </w:t>
      </w:r>
      <w:r>
        <w:rPr>
          <w:rFonts w:cs="Arial" w:ascii="Arial" w:hAnsi="Arial"/>
          <w:szCs w:val="24"/>
        </w:rPr>
        <w:t>1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 xml:space="preserve">מאבו עלי סכום של </w:t>
      </w:r>
      <w:r>
        <w:rPr>
          <w:rFonts w:cs="Arial" w:ascii="Arial" w:hAnsi="Arial"/>
          <w:szCs w:val="24"/>
        </w:rPr>
        <w:t>400</w:t>
      </w:r>
      <w:r>
        <w:rPr>
          <w:rFonts w:cs="Arial" w:ascii="Arial" w:hAnsi="Arial"/>
          <w:szCs w:val="24"/>
          <w:rtl w:val="true"/>
        </w:rPr>
        <w:t xml:space="preserve"> ₪, </w:t>
      </w:r>
      <w:r>
        <w:rPr>
          <w:rFonts w:ascii="Arial" w:hAnsi="Arial"/>
          <w:szCs w:val="24"/>
          <w:rtl w:val="true"/>
        </w:rPr>
        <w:t>בין היתר עבור תדלוק רכבו לצורך הסעת השב</w:t>
      </w:r>
      <w:r>
        <w:rPr>
          <w:rFonts w:cs="Arial" w:ascii="Arial" w:hAnsi="Arial"/>
          <w:szCs w:val="24"/>
          <w:rtl w:val="true"/>
        </w:rPr>
        <w:t>"</w:t>
      </w:r>
      <w:r>
        <w:rPr>
          <w:rFonts w:ascii="Arial" w:hAnsi="Arial"/>
          <w:szCs w:val="24"/>
          <w:rtl w:val="true"/>
        </w:rPr>
        <w:t>ח</w:t>
      </w:r>
      <w:r>
        <w:rPr>
          <w:rFonts w:cs="Arial" w:ascii="Arial" w:hAnsi="Arial"/>
          <w:szCs w:val="24"/>
          <w:rtl w:val="true"/>
        </w:rPr>
        <w:t>.</w:t>
      </w:r>
    </w:p>
    <w:p>
      <w:pPr>
        <w:pStyle w:val="ListParagraph"/>
        <w:spacing w:lineRule="auto" w:line="240"/>
        <w:ind w:hanging="567" w:start="567" w:end="0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567" w:end="0"/>
        <w:jc w:val="both"/>
        <w:rPr>
          <w:rFonts w:ascii="Arial" w:hAnsi="Arial" w:cs="Arial"/>
          <w:szCs w:val="24"/>
        </w:rPr>
      </w:pPr>
      <w:r>
        <w:rPr>
          <w:rFonts w:ascii="Arial" w:hAnsi="Arial"/>
          <w:szCs w:val="24"/>
          <w:rtl w:val="true"/>
        </w:rPr>
        <w:t>בו ביום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בשעות הערב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הגיעו הנאשמים</w:t>
      </w:r>
      <w:r>
        <w:rPr>
          <w:rFonts w:cs="Arial" w:ascii="Arial" w:hAnsi="Arial"/>
          <w:szCs w:val="24"/>
          <w:rtl w:val="true"/>
        </w:rPr>
        <w:t>,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 xml:space="preserve">קרי הנאשם </w:t>
      </w:r>
      <w:r>
        <w:rPr>
          <w:rFonts w:cs="Arial" w:ascii="Arial" w:hAnsi="Arial"/>
          <w:szCs w:val="24"/>
        </w:rPr>
        <w:t>1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>והנאשם דנן לנקודת האיסוף המוסכמת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 xml:space="preserve">שם אספו אדם בשם עלי אלעדם </w:t>
      </w:r>
      <w:r>
        <w:rPr>
          <w:rFonts w:cs="Arial" w:ascii="Arial" w:hAnsi="Arial"/>
          <w:szCs w:val="24"/>
          <w:rtl w:val="true"/>
        </w:rPr>
        <w:t>(</w:t>
      </w:r>
      <w:r>
        <w:rPr>
          <w:rFonts w:ascii="Arial" w:hAnsi="Arial"/>
          <w:szCs w:val="24"/>
          <w:rtl w:val="true"/>
        </w:rPr>
        <w:t>להלן</w:t>
      </w:r>
      <w:r>
        <w:rPr>
          <w:rFonts w:cs="Arial" w:ascii="Arial" w:hAnsi="Arial"/>
          <w:szCs w:val="24"/>
          <w:rtl w:val="true"/>
        </w:rPr>
        <w:t>: "</w:t>
      </w:r>
      <w:r>
        <w:rPr>
          <w:rFonts w:ascii="Arial" w:hAnsi="Arial"/>
          <w:b/>
          <w:b/>
          <w:bCs/>
          <w:sz w:val="20"/>
          <w:sz w:val="20"/>
          <w:rtl w:val="true"/>
        </w:rPr>
        <w:t>עלי</w:t>
      </w:r>
      <w:r>
        <w:rPr>
          <w:rFonts w:cs="Arial" w:ascii="Arial" w:hAnsi="Arial"/>
          <w:szCs w:val="24"/>
          <w:rtl w:val="true"/>
        </w:rPr>
        <w:t xml:space="preserve">") </w:t>
      </w:r>
      <w:r>
        <w:rPr>
          <w:rFonts w:ascii="Arial" w:hAnsi="Arial"/>
          <w:szCs w:val="24"/>
          <w:rtl w:val="true"/>
        </w:rPr>
        <w:t>ביודעם כי אין הוא מחזיק באישור כניסה כדין</w:t>
      </w:r>
      <w:r>
        <w:rPr>
          <w:rFonts w:cs="Arial" w:ascii="Arial" w:hAnsi="Arial"/>
          <w:szCs w:val="24"/>
          <w:rtl w:val="true"/>
        </w:rPr>
        <w:t xml:space="preserve">. </w:t>
      </w:r>
      <w:r>
        <w:rPr>
          <w:rFonts w:ascii="Arial" w:hAnsi="Arial"/>
          <w:szCs w:val="24"/>
          <w:rtl w:val="true"/>
        </w:rPr>
        <w:t>בעת המעבר במחסום לכיוון ישראל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 xml:space="preserve">הציג הנאשם </w:t>
      </w:r>
      <w:r>
        <w:rPr>
          <w:rFonts w:cs="Arial" w:ascii="Arial" w:hAnsi="Arial"/>
          <w:szCs w:val="24"/>
        </w:rPr>
        <w:t>1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>תעודת מינוי שוטר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כדי להעביר את עלי שלא כחוק</w:t>
      </w:r>
      <w:r>
        <w:rPr>
          <w:rFonts w:cs="Arial" w:ascii="Arial" w:hAnsi="Arial"/>
          <w:szCs w:val="24"/>
          <w:rtl w:val="true"/>
        </w:rPr>
        <w:t xml:space="preserve">. </w:t>
      </w:r>
      <w:r>
        <w:rPr>
          <w:rFonts w:ascii="Arial" w:hAnsi="Arial"/>
          <w:szCs w:val="24"/>
          <w:rtl w:val="true"/>
        </w:rPr>
        <w:t>לאחר מכן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 xml:space="preserve">פגשו השניים באבו עלי והנאשם </w:t>
      </w:r>
      <w:r>
        <w:rPr>
          <w:rFonts w:cs="Arial" w:ascii="Arial" w:hAnsi="Arial"/>
          <w:szCs w:val="24"/>
        </w:rPr>
        <w:t>1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 xml:space="preserve">קיבל מידיו סכום של </w:t>
      </w:r>
      <w:r>
        <w:rPr>
          <w:rFonts w:cs="Arial" w:ascii="Arial" w:hAnsi="Arial"/>
          <w:szCs w:val="24"/>
        </w:rPr>
        <w:t>1,000</w:t>
      </w:r>
      <w:r>
        <w:rPr>
          <w:rFonts w:cs="Arial" w:ascii="Arial" w:hAnsi="Arial"/>
          <w:szCs w:val="24"/>
          <w:rtl w:val="true"/>
        </w:rPr>
        <w:t xml:space="preserve"> ₪ </w:t>
      </w:r>
      <w:r>
        <w:rPr>
          <w:rFonts w:ascii="Arial" w:hAnsi="Arial"/>
          <w:szCs w:val="24"/>
          <w:rtl w:val="true"/>
        </w:rPr>
        <w:t>בעבור הסעת השב</w:t>
      </w:r>
      <w:r>
        <w:rPr>
          <w:rFonts w:cs="Arial" w:ascii="Arial" w:hAnsi="Arial"/>
          <w:szCs w:val="24"/>
          <w:rtl w:val="true"/>
        </w:rPr>
        <w:t>"</w:t>
      </w:r>
      <w:r>
        <w:rPr>
          <w:rFonts w:ascii="Arial" w:hAnsi="Arial"/>
          <w:szCs w:val="24"/>
          <w:rtl w:val="true"/>
        </w:rPr>
        <w:t>ח ועל חשבון פעילות עתידית</w:t>
      </w:r>
      <w:r>
        <w:rPr>
          <w:rFonts w:cs="Arial" w:ascii="Arial" w:hAnsi="Arial"/>
          <w:szCs w:val="24"/>
          <w:rtl w:val="true"/>
        </w:rPr>
        <w:t xml:space="preserve">. </w:t>
      </w:r>
    </w:p>
    <w:p>
      <w:pPr>
        <w:pStyle w:val="ListParagraph"/>
        <w:spacing w:lineRule="auto" w:line="240"/>
        <w:ind w:start="567" w:end="0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567" w:end="0"/>
        <w:jc w:val="both"/>
        <w:rPr>
          <w:rFonts w:ascii="Arial" w:hAnsi="Arial" w:cs="Arial"/>
          <w:szCs w:val="24"/>
        </w:rPr>
      </w:pPr>
      <w:r>
        <w:rPr>
          <w:rFonts w:ascii="Arial" w:hAnsi="Arial"/>
          <w:szCs w:val="24"/>
          <w:rtl w:val="true"/>
        </w:rPr>
        <w:t xml:space="preserve">ביום </w:t>
      </w:r>
      <w:r>
        <w:rPr>
          <w:rFonts w:cs="Arial" w:ascii="Arial" w:hAnsi="Arial"/>
          <w:szCs w:val="24"/>
        </w:rPr>
        <w:t>20/03/12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לאחר תיאום מראש עם אבו עלי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נסעו הנאשמים לנקודת האיסוף המוסכמת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שם אספו את עלי פעם נוספת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 xml:space="preserve">דא עקא לפתע התעורר חשדו של נאשם </w:t>
      </w:r>
      <w:r>
        <w:rPr>
          <w:rFonts w:cs="Arial" w:ascii="Arial" w:hAnsi="Arial"/>
          <w:szCs w:val="24"/>
        </w:rPr>
        <w:t>1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>כי עוקבים אחריו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אז הורו הנאשמים לעלי צאת מהרכב ולהסתתר בצד הדרך</w:t>
      </w:r>
      <w:r>
        <w:rPr>
          <w:rFonts w:cs="Arial" w:ascii="Arial" w:hAnsi="Arial"/>
          <w:szCs w:val="24"/>
          <w:rtl w:val="true"/>
        </w:rPr>
        <w:t xml:space="preserve">. </w:t>
      </w:r>
      <w:r>
        <w:rPr>
          <w:rFonts w:ascii="Arial" w:hAnsi="Arial"/>
          <w:szCs w:val="24"/>
          <w:rtl w:val="true"/>
        </w:rPr>
        <w:t xml:space="preserve">השניים נסעו למחסום ורק לאחר שהנאשם </w:t>
      </w:r>
      <w:r>
        <w:rPr>
          <w:rFonts w:cs="Arial" w:ascii="Arial" w:hAnsi="Arial"/>
          <w:szCs w:val="24"/>
        </w:rPr>
        <w:t>1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>נכח לדעת כי הוא מכיר את השוטרים העומדים במחסום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הוא שב על עקבותיו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אסף את עלי והביאו לנקודת המפגש עם אבו עלי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 xml:space="preserve">שם קיבל מידיו סכום של </w:t>
      </w:r>
      <w:r>
        <w:rPr>
          <w:rFonts w:cs="Arial" w:ascii="Arial" w:hAnsi="Arial"/>
          <w:szCs w:val="24"/>
        </w:rPr>
        <w:t>500</w:t>
      </w:r>
      <w:r>
        <w:rPr>
          <w:rFonts w:cs="Arial" w:ascii="Arial" w:hAnsi="Arial"/>
          <w:szCs w:val="24"/>
          <w:rtl w:val="true"/>
        </w:rPr>
        <w:t xml:space="preserve"> ₪ </w:t>
      </w:r>
      <w:r>
        <w:rPr>
          <w:rFonts w:ascii="Arial" w:hAnsi="Arial"/>
          <w:szCs w:val="24"/>
          <w:rtl w:val="true"/>
        </w:rPr>
        <w:t xml:space="preserve">בתמורה להסעת עלי וסכום נוסף של </w:t>
      </w:r>
      <w:r>
        <w:rPr>
          <w:rFonts w:cs="Arial" w:ascii="Arial" w:hAnsi="Arial"/>
          <w:szCs w:val="24"/>
        </w:rPr>
        <w:t>500</w:t>
      </w:r>
      <w:r>
        <w:rPr>
          <w:rFonts w:cs="Arial" w:ascii="Arial" w:hAnsi="Arial"/>
          <w:szCs w:val="24"/>
          <w:rtl w:val="true"/>
        </w:rPr>
        <w:t xml:space="preserve"> ₪ </w:t>
      </w:r>
      <w:r>
        <w:rPr>
          <w:rFonts w:ascii="Arial" w:hAnsi="Arial"/>
          <w:szCs w:val="24"/>
          <w:rtl w:val="true"/>
        </w:rPr>
        <w:t>למפרע</w:t>
      </w:r>
      <w:r>
        <w:rPr>
          <w:rFonts w:cs="Arial" w:ascii="Arial" w:hAnsi="Arial"/>
          <w:szCs w:val="24"/>
          <w:rtl w:val="true"/>
        </w:rPr>
        <w:t xml:space="preserve">. </w:t>
      </w:r>
    </w:p>
    <w:p>
      <w:pPr>
        <w:pStyle w:val="ListParagraph"/>
        <w:spacing w:lineRule="auto" w:line="240"/>
        <w:ind w:hanging="567" w:start="567" w:end="0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567" w:end="0"/>
        <w:jc w:val="both"/>
        <w:rPr>
          <w:rFonts w:ascii="Arial" w:hAnsi="Arial" w:cs="Arial"/>
          <w:szCs w:val="24"/>
        </w:rPr>
      </w:pPr>
      <w:r>
        <w:rPr>
          <w:rFonts w:ascii="Arial" w:hAnsi="Arial"/>
          <w:szCs w:val="24"/>
          <w:rtl w:val="true"/>
        </w:rPr>
        <w:t xml:space="preserve">בתאריך </w:t>
      </w:r>
      <w:r>
        <w:rPr>
          <w:rFonts w:cs="Arial" w:ascii="Arial" w:hAnsi="Arial"/>
          <w:szCs w:val="24"/>
        </w:rPr>
        <w:t>26/02/12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לאחר תיאום מראש עם אבו עלי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נסעו הנאשמים לנקודת האיסוף</w:t>
      </w:r>
      <w:r>
        <w:rPr>
          <w:rFonts w:cs="Arial" w:ascii="Arial" w:hAnsi="Arial"/>
          <w:szCs w:val="24"/>
          <w:rtl w:val="true"/>
        </w:rPr>
        <w:t xml:space="preserve">, </w:t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567" w:end="0"/>
        <w:jc w:val="center"/>
        <w:rPr>
          <w:rFonts w:ascii="Arial" w:hAnsi="Arial" w:cs="Arial"/>
          <w:bCs/>
          <w:szCs w:val="24"/>
        </w:rPr>
      </w:pPr>
      <w:r>
        <w:rPr>
          <w:rFonts w:ascii="Arial" w:hAnsi="Arial"/>
          <w:bCs/>
          <w:szCs w:val="24"/>
          <w:rtl w:val="true"/>
        </w:rPr>
        <w:t>שם אספו את עלי ואדם נוסף</w:t>
      </w:r>
      <w:r>
        <w:rPr>
          <w:rFonts w:cs="Arial" w:ascii="Arial" w:hAnsi="Arial"/>
          <w:bCs/>
          <w:szCs w:val="24"/>
          <w:rtl w:val="true"/>
        </w:rPr>
        <w:t xml:space="preserve">, </w:t>
      </w:r>
      <w:r>
        <w:rPr>
          <w:rFonts w:ascii="Arial" w:hAnsi="Arial"/>
          <w:bCs/>
          <w:szCs w:val="24"/>
          <w:rtl w:val="true"/>
        </w:rPr>
        <w:t xml:space="preserve">איברהים אלעדם </w:t>
      </w:r>
      <w:r>
        <w:rPr>
          <w:rFonts w:cs="Arial" w:ascii="Arial" w:hAnsi="Arial"/>
          <w:bCs/>
          <w:szCs w:val="24"/>
          <w:rtl w:val="true"/>
        </w:rPr>
        <w:t>(</w:t>
      </w:r>
      <w:r>
        <w:rPr>
          <w:rFonts w:ascii="Arial" w:hAnsi="Arial"/>
          <w:bCs/>
          <w:szCs w:val="24"/>
          <w:rtl w:val="true"/>
        </w:rPr>
        <w:t>להלן</w:t>
      </w:r>
      <w:r>
        <w:rPr>
          <w:rFonts w:cs="Arial" w:ascii="Arial" w:hAnsi="Arial"/>
          <w:bCs/>
          <w:szCs w:val="24"/>
          <w:rtl w:val="true"/>
        </w:rPr>
        <w:t>: "</w:t>
      </w:r>
      <w:r>
        <w:rPr>
          <w:rFonts w:ascii="Arial" w:hAnsi="Arial"/>
          <w:bCs/>
          <w:szCs w:val="24"/>
          <w:rtl w:val="true"/>
        </w:rPr>
        <w:t>איברהים</w:t>
      </w:r>
      <w:r>
        <w:rPr>
          <w:rFonts w:cs="Arial" w:ascii="Arial" w:hAnsi="Arial"/>
          <w:bCs/>
          <w:szCs w:val="24"/>
          <w:rtl w:val="true"/>
        </w:rPr>
        <w:t xml:space="preserve">"). </w:t>
      </w:r>
      <w:r>
        <w:rPr>
          <w:rFonts w:ascii="Arial" w:hAnsi="Arial"/>
          <w:bCs/>
          <w:szCs w:val="24"/>
          <w:rtl w:val="true"/>
        </w:rPr>
        <w:t>השניים חצו את</w:t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567" w:end="0"/>
        <w:jc w:val="both"/>
        <w:rPr>
          <w:rFonts w:ascii="Arial" w:hAnsi="Arial" w:cs="Arial"/>
          <w:szCs w:val="24"/>
        </w:rPr>
      </w:pPr>
      <w:r>
        <w:rPr>
          <w:rFonts w:ascii="Arial" w:hAnsi="Arial"/>
          <w:szCs w:val="24"/>
          <w:rtl w:val="true"/>
        </w:rPr>
        <w:t>המחסום לתחומי ישראל והובילו את השב</w:t>
      </w:r>
      <w:r>
        <w:rPr>
          <w:rFonts w:cs="Arial" w:ascii="Arial" w:hAnsi="Arial"/>
          <w:szCs w:val="24"/>
          <w:rtl w:val="true"/>
        </w:rPr>
        <w:t>"</w:t>
      </w:r>
      <w:r>
        <w:rPr>
          <w:rFonts w:ascii="Arial" w:hAnsi="Arial"/>
          <w:szCs w:val="24"/>
          <w:rtl w:val="true"/>
        </w:rPr>
        <w:t>חים לנקודת המפגש עם אבו עלי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 xml:space="preserve">אשר העביר לידי נאשם </w:t>
      </w:r>
      <w:r>
        <w:rPr>
          <w:rFonts w:cs="Arial" w:ascii="Arial" w:hAnsi="Arial"/>
          <w:szCs w:val="24"/>
        </w:rPr>
        <w:t>1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 xml:space="preserve">סכום של </w:t>
      </w:r>
      <w:r>
        <w:rPr>
          <w:rFonts w:cs="Arial" w:ascii="Arial" w:hAnsi="Arial"/>
          <w:szCs w:val="24"/>
        </w:rPr>
        <w:t>2,500</w:t>
      </w:r>
      <w:r>
        <w:rPr>
          <w:rFonts w:cs="Arial" w:ascii="Arial" w:hAnsi="Arial"/>
          <w:szCs w:val="24"/>
          <w:rtl w:val="true"/>
        </w:rPr>
        <w:t xml:space="preserve"> ₪ </w:t>
      </w:r>
      <w:r>
        <w:rPr>
          <w:rFonts w:ascii="Arial" w:hAnsi="Arial"/>
          <w:szCs w:val="24"/>
          <w:rtl w:val="true"/>
        </w:rPr>
        <w:t>בתמורה</w:t>
      </w:r>
      <w:r>
        <w:rPr>
          <w:rFonts w:cs="Arial" w:ascii="Arial" w:hAnsi="Arial"/>
          <w:szCs w:val="24"/>
          <w:rtl w:val="true"/>
        </w:rPr>
        <w:t xml:space="preserve">. </w:t>
      </w:r>
    </w:p>
    <w:p>
      <w:pPr>
        <w:pStyle w:val="ListParagraph"/>
        <w:spacing w:lineRule="auto" w:line="240"/>
        <w:ind w:hanging="567" w:start="567" w:end="0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567" w:end="0"/>
        <w:jc w:val="both"/>
        <w:rPr>
          <w:rFonts w:ascii="Arial" w:hAnsi="Arial" w:cs="Arial"/>
          <w:szCs w:val="24"/>
        </w:rPr>
      </w:pPr>
      <w:r>
        <w:rPr>
          <w:rFonts w:ascii="Arial" w:hAnsi="Arial"/>
          <w:szCs w:val="24"/>
          <w:rtl w:val="true"/>
        </w:rPr>
        <w:t xml:space="preserve">הנאשם </w:t>
      </w:r>
      <w:r>
        <w:rPr>
          <w:rFonts w:cs="Arial" w:ascii="Arial" w:hAnsi="Arial"/>
          <w:szCs w:val="24"/>
        </w:rPr>
        <w:t>1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 xml:space="preserve">שילם לנאשם עבור חלקו סכום של </w:t>
      </w:r>
      <w:r>
        <w:rPr>
          <w:rFonts w:cs="Arial" w:ascii="Arial" w:hAnsi="Arial"/>
          <w:szCs w:val="24"/>
        </w:rPr>
        <w:t>100</w:t>
      </w:r>
      <w:r>
        <w:rPr>
          <w:rFonts w:cs="Arial" w:ascii="Arial" w:hAnsi="Arial"/>
          <w:szCs w:val="24"/>
          <w:rtl w:val="true"/>
        </w:rPr>
        <w:t xml:space="preserve"> ₪ </w:t>
      </w:r>
      <w:r>
        <w:rPr>
          <w:rFonts w:ascii="Arial" w:hAnsi="Arial"/>
          <w:szCs w:val="24"/>
          <w:rtl w:val="true"/>
        </w:rPr>
        <w:t xml:space="preserve">וכן הבטיח לשלם לו סכום של </w:t>
      </w:r>
      <w:r>
        <w:rPr>
          <w:rFonts w:cs="Arial" w:ascii="Arial" w:hAnsi="Arial"/>
          <w:szCs w:val="24"/>
        </w:rPr>
        <w:t>300</w:t>
      </w:r>
      <w:r>
        <w:rPr>
          <w:rFonts w:cs="Arial" w:ascii="Arial" w:hAnsi="Arial"/>
          <w:szCs w:val="24"/>
          <w:rtl w:val="true"/>
        </w:rPr>
        <w:t xml:space="preserve"> ₪ </w:t>
      </w:r>
      <w:r>
        <w:rPr>
          <w:rFonts w:ascii="Arial" w:hAnsi="Arial"/>
          <w:szCs w:val="24"/>
          <w:rtl w:val="true"/>
        </w:rPr>
        <w:t>נוספים</w:t>
      </w:r>
      <w:r>
        <w:rPr>
          <w:rFonts w:cs="Arial" w:ascii="Arial" w:hAnsi="Arial"/>
          <w:szCs w:val="24"/>
          <w:rtl w:val="true"/>
        </w:rPr>
        <w:t xml:space="preserve">. </w:t>
      </w:r>
    </w:p>
    <w:p>
      <w:pPr>
        <w:pStyle w:val="ListParagraph"/>
        <w:spacing w:lineRule="auto" w:line="240"/>
        <w:ind w:hanging="567" w:start="567" w:end="0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567" w:end="0"/>
        <w:jc w:val="both"/>
        <w:rPr>
          <w:rFonts w:ascii="Arial" w:hAnsi="Arial" w:cs="Arial"/>
          <w:szCs w:val="24"/>
        </w:rPr>
      </w:pPr>
      <w:r>
        <w:rPr>
          <w:rFonts w:ascii="Arial" w:hAnsi="Arial"/>
          <w:szCs w:val="24"/>
          <w:rtl w:val="true"/>
        </w:rPr>
        <w:t xml:space="preserve">על פי עובדות האישום השלישי </w:t>
      </w:r>
      <w:r>
        <w:rPr>
          <w:rFonts w:cs="Arial" w:ascii="Arial" w:hAnsi="Arial"/>
          <w:szCs w:val="24"/>
          <w:rtl w:val="true"/>
        </w:rPr>
        <w:t>(</w:t>
      </w:r>
      <w:r>
        <w:rPr>
          <w:rFonts w:ascii="Arial" w:hAnsi="Arial"/>
          <w:szCs w:val="24"/>
          <w:rtl w:val="true"/>
        </w:rPr>
        <w:t xml:space="preserve">האישום השני מתייחס לנאשם </w:t>
      </w:r>
      <w:r>
        <w:rPr>
          <w:rFonts w:cs="Arial" w:ascii="Arial" w:hAnsi="Arial"/>
          <w:szCs w:val="24"/>
        </w:rPr>
        <w:t>1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>בלבד</w:t>
      </w:r>
      <w:r>
        <w:rPr>
          <w:rFonts w:cs="Arial" w:ascii="Arial" w:hAnsi="Arial"/>
          <w:szCs w:val="24"/>
          <w:rtl w:val="true"/>
        </w:rPr>
        <w:t xml:space="preserve">), </w:t>
      </w:r>
      <w:r>
        <w:rPr>
          <w:rFonts w:ascii="Arial" w:hAnsi="Arial"/>
          <w:szCs w:val="24"/>
          <w:rtl w:val="true"/>
        </w:rPr>
        <w:t xml:space="preserve">בתאריך </w:t>
      </w:r>
      <w:r>
        <w:rPr>
          <w:rFonts w:cs="Arial" w:ascii="Arial" w:hAnsi="Arial"/>
          <w:szCs w:val="24"/>
        </w:rPr>
        <w:t>07/12/11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 xml:space="preserve">נפגשו הנאשם </w:t>
      </w:r>
      <w:r>
        <w:rPr>
          <w:rFonts w:cs="Arial" w:ascii="Arial" w:hAnsi="Arial"/>
          <w:szCs w:val="24"/>
        </w:rPr>
        <w:t>1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 xml:space="preserve">ואבו עלי בבית הנאשם </w:t>
      </w:r>
      <w:r>
        <w:rPr>
          <w:rFonts w:cs="Arial" w:ascii="Arial" w:hAnsi="Arial"/>
          <w:szCs w:val="24"/>
        </w:rPr>
        <w:t>1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בתיווכו של אחר</w:t>
      </w:r>
      <w:r>
        <w:rPr>
          <w:rFonts w:cs="Arial" w:ascii="Arial" w:hAnsi="Arial"/>
          <w:szCs w:val="24"/>
          <w:rtl w:val="true"/>
        </w:rPr>
        <w:t xml:space="preserve">. </w:t>
      </w:r>
      <w:r>
        <w:rPr>
          <w:rFonts w:ascii="Arial" w:hAnsi="Arial"/>
          <w:szCs w:val="24"/>
          <w:rtl w:val="true"/>
        </w:rPr>
        <w:t>השניים שוחחו על אפשרות לפתיחת בית בושת על ידי אבו עלי ובסיוע הנאשם</w:t>
      </w:r>
      <w:r>
        <w:rPr>
          <w:rFonts w:cs="Arial" w:ascii="Arial" w:hAnsi="Arial"/>
          <w:szCs w:val="24"/>
          <w:rtl w:val="true"/>
        </w:rPr>
        <w:t xml:space="preserve">. </w:t>
      </w:r>
    </w:p>
    <w:p>
      <w:pPr>
        <w:pStyle w:val="ListParagraph"/>
        <w:spacing w:lineRule="auto" w:line="240"/>
        <w:ind w:hanging="567" w:start="567" w:end="0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567" w:end="0"/>
        <w:jc w:val="both"/>
        <w:rPr>
          <w:rFonts w:ascii="Arial" w:hAnsi="Arial" w:cs="Arial"/>
          <w:szCs w:val="24"/>
        </w:rPr>
      </w:pPr>
      <w:r>
        <w:rPr>
          <w:rFonts w:ascii="Arial" w:hAnsi="Arial"/>
          <w:szCs w:val="24"/>
          <w:rtl w:val="true"/>
        </w:rPr>
        <w:t xml:space="preserve">בתאריך </w:t>
      </w:r>
      <w:r>
        <w:rPr>
          <w:rFonts w:cs="Arial" w:ascii="Arial" w:hAnsi="Arial"/>
          <w:szCs w:val="24"/>
        </w:rPr>
        <w:t>17/01/12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בשעות הערב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 xml:space="preserve">על רקע עסקאות קודמות בין הנאשם </w:t>
      </w:r>
      <w:r>
        <w:rPr>
          <w:rFonts w:cs="Arial" w:ascii="Arial" w:hAnsi="Arial"/>
          <w:szCs w:val="24"/>
        </w:rPr>
        <w:t>1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>לאבו עלי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בהן היה נוכח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התקשר הנאשם לאבו עלי והציע לו לפעול עמו להכנסת תושבים ללא אישור כניסה לישראל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 xml:space="preserve">ללא הנאשם </w:t>
      </w:r>
      <w:r>
        <w:rPr>
          <w:rFonts w:cs="Arial" w:ascii="Arial" w:hAnsi="Arial"/>
          <w:szCs w:val="24"/>
        </w:rPr>
        <w:t>1</w:t>
      </w:r>
      <w:r>
        <w:rPr>
          <w:rFonts w:cs="Arial" w:ascii="Arial" w:hAnsi="Arial"/>
          <w:szCs w:val="24"/>
          <w:rtl w:val="true"/>
        </w:rPr>
        <w:t xml:space="preserve">. </w:t>
      </w:r>
    </w:p>
    <w:p>
      <w:pPr>
        <w:pStyle w:val="ListParagraph"/>
        <w:spacing w:lineRule="auto" w:line="240"/>
        <w:ind w:hanging="567" w:start="567" w:end="0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567" w:end="0"/>
        <w:jc w:val="both"/>
        <w:rPr>
          <w:rFonts w:ascii="Arial" w:hAnsi="Arial" w:cs="Arial"/>
          <w:b/>
          <w:bCs/>
          <w:u w:val="double"/>
        </w:rPr>
      </w:pPr>
      <w:r>
        <w:rPr>
          <w:rFonts w:ascii="Arial" w:hAnsi="Arial"/>
          <w:szCs w:val="24"/>
          <w:rtl w:val="true"/>
        </w:rPr>
        <w:t xml:space="preserve">בתאריך </w:t>
      </w:r>
      <w:r>
        <w:rPr>
          <w:rFonts w:cs="Arial" w:ascii="Arial" w:hAnsi="Arial"/>
          <w:szCs w:val="24"/>
        </w:rPr>
        <w:t>25/02/12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 xml:space="preserve">שוחחו ביניהם הנאשמים מספר פעמים ותכננו את המשך הפעילות עם אבו עלי ובין היתר תכננו לבקש ממנו סכום של </w:t>
      </w:r>
      <w:r>
        <w:rPr>
          <w:rFonts w:cs="Arial" w:ascii="Arial" w:hAnsi="Arial"/>
          <w:szCs w:val="24"/>
        </w:rPr>
        <w:t>15,000</w:t>
      </w:r>
      <w:r>
        <w:rPr>
          <w:rFonts w:cs="Arial" w:ascii="Arial" w:hAnsi="Arial"/>
          <w:szCs w:val="24"/>
          <w:rtl w:val="true"/>
        </w:rPr>
        <w:t xml:space="preserve"> ₪ </w:t>
      </w:r>
      <w:r>
        <w:rPr>
          <w:rFonts w:ascii="Arial" w:hAnsi="Arial"/>
          <w:szCs w:val="24"/>
          <w:rtl w:val="true"/>
        </w:rPr>
        <w:t>עבור פעילותם</w:t>
      </w:r>
      <w:r>
        <w:rPr>
          <w:rFonts w:cs="Arial" w:ascii="Arial" w:hAnsi="Arial"/>
          <w:szCs w:val="24"/>
          <w:rtl w:val="true"/>
        </w:rPr>
        <w:t xml:space="preserve">. </w:t>
      </w:r>
    </w:p>
    <w:p>
      <w:pPr>
        <w:pStyle w:val="Normal"/>
        <w:spacing w:lineRule="auto" w:line="360"/>
        <w:ind w:start="567" w:end="0"/>
        <w:jc w:val="both"/>
        <w:rPr>
          <w:rFonts w:ascii="Arial" w:hAnsi="Arial" w:cs="Arial"/>
          <w:b/>
          <w:bCs/>
          <w:u w:val="double"/>
        </w:rPr>
      </w:pPr>
      <w:r>
        <w:rPr>
          <w:rFonts w:ascii="Arial" w:hAnsi="Arial" w:cs="Arial"/>
          <w:b/>
          <w:b/>
          <w:bCs/>
          <w:u w:val="double"/>
          <w:rtl w:val="true"/>
        </w:rPr>
        <w:t>על הנאשם – תסקיר שירות המבחן</w:t>
      </w:r>
    </w:p>
    <w:p>
      <w:pPr>
        <w:pStyle w:val="Normal"/>
        <w:ind w:start="567" w:end="0"/>
        <w:jc w:val="both"/>
        <w:rPr>
          <w:rFonts w:ascii="Arial" w:hAnsi="Arial" w:cs="Arial"/>
          <w:b/>
          <w:bCs/>
          <w:u w:val="double"/>
        </w:rPr>
      </w:pPr>
      <w:r>
        <w:rPr>
          <w:rFonts w:cs="Arial" w:ascii="Arial" w:hAnsi="Arial"/>
          <w:b/>
          <w:bCs/>
          <w:u w:val="doub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567" w:end="0"/>
        <w:jc w:val="both"/>
        <w:rPr>
          <w:rFonts w:ascii="Arial" w:hAnsi="Arial" w:cs="Arial"/>
          <w:szCs w:val="24"/>
        </w:rPr>
      </w:pPr>
      <w:r>
        <w:rPr>
          <w:rFonts w:ascii="Arial" w:hAnsi="Arial"/>
          <w:szCs w:val="24"/>
          <w:rtl w:val="true"/>
        </w:rPr>
        <w:t>הנאשם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 xml:space="preserve">צעיר כבן </w:t>
      </w:r>
      <w:r>
        <w:rPr>
          <w:rFonts w:cs="Arial" w:ascii="Arial" w:hAnsi="Arial"/>
          <w:szCs w:val="24"/>
        </w:rPr>
        <w:t>20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רווק</w:t>
      </w:r>
      <w:r>
        <w:rPr>
          <w:rFonts w:cs="Arial" w:ascii="Arial" w:hAnsi="Arial"/>
          <w:szCs w:val="24"/>
          <w:rtl w:val="true"/>
        </w:rPr>
        <w:t xml:space="preserve">. </w:t>
      </w:r>
      <w:r>
        <w:rPr>
          <w:rFonts w:ascii="Arial" w:hAnsi="Arial"/>
          <w:szCs w:val="24"/>
          <w:rtl w:val="true"/>
        </w:rPr>
        <w:t>לחובתו שני רישומים ללא הרשעה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האחד מבימ</w:t>
      </w:r>
      <w:r>
        <w:rPr>
          <w:rFonts w:cs="Arial" w:ascii="Arial" w:hAnsi="Arial"/>
          <w:szCs w:val="24"/>
          <w:rtl w:val="true"/>
        </w:rPr>
        <w:t>"</w:t>
      </w:r>
      <w:r>
        <w:rPr>
          <w:rFonts w:ascii="Arial" w:hAnsi="Arial"/>
          <w:szCs w:val="24"/>
          <w:rtl w:val="true"/>
        </w:rPr>
        <w:t>ש שלום לנוער בראשל</w:t>
      </w:r>
      <w:r>
        <w:rPr>
          <w:rFonts w:cs="Arial" w:ascii="Arial" w:hAnsi="Arial"/>
          <w:szCs w:val="24"/>
          <w:rtl w:val="true"/>
        </w:rPr>
        <w:t>"</w:t>
      </w:r>
      <w:r>
        <w:rPr>
          <w:rFonts w:ascii="Arial" w:hAnsi="Arial"/>
          <w:szCs w:val="24"/>
          <w:rtl w:val="true"/>
        </w:rPr>
        <w:t xml:space="preserve">צ בגין עבירה של תקיפה סתם משנת </w:t>
      </w:r>
      <w:r>
        <w:rPr>
          <w:rFonts w:cs="Arial" w:ascii="Arial" w:hAnsi="Arial"/>
          <w:szCs w:val="24"/>
        </w:rPr>
        <w:t>2008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>ו</w:t>
      </w:r>
      <w:r>
        <w:rPr>
          <w:rFonts w:ascii="Arial" w:hAnsi="Arial"/>
          <w:szCs w:val="24"/>
          <w:rtl w:val="true"/>
        </w:rPr>
        <w:t>השני</w:t>
      </w:r>
      <w:r>
        <w:rPr>
          <w:rFonts w:cs="Arial" w:ascii="Arial" w:hAnsi="Arial"/>
          <w:szCs w:val="24"/>
          <w:rtl w:val="true"/>
        </w:rPr>
        <w:t>,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>מ</w:t>
      </w:r>
      <w:r>
        <w:rPr>
          <w:rFonts w:ascii="Arial" w:hAnsi="Arial"/>
          <w:szCs w:val="24"/>
          <w:rtl w:val="true"/>
        </w:rPr>
        <w:t>בימ</w:t>
      </w:r>
      <w:r>
        <w:rPr>
          <w:rFonts w:cs="Arial" w:ascii="Arial" w:hAnsi="Arial"/>
          <w:szCs w:val="24"/>
          <w:rtl w:val="true"/>
        </w:rPr>
        <w:t>"</w:t>
      </w:r>
      <w:r>
        <w:rPr>
          <w:rFonts w:ascii="Arial" w:hAnsi="Arial"/>
          <w:szCs w:val="24"/>
          <w:rtl w:val="true"/>
        </w:rPr>
        <w:t>ש שלום לנוער רחובות</w:t>
      </w:r>
      <w:r>
        <w:rPr>
          <w:rFonts w:cs="Arial" w:ascii="Arial" w:hAnsi="Arial"/>
          <w:szCs w:val="24"/>
          <w:rtl w:val="true"/>
        </w:rPr>
        <w:t>,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 xml:space="preserve">בגין </w:t>
      </w:r>
      <w:r>
        <w:rPr>
          <w:rFonts w:cs="Arial" w:ascii="Arial" w:hAnsi="Arial"/>
          <w:szCs w:val="24"/>
        </w:rPr>
        <w:t>6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>א</w:t>
      </w:r>
      <w:r>
        <w:rPr>
          <w:rFonts w:ascii="Arial" w:hAnsi="Arial"/>
          <w:szCs w:val="24"/>
          <w:rtl w:val="true"/>
        </w:rPr>
        <w:t>י</w:t>
      </w:r>
      <w:r>
        <w:rPr>
          <w:rFonts w:ascii="Arial" w:hAnsi="Arial"/>
          <w:szCs w:val="24"/>
          <w:rtl w:val="true"/>
        </w:rPr>
        <w:t>שומים משנ</w:t>
      </w:r>
      <w:r>
        <w:rPr>
          <w:rFonts w:ascii="Arial" w:hAnsi="Arial"/>
          <w:szCs w:val="24"/>
          <w:rtl w:val="true"/>
        </w:rPr>
        <w:t>ת</w:t>
      </w:r>
      <w:r>
        <w:rPr>
          <w:rFonts w:ascii="Arial" w:hAnsi="Arial"/>
          <w:szCs w:val="24"/>
          <w:rtl w:val="true"/>
        </w:rPr>
        <w:t xml:space="preserve"> </w:t>
      </w:r>
      <w:r>
        <w:rPr>
          <w:rFonts w:cs="Arial" w:ascii="Arial" w:hAnsi="Arial"/>
          <w:szCs w:val="24"/>
        </w:rPr>
        <w:t>2007</w:t>
      </w:r>
      <w:r>
        <w:rPr>
          <w:rFonts w:cs="Arial" w:ascii="Arial" w:hAnsi="Arial"/>
          <w:szCs w:val="24"/>
          <w:rtl w:val="true"/>
        </w:rPr>
        <w:t xml:space="preserve"> – </w:t>
      </w:r>
      <w:r>
        <w:rPr>
          <w:rFonts w:cs="Arial" w:ascii="Arial" w:hAnsi="Arial"/>
          <w:szCs w:val="24"/>
        </w:rPr>
        <w:t>2008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>שעניינם רכוש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 xml:space="preserve">פציעה </w:t>
      </w:r>
      <w:r>
        <w:rPr>
          <w:rFonts w:ascii="Arial" w:hAnsi="Arial"/>
          <w:szCs w:val="24"/>
          <w:rtl w:val="true"/>
        </w:rPr>
        <w:t>ו</w:t>
      </w:r>
      <w:r>
        <w:rPr>
          <w:rFonts w:ascii="Arial" w:hAnsi="Arial"/>
          <w:szCs w:val="24"/>
          <w:rtl w:val="true"/>
        </w:rPr>
        <w:t>חבלה במזיד ברכב</w:t>
      </w:r>
      <w:r>
        <w:rPr>
          <w:rFonts w:cs="Arial" w:ascii="Arial" w:hAnsi="Arial"/>
          <w:szCs w:val="24"/>
          <w:rtl w:val="true"/>
        </w:rPr>
        <w:t>,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 xml:space="preserve">בגינם </w:t>
      </w:r>
      <w:r>
        <w:rPr>
          <w:rFonts w:ascii="Arial" w:hAnsi="Arial"/>
          <w:szCs w:val="24"/>
          <w:rtl w:val="true"/>
        </w:rPr>
        <w:t xml:space="preserve">נדון </w:t>
      </w:r>
      <w:r>
        <w:rPr>
          <w:rFonts w:ascii="Arial" w:hAnsi="Arial"/>
          <w:szCs w:val="24"/>
          <w:rtl w:val="true"/>
        </w:rPr>
        <w:t xml:space="preserve">הנאשם </w:t>
      </w:r>
      <w:r>
        <w:rPr>
          <w:rFonts w:ascii="Arial" w:hAnsi="Arial"/>
          <w:szCs w:val="24"/>
          <w:rtl w:val="true"/>
        </w:rPr>
        <w:t>ל</w:t>
      </w:r>
      <w:r>
        <w:rPr>
          <w:rFonts w:ascii="Arial" w:hAnsi="Arial"/>
          <w:szCs w:val="24"/>
          <w:rtl w:val="true"/>
        </w:rPr>
        <w:t>עבודות של</w:t>
      </w:r>
      <w:r>
        <w:rPr>
          <w:rFonts w:cs="Arial" w:ascii="Arial" w:hAnsi="Arial"/>
          <w:szCs w:val="24"/>
          <w:rtl w:val="true"/>
        </w:rPr>
        <w:t>"</w:t>
      </w:r>
      <w:r>
        <w:rPr>
          <w:rFonts w:ascii="Arial" w:hAnsi="Arial"/>
          <w:szCs w:val="24"/>
          <w:rtl w:val="true"/>
        </w:rPr>
        <w:t>צ ו</w:t>
      </w:r>
      <w:r>
        <w:rPr>
          <w:rFonts w:ascii="Arial" w:hAnsi="Arial"/>
          <w:szCs w:val="24"/>
          <w:rtl w:val="true"/>
        </w:rPr>
        <w:t>ל</w:t>
      </w:r>
      <w:r>
        <w:rPr>
          <w:rFonts w:ascii="Arial" w:hAnsi="Arial"/>
          <w:szCs w:val="24"/>
          <w:rtl w:val="true"/>
        </w:rPr>
        <w:t xml:space="preserve">פיקוח </w:t>
      </w:r>
      <w:r>
        <w:rPr>
          <w:rFonts w:ascii="Arial" w:hAnsi="Arial"/>
          <w:szCs w:val="24"/>
          <w:rtl w:val="true"/>
        </w:rPr>
        <w:t xml:space="preserve">תחת </w:t>
      </w:r>
      <w:r>
        <w:rPr>
          <w:rFonts w:ascii="Arial" w:hAnsi="Arial"/>
          <w:szCs w:val="24"/>
          <w:rtl w:val="true"/>
        </w:rPr>
        <w:t>שירות המבחן</w:t>
      </w:r>
      <w:r>
        <w:rPr>
          <w:rFonts w:cs="Arial" w:ascii="Arial" w:hAnsi="Arial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567" w:end="0"/>
        <w:jc w:val="both"/>
        <w:rPr>
          <w:rFonts w:ascii="Arial" w:hAnsi="Arial" w:cs="Arial"/>
          <w:szCs w:val="24"/>
        </w:rPr>
      </w:pPr>
      <w:r>
        <w:rPr>
          <w:rFonts w:ascii="Arial" w:hAnsi="Arial"/>
          <w:szCs w:val="24"/>
          <w:rtl w:val="true"/>
        </w:rPr>
        <w:t>עובר לביצוע העבירות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עבד הנאשם כמסגר שכיר והתגורר בבית אמו ברחובות</w:t>
      </w:r>
      <w:r>
        <w:rPr>
          <w:rFonts w:cs="Arial" w:ascii="Arial" w:hAnsi="Arial"/>
          <w:szCs w:val="24"/>
          <w:rtl w:val="true"/>
        </w:rPr>
        <w:t xml:space="preserve">. </w:t>
      </w:r>
      <w:r>
        <w:rPr>
          <w:rFonts w:ascii="Arial" w:hAnsi="Arial"/>
          <w:szCs w:val="24"/>
          <w:rtl w:val="true"/>
        </w:rPr>
        <w:t>אביו</w:t>
      </w:r>
      <w:r>
        <w:rPr>
          <w:rFonts w:cs="Arial" w:ascii="Arial" w:hAnsi="Arial"/>
          <w:szCs w:val="24"/>
          <w:rtl w:val="true"/>
        </w:rPr>
        <w:t>,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>נכה צה</w:t>
      </w:r>
      <w:r>
        <w:rPr>
          <w:rFonts w:cs="Arial" w:ascii="Arial" w:hAnsi="Arial"/>
          <w:szCs w:val="24"/>
          <w:rtl w:val="true"/>
        </w:rPr>
        <w:t>"</w:t>
      </w:r>
      <w:r>
        <w:rPr>
          <w:rFonts w:ascii="Arial" w:hAnsi="Arial"/>
          <w:szCs w:val="24"/>
          <w:rtl w:val="true"/>
        </w:rPr>
        <w:t>ל</w:t>
      </w:r>
      <w:r>
        <w:rPr>
          <w:rFonts w:cs="Arial" w:ascii="Arial" w:hAnsi="Arial"/>
          <w:szCs w:val="24"/>
          <w:rtl w:val="true"/>
        </w:rPr>
        <w:t>,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 xml:space="preserve">עבר </w:t>
      </w:r>
      <w:r>
        <w:rPr>
          <w:rFonts w:ascii="Arial" w:hAnsi="Arial"/>
          <w:szCs w:val="24"/>
          <w:rtl w:val="true"/>
        </w:rPr>
        <w:t>אירוע מוחי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בעטיו</w:t>
      </w:r>
      <w:r>
        <w:rPr>
          <w:rFonts w:ascii="Arial" w:hAnsi="Arial"/>
          <w:szCs w:val="24"/>
          <w:rtl w:val="true"/>
        </w:rPr>
        <w:t xml:space="preserve"> הפך למשותק ו</w:t>
      </w:r>
      <w:r>
        <w:rPr>
          <w:rFonts w:ascii="Arial" w:hAnsi="Arial"/>
          <w:szCs w:val="24"/>
          <w:rtl w:val="true"/>
        </w:rPr>
        <w:t xml:space="preserve">הוא </w:t>
      </w:r>
      <w:r>
        <w:rPr>
          <w:rFonts w:ascii="Arial" w:hAnsi="Arial"/>
          <w:szCs w:val="24"/>
          <w:rtl w:val="true"/>
        </w:rPr>
        <w:t>מאושפז במוסד סיעודי</w:t>
      </w:r>
      <w:r>
        <w:rPr>
          <w:rFonts w:cs="Arial" w:ascii="Arial" w:hAnsi="Arial"/>
          <w:szCs w:val="24"/>
          <w:rtl w:val="true"/>
        </w:rPr>
        <w:t xml:space="preserve">. </w:t>
      </w:r>
      <w:r>
        <w:rPr>
          <w:rFonts w:ascii="Arial" w:hAnsi="Arial"/>
          <w:szCs w:val="24"/>
          <w:rtl w:val="true"/>
        </w:rPr>
        <w:t>הנאשם תיאר קשר קרוב לאב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אשר שימש דמות דומיננטית בחייו</w:t>
      </w:r>
      <w:r>
        <w:rPr>
          <w:rFonts w:cs="Arial" w:ascii="Arial" w:hAnsi="Arial"/>
          <w:szCs w:val="24"/>
          <w:rtl w:val="true"/>
        </w:rPr>
        <w:t xml:space="preserve">. </w:t>
      </w:r>
    </w:p>
    <w:p>
      <w:pPr>
        <w:pStyle w:val="ListParagraph"/>
        <w:spacing w:lineRule="auto" w:line="240"/>
        <w:ind w:hanging="567" w:start="567" w:end="0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567" w:end="0"/>
        <w:jc w:val="both"/>
        <w:rPr>
          <w:rFonts w:ascii="Arial" w:hAnsi="Arial" w:cs="Arial"/>
          <w:szCs w:val="24"/>
        </w:rPr>
      </w:pPr>
      <w:r>
        <w:rPr>
          <w:rFonts w:ascii="Arial" w:hAnsi="Arial"/>
          <w:szCs w:val="24"/>
          <w:rtl w:val="true"/>
        </w:rPr>
        <w:t>בשל קשיים התנהגותיים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 xml:space="preserve">אשר מקורם בהפרעת קשב וריכוז </w:t>
      </w:r>
      <w:r>
        <w:rPr>
          <w:rFonts w:ascii="Arial" w:hAnsi="Arial"/>
          <w:szCs w:val="24"/>
          <w:rtl w:val="true"/>
        </w:rPr>
        <w:t>ו</w:t>
      </w:r>
      <w:r>
        <w:rPr>
          <w:rFonts w:ascii="Arial" w:hAnsi="Arial"/>
          <w:szCs w:val="24"/>
          <w:rtl w:val="true"/>
        </w:rPr>
        <w:t>היפראקטיביות</w:t>
      </w:r>
      <w:r>
        <w:rPr>
          <w:rFonts w:cs="Arial" w:ascii="Arial" w:hAnsi="Arial"/>
          <w:szCs w:val="24"/>
          <w:rtl w:val="true"/>
        </w:rPr>
        <w:t>,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>עבר</w:t>
      </w:r>
      <w:r>
        <w:rPr>
          <w:rFonts w:ascii="Arial" w:hAnsi="Arial"/>
          <w:szCs w:val="24"/>
          <w:rtl w:val="true"/>
        </w:rPr>
        <w:t xml:space="preserve"> הנאשם מסגרות חינוך </w:t>
      </w:r>
      <w:r>
        <w:rPr>
          <w:rFonts w:ascii="Arial" w:hAnsi="Arial"/>
          <w:szCs w:val="24"/>
          <w:rtl w:val="true"/>
        </w:rPr>
        <w:t xml:space="preserve">שונות </w:t>
      </w:r>
      <w:r>
        <w:rPr>
          <w:rFonts w:ascii="Arial" w:hAnsi="Arial"/>
          <w:szCs w:val="24"/>
          <w:rtl w:val="true"/>
        </w:rPr>
        <w:t xml:space="preserve">עד </w:t>
      </w:r>
      <w:r>
        <w:rPr>
          <w:rFonts w:ascii="Arial" w:hAnsi="Arial"/>
          <w:szCs w:val="24"/>
          <w:rtl w:val="true"/>
        </w:rPr>
        <w:t>ש</w:t>
      </w:r>
      <w:r>
        <w:rPr>
          <w:rFonts w:ascii="Arial" w:hAnsi="Arial"/>
          <w:szCs w:val="24"/>
          <w:rtl w:val="true"/>
        </w:rPr>
        <w:t>השתלב בפנימייה</w:t>
      </w:r>
      <w:r>
        <w:rPr>
          <w:rFonts w:cs="Arial" w:ascii="Arial" w:hAnsi="Arial"/>
          <w:szCs w:val="24"/>
          <w:rtl w:val="true"/>
        </w:rPr>
        <w:t xml:space="preserve">. </w:t>
      </w:r>
      <w:r>
        <w:rPr>
          <w:rFonts w:ascii="Arial" w:hAnsi="Arial"/>
          <w:szCs w:val="24"/>
          <w:rtl w:val="true"/>
        </w:rPr>
        <w:t xml:space="preserve">עם </w:t>
      </w:r>
      <w:r>
        <w:rPr>
          <w:rFonts w:ascii="Arial" w:hAnsi="Arial"/>
          <w:szCs w:val="24"/>
          <w:rtl w:val="true"/>
        </w:rPr>
        <w:t>הסת</w:t>
      </w:r>
      <w:r>
        <w:rPr>
          <w:rFonts w:ascii="Arial" w:hAnsi="Arial"/>
          <w:szCs w:val="24"/>
          <w:rtl w:val="true"/>
        </w:rPr>
        <w:t>בכותו</w:t>
      </w:r>
      <w:r>
        <w:rPr>
          <w:rFonts w:ascii="Arial" w:hAnsi="Arial"/>
          <w:szCs w:val="24"/>
          <w:rtl w:val="true"/>
        </w:rPr>
        <w:t xml:space="preserve"> בפלילים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 xml:space="preserve">שב הנאשם להתגורר </w:t>
      </w:r>
      <w:r>
        <w:rPr>
          <w:rFonts w:ascii="Arial" w:hAnsi="Arial"/>
          <w:szCs w:val="24"/>
          <w:rtl w:val="true"/>
        </w:rPr>
        <w:t xml:space="preserve">בבית </w:t>
      </w:r>
      <w:r>
        <w:rPr>
          <w:rFonts w:ascii="Arial" w:hAnsi="Arial"/>
          <w:szCs w:val="24"/>
          <w:rtl w:val="true"/>
        </w:rPr>
        <w:t>אמו ולמד בבית ספר מקצועי</w:t>
      </w:r>
      <w:r>
        <w:rPr>
          <w:rFonts w:cs="Arial" w:ascii="Arial" w:hAnsi="Arial"/>
          <w:szCs w:val="24"/>
          <w:rtl w:val="true"/>
        </w:rPr>
        <w:t xml:space="preserve">. </w:t>
      </w:r>
      <w:r>
        <w:rPr>
          <w:rFonts w:ascii="Arial" w:hAnsi="Arial"/>
          <w:szCs w:val="24"/>
          <w:rtl w:val="true"/>
        </w:rPr>
        <w:t xml:space="preserve">בתום </w:t>
      </w:r>
      <w:r>
        <w:rPr>
          <w:rFonts w:cs="Arial" w:ascii="Arial" w:hAnsi="Arial"/>
          <w:szCs w:val="24"/>
        </w:rPr>
        <w:t>10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>שנות לימוד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נפלט מהמסגרת הלימודית ולצבא לא גויס בשל מעורבותו הפלילית</w:t>
      </w:r>
      <w:r>
        <w:rPr>
          <w:rFonts w:cs="Arial" w:ascii="Arial" w:hAnsi="Arial"/>
          <w:szCs w:val="24"/>
          <w:rtl w:val="true"/>
        </w:rPr>
        <w:t xml:space="preserve">. </w:t>
      </w:r>
    </w:p>
    <w:p>
      <w:pPr>
        <w:pStyle w:val="ListParagraph"/>
        <w:spacing w:lineRule="auto" w:line="240"/>
        <w:ind w:hanging="567" w:start="567" w:end="0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567" w:end="0"/>
        <w:jc w:val="both"/>
        <w:rPr>
          <w:rFonts w:ascii="Arial" w:hAnsi="Arial" w:cs="Arial"/>
          <w:szCs w:val="24"/>
        </w:rPr>
      </w:pPr>
      <w:r>
        <w:rPr>
          <w:rFonts w:ascii="Arial" w:hAnsi="Arial"/>
          <w:szCs w:val="24"/>
          <w:rtl w:val="true"/>
        </w:rPr>
        <w:t xml:space="preserve">שירות המבחן התרשם כי מדובר בצעיר שגדל באווירה מורכבת ורוויית אלימות </w:t>
      </w:r>
      <w:r>
        <w:rPr>
          <w:rFonts w:ascii="Arial" w:hAnsi="Arial"/>
          <w:szCs w:val="24"/>
          <w:rtl w:val="true"/>
        </w:rPr>
        <w:t>א</w:t>
      </w:r>
      <w:r>
        <w:rPr>
          <w:rFonts w:ascii="Arial" w:hAnsi="Arial"/>
          <w:szCs w:val="24"/>
          <w:rtl w:val="true"/>
        </w:rPr>
        <w:t>ש</w:t>
      </w:r>
      <w:r>
        <w:rPr>
          <w:rFonts w:ascii="Arial" w:hAnsi="Arial"/>
          <w:szCs w:val="24"/>
          <w:rtl w:val="true"/>
        </w:rPr>
        <w:t>ר</w:t>
      </w:r>
      <w:r>
        <w:rPr>
          <w:rFonts w:ascii="Arial" w:hAnsi="Arial"/>
          <w:szCs w:val="24"/>
          <w:rtl w:val="true"/>
        </w:rPr>
        <w:t xml:space="preserve"> השפיעה על התפתחותו</w:t>
      </w:r>
      <w:r>
        <w:rPr>
          <w:rFonts w:cs="Arial" w:ascii="Arial" w:hAnsi="Arial"/>
          <w:szCs w:val="24"/>
          <w:rtl w:val="true"/>
        </w:rPr>
        <w:t>.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>עם זאת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 xml:space="preserve">לנאשם כוחות והוא </w:t>
      </w:r>
      <w:r>
        <w:rPr>
          <w:rFonts w:ascii="Arial" w:hAnsi="Arial"/>
          <w:szCs w:val="24"/>
          <w:rtl w:val="true"/>
        </w:rPr>
        <w:t>בעל יכולת קוגנ</w:t>
      </w:r>
      <w:r>
        <w:rPr>
          <w:rFonts w:ascii="Arial" w:hAnsi="Arial"/>
          <w:szCs w:val="24"/>
          <w:rtl w:val="true"/>
        </w:rPr>
        <w:t>י</w:t>
      </w:r>
      <w:r>
        <w:rPr>
          <w:rFonts w:ascii="Arial" w:hAnsi="Arial"/>
          <w:szCs w:val="24"/>
          <w:rtl w:val="true"/>
        </w:rPr>
        <w:t>טיבית תקינה</w:t>
      </w:r>
      <w:r>
        <w:rPr>
          <w:rFonts w:cs="Arial" w:ascii="Arial" w:hAnsi="Arial"/>
          <w:szCs w:val="24"/>
          <w:rtl w:val="true"/>
        </w:rPr>
        <w:t>.</w:t>
      </w:r>
      <w:r>
        <w:rPr>
          <w:rFonts w:cs="Arial" w:ascii="Arial" w:hAnsi="Arial"/>
          <w:szCs w:val="24"/>
          <w:rtl w:val="true"/>
        </w:rPr>
        <w:t xml:space="preserve">  </w:t>
      </w:r>
      <w:r>
        <w:rPr>
          <w:rFonts w:ascii="Arial" w:hAnsi="Arial"/>
          <w:szCs w:val="24"/>
          <w:rtl w:val="true"/>
        </w:rPr>
        <w:t>ב</w:t>
      </w:r>
      <w:r>
        <w:rPr>
          <w:rFonts w:ascii="Arial" w:hAnsi="Arial"/>
          <w:szCs w:val="24"/>
          <w:rtl w:val="true"/>
        </w:rPr>
        <w:t>פני שרות המבחן גרס הנאשם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 xml:space="preserve">כי </w:t>
      </w:r>
      <w:r>
        <w:rPr>
          <w:rFonts w:ascii="Arial" w:hAnsi="Arial"/>
          <w:szCs w:val="24"/>
          <w:rtl w:val="true"/>
        </w:rPr>
        <w:t>ראה ב</w:t>
      </w:r>
      <w:r>
        <w:rPr>
          <w:rFonts w:ascii="Arial" w:hAnsi="Arial"/>
          <w:szCs w:val="24"/>
          <w:rtl w:val="true"/>
        </w:rPr>
        <w:t xml:space="preserve">נאשם </w:t>
      </w:r>
      <w:r>
        <w:rPr>
          <w:rFonts w:cs="Arial" w:ascii="Arial" w:hAnsi="Arial"/>
          <w:szCs w:val="24"/>
        </w:rPr>
        <w:t>1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אבי חברו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דמות בוגרת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אבהית וחברית עמה נהג לבלות בשעת הפנאי ולהתלוות אליו בנסיעותיו</w:t>
      </w:r>
      <w:r>
        <w:rPr>
          <w:rFonts w:cs="Arial" w:ascii="Arial" w:hAnsi="Arial"/>
          <w:szCs w:val="24"/>
          <w:rtl w:val="true"/>
        </w:rPr>
        <w:t xml:space="preserve">. </w:t>
      </w:r>
      <w:r>
        <w:rPr>
          <w:rFonts w:ascii="Arial" w:hAnsi="Arial"/>
          <w:szCs w:val="24"/>
          <w:rtl w:val="true"/>
        </w:rPr>
        <w:t>לדבריו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 xml:space="preserve">הוא לא היה ער לעבירת הסיוע </w:t>
      </w:r>
      <w:r>
        <w:rPr>
          <w:rFonts w:ascii="Arial" w:hAnsi="Arial"/>
          <w:szCs w:val="24"/>
          <w:rtl w:val="true"/>
        </w:rPr>
        <w:t>שביצע ב</w:t>
      </w:r>
      <w:r>
        <w:rPr>
          <w:rFonts w:ascii="Arial" w:hAnsi="Arial"/>
          <w:szCs w:val="24"/>
          <w:rtl w:val="true"/>
        </w:rPr>
        <w:t>הסעת</w:t>
      </w:r>
      <w:r>
        <w:rPr>
          <w:rFonts w:ascii="Arial" w:hAnsi="Arial"/>
          <w:szCs w:val="24"/>
          <w:rtl w:val="true"/>
        </w:rPr>
        <w:t>ו של</w:t>
      </w:r>
      <w:r>
        <w:rPr>
          <w:rFonts w:ascii="Arial" w:hAnsi="Arial"/>
          <w:szCs w:val="24"/>
          <w:rtl w:val="true"/>
        </w:rPr>
        <w:t xml:space="preserve"> תושב זר </w:t>
      </w:r>
      <w:r>
        <w:rPr>
          <w:rFonts w:ascii="Arial" w:hAnsi="Arial"/>
          <w:szCs w:val="24"/>
          <w:rtl w:val="true"/>
        </w:rPr>
        <w:t>הואיל ו</w:t>
      </w:r>
      <w:r>
        <w:rPr>
          <w:rFonts w:ascii="Arial" w:hAnsi="Arial"/>
          <w:szCs w:val="24"/>
          <w:rtl w:val="true"/>
        </w:rPr>
        <w:t xml:space="preserve">התלווה לנאשם </w:t>
      </w:r>
      <w:r>
        <w:rPr>
          <w:rFonts w:cs="Arial" w:ascii="Arial" w:hAnsi="Arial"/>
          <w:szCs w:val="24"/>
        </w:rPr>
        <w:t>1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 xml:space="preserve">מבלי שהבין את משמעות </w:t>
      </w:r>
      <w:r>
        <w:rPr>
          <w:rFonts w:ascii="Arial" w:hAnsi="Arial"/>
          <w:szCs w:val="24"/>
          <w:rtl w:val="true"/>
        </w:rPr>
        <w:t>ה</w:t>
      </w:r>
      <w:r>
        <w:rPr>
          <w:rFonts w:ascii="Arial" w:hAnsi="Arial"/>
          <w:szCs w:val="24"/>
          <w:rtl w:val="true"/>
        </w:rPr>
        <w:t>מעש</w:t>
      </w:r>
      <w:r>
        <w:rPr>
          <w:rFonts w:ascii="Arial" w:hAnsi="Arial"/>
          <w:szCs w:val="24"/>
          <w:rtl w:val="true"/>
        </w:rPr>
        <w:t>ה</w:t>
      </w:r>
      <w:r>
        <w:rPr>
          <w:rFonts w:cs="Arial" w:ascii="Arial" w:hAnsi="Arial"/>
          <w:szCs w:val="24"/>
          <w:rtl w:val="true"/>
        </w:rPr>
        <w:t xml:space="preserve">. </w:t>
      </w:r>
      <w:r>
        <w:rPr>
          <w:rFonts w:ascii="Arial" w:hAnsi="Arial"/>
          <w:szCs w:val="24"/>
          <w:rtl w:val="true"/>
        </w:rPr>
        <w:t xml:space="preserve">בהמשך הבין את ההשלכות של </w:t>
      </w:r>
      <w:r>
        <w:rPr>
          <w:rFonts w:ascii="Arial" w:hAnsi="Arial"/>
          <w:szCs w:val="24"/>
          <w:rtl w:val="true"/>
        </w:rPr>
        <w:t>ה</w:t>
      </w:r>
      <w:r>
        <w:rPr>
          <w:rFonts w:ascii="Arial" w:hAnsi="Arial"/>
          <w:szCs w:val="24"/>
          <w:rtl w:val="true"/>
        </w:rPr>
        <w:t>מעשים</w:t>
      </w:r>
      <w:r>
        <w:rPr>
          <w:rFonts w:cs="Arial" w:ascii="Arial" w:hAnsi="Arial"/>
          <w:szCs w:val="24"/>
          <w:rtl w:val="true"/>
        </w:rPr>
        <w:t>,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 xml:space="preserve">אולם שלל קבלת כסף או תמורה עבור הסיוע שהעמיד לנאשם </w:t>
      </w:r>
      <w:r>
        <w:rPr>
          <w:rFonts w:cs="Arial" w:ascii="Arial" w:hAnsi="Arial"/>
          <w:szCs w:val="24"/>
        </w:rPr>
        <w:t>1</w:t>
      </w:r>
      <w:r>
        <w:rPr>
          <w:rFonts w:cs="Arial" w:ascii="Arial" w:hAnsi="Arial"/>
          <w:szCs w:val="24"/>
          <w:rtl w:val="true"/>
        </w:rPr>
        <w:t xml:space="preserve">. </w:t>
      </w:r>
      <w:r>
        <w:rPr>
          <w:rFonts w:ascii="Arial" w:hAnsi="Arial"/>
          <w:szCs w:val="24"/>
          <w:rtl w:val="true"/>
        </w:rPr>
        <w:t>בעבירה של קשירת קשר לביצוע עוון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הודה הנאשם באורח חלקי</w:t>
      </w:r>
      <w:r>
        <w:rPr>
          <w:rFonts w:cs="Arial" w:ascii="Arial" w:hAnsi="Arial"/>
          <w:szCs w:val="24"/>
          <w:rtl w:val="true"/>
        </w:rPr>
        <w:t xml:space="preserve">. </w:t>
      </w:r>
    </w:p>
    <w:p>
      <w:pPr>
        <w:pStyle w:val="ListParagraph"/>
        <w:spacing w:lineRule="auto" w:line="240"/>
        <w:ind w:hanging="567" w:start="567" w:end="0"/>
        <w:jc w:val="start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567" w:end="0"/>
        <w:jc w:val="both"/>
        <w:rPr>
          <w:rFonts w:ascii="Arial" w:hAnsi="Arial" w:cs="Arial"/>
          <w:szCs w:val="24"/>
        </w:rPr>
      </w:pPr>
      <w:r>
        <w:rPr>
          <w:rFonts w:ascii="Arial" w:hAnsi="Arial"/>
          <w:szCs w:val="24"/>
          <w:rtl w:val="true"/>
        </w:rPr>
        <w:t xml:space="preserve">שירות המבחן התרשם כי </w:t>
      </w:r>
      <w:r>
        <w:rPr>
          <w:rFonts w:ascii="Arial" w:hAnsi="Arial"/>
          <w:szCs w:val="24"/>
          <w:rtl w:val="true"/>
        </w:rPr>
        <w:t>לנאשם התייחסות מטשטשת לעבירות</w:t>
      </w:r>
      <w:r>
        <w:rPr>
          <w:rFonts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>שביצע</w:t>
      </w:r>
      <w:r>
        <w:rPr>
          <w:rFonts w:cs="Arial" w:ascii="Arial" w:hAnsi="Arial"/>
          <w:szCs w:val="24"/>
          <w:rtl w:val="true"/>
        </w:rPr>
        <w:t>,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>בשל גילו הצעיר והעדר גורמי תמיכה והכוונה</w:t>
      </w:r>
      <w:r>
        <w:rPr>
          <w:rFonts w:cs="Arial" w:ascii="Arial" w:hAnsi="Arial"/>
          <w:szCs w:val="24"/>
          <w:rtl w:val="true"/>
        </w:rPr>
        <w:t xml:space="preserve">. </w:t>
      </w:r>
      <w:r>
        <w:rPr>
          <w:rFonts w:ascii="Arial" w:hAnsi="Arial"/>
          <w:szCs w:val="24"/>
          <w:rtl w:val="true"/>
        </w:rPr>
        <w:t xml:space="preserve">שירות המבחן לא פסל את האפשרות שהנאשם נוצל על ידי הנאשם </w:t>
      </w:r>
      <w:r>
        <w:rPr>
          <w:rFonts w:cs="Arial" w:ascii="Arial" w:hAnsi="Arial"/>
          <w:szCs w:val="24"/>
        </w:rPr>
        <w:t>1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>אשר היווה עבורו דמות הורית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לה נזקק</w:t>
      </w:r>
      <w:r>
        <w:rPr>
          <w:rFonts w:cs="Arial" w:ascii="Arial" w:hAnsi="Arial"/>
          <w:szCs w:val="24"/>
          <w:rtl w:val="true"/>
        </w:rPr>
        <w:t xml:space="preserve">. </w:t>
      </w:r>
      <w:r>
        <w:rPr>
          <w:rFonts w:ascii="Arial" w:hAnsi="Arial"/>
          <w:szCs w:val="24"/>
          <w:rtl w:val="true"/>
        </w:rPr>
        <w:t xml:space="preserve">שירות המבחן התחשב בכך שמשנת </w:t>
      </w:r>
      <w:r>
        <w:rPr>
          <w:rFonts w:cs="Arial" w:ascii="Arial" w:hAnsi="Arial"/>
          <w:szCs w:val="24"/>
        </w:rPr>
        <w:t>2008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לא נפתחו נגד הנאשם תיקים נוספים וכיום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הוא נכון להשתלב בטיפול על מנת לקבל כלים לשינוי דרכיו</w:t>
      </w:r>
      <w:r>
        <w:rPr>
          <w:rFonts w:cs="Arial" w:ascii="Arial" w:hAnsi="Arial"/>
          <w:szCs w:val="24"/>
          <w:rtl w:val="true"/>
        </w:rPr>
        <w:t xml:space="preserve">. </w:t>
      </w:r>
    </w:p>
    <w:p>
      <w:pPr>
        <w:pStyle w:val="ListParagraph"/>
        <w:spacing w:lineRule="auto" w:line="240"/>
        <w:ind w:hanging="567" w:start="567" w:end="0"/>
        <w:jc w:val="start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567" w:end="0"/>
        <w:jc w:val="both"/>
        <w:rPr>
          <w:rFonts w:ascii="Arial" w:hAnsi="Arial" w:cs="Arial"/>
          <w:szCs w:val="24"/>
        </w:rPr>
      </w:pPr>
      <w:r>
        <w:rPr>
          <w:rFonts w:ascii="Arial" w:hAnsi="Arial"/>
          <w:szCs w:val="24"/>
          <w:rtl w:val="true"/>
        </w:rPr>
        <w:t xml:space="preserve">בנסיבות אלו שירות המבחן המליץ על העמדתו בפיקוח למשך </w:t>
      </w:r>
      <w:r>
        <w:rPr>
          <w:rFonts w:cs="Arial" w:ascii="Arial" w:hAnsi="Arial"/>
          <w:szCs w:val="24"/>
        </w:rPr>
        <w:t>12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>חודשים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אשר במהל</w:t>
      </w:r>
      <w:r>
        <w:rPr>
          <w:rFonts w:ascii="Arial" w:hAnsi="Arial"/>
          <w:szCs w:val="24"/>
          <w:rtl w:val="true"/>
        </w:rPr>
        <w:t>כם</w:t>
      </w:r>
      <w:r>
        <w:rPr>
          <w:rFonts w:ascii="Arial" w:hAnsi="Arial"/>
          <w:szCs w:val="24"/>
          <w:rtl w:val="true"/>
        </w:rPr>
        <w:t xml:space="preserve"> ישתלב בקבוצת צעירים שמטרתה להפסיק </w:t>
      </w:r>
      <w:r>
        <w:rPr>
          <w:rFonts w:ascii="Arial" w:hAnsi="Arial"/>
          <w:szCs w:val="24"/>
          <w:rtl w:val="true"/>
        </w:rPr>
        <w:t>פעילות עבריינית</w:t>
      </w:r>
      <w:r>
        <w:rPr>
          <w:rFonts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>ו</w:t>
      </w:r>
      <w:r>
        <w:rPr>
          <w:rFonts w:ascii="Arial" w:hAnsi="Arial"/>
          <w:szCs w:val="24"/>
          <w:rtl w:val="true"/>
        </w:rPr>
        <w:t>להגביר את האחריות האישית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אגב</w:t>
      </w:r>
      <w:r>
        <w:rPr>
          <w:rFonts w:ascii="Arial" w:hAnsi="Arial"/>
          <w:szCs w:val="24"/>
          <w:rtl w:val="true"/>
        </w:rPr>
        <w:t xml:space="preserve"> רכ</w:t>
      </w:r>
      <w:r>
        <w:rPr>
          <w:rFonts w:ascii="Arial" w:hAnsi="Arial"/>
          <w:szCs w:val="24"/>
          <w:rtl w:val="true"/>
        </w:rPr>
        <w:t>י</w:t>
      </w:r>
      <w:r>
        <w:rPr>
          <w:rFonts w:ascii="Arial" w:hAnsi="Arial"/>
          <w:szCs w:val="24"/>
          <w:rtl w:val="true"/>
        </w:rPr>
        <w:t>ש</w:t>
      </w:r>
      <w:r>
        <w:rPr>
          <w:rFonts w:ascii="Arial" w:hAnsi="Arial"/>
          <w:szCs w:val="24"/>
          <w:rtl w:val="true"/>
        </w:rPr>
        <w:t>ת</w:t>
      </w:r>
      <w:r>
        <w:rPr>
          <w:rFonts w:ascii="Arial" w:hAnsi="Arial"/>
          <w:szCs w:val="24"/>
          <w:rtl w:val="true"/>
        </w:rPr>
        <w:t xml:space="preserve"> כלים </w:t>
      </w:r>
      <w:r>
        <w:rPr>
          <w:rFonts w:ascii="Arial" w:hAnsi="Arial"/>
          <w:szCs w:val="24"/>
          <w:rtl w:val="true"/>
        </w:rPr>
        <w:t xml:space="preserve">להתמודד עם </w:t>
      </w:r>
      <w:r>
        <w:rPr>
          <w:rFonts w:ascii="Arial" w:hAnsi="Arial"/>
          <w:szCs w:val="24"/>
          <w:rtl w:val="true"/>
        </w:rPr>
        <w:t>כעסים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 xml:space="preserve">יחסים בין אישיים </w:t>
      </w:r>
      <w:r>
        <w:rPr>
          <w:rFonts w:ascii="Arial" w:hAnsi="Arial"/>
          <w:szCs w:val="24"/>
          <w:rtl w:val="true"/>
        </w:rPr>
        <w:t>ו</w:t>
      </w:r>
      <w:r>
        <w:rPr>
          <w:rFonts w:ascii="Arial" w:hAnsi="Arial"/>
          <w:szCs w:val="24"/>
          <w:rtl w:val="true"/>
        </w:rPr>
        <w:t xml:space="preserve">תעסוקה </w:t>
      </w:r>
      <w:r>
        <w:rPr>
          <w:rFonts w:ascii="Arial" w:hAnsi="Arial"/>
          <w:szCs w:val="24"/>
          <w:rtl w:val="true"/>
        </w:rPr>
        <w:t>וכן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ל</w:t>
      </w:r>
      <w:r>
        <w:rPr>
          <w:rFonts w:ascii="Arial" w:hAnsi="Arial"/>
          <w:szCs w:val="24"/>
          <w:rtl w:val="true"/>
        </w:rPr>
        <w:t>טפל בעבירות שב</w:t>
      </w:r>
      <w:r>
        <w:rPr>
          <w:rFonts w:ascii="Arial" w:hAnsi="Arial"/>
          <w:szCs w:val="24"/>
          <w:rtl w:val="true"/>
        </w:rPr>
        <w:t>י</w:t>
      </w:r>
      <w:r>
        <w:rPr>
          <w:rFonts w:ascii="Arial" w:hAnsi="Arial"/>
          <w:szCs w:val="24"/>
          <w:rtl w:val="true"/>
        </w:rPr>
        <w:t>צעו</w:t>
      </w:r>
      <w:r>
        <w:rPr>
          <w:rFonts w:cs="Arial" w:ascii="Arial" w:hAnsi="Arial"/>
          <w:szCs w:val="24"/>
          <w:rtl w:val="true"/>
        </w:rPr>
        <w:t xml:space="preserve">. </w:t>
      </w:r>
      <w:r>
        <w:rPr>
          <w:rFonts w:ascii="Arial" w:hAnsi="Arial"/>
          <w:szCs w:val="24"/>
          <w:rtl w:val="true"/>
        </w:rPr>
        <w:t>לפיכך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המליץ</w:t>
      </w:r>
      <w:r>
        <w:rPr>
          <w:rFonts w:ascii="Arial" w:hAnsi="Arial"/>
          <w:szCs w:val="24"/>
          <w:rtl w:val="true"/>
        </w:rPr>
        <w:t xml:space="preserve"> שירות המבחן על עונש של של</w:t>
      </w:r>
      <w:r>
        <w:rPr>
          <w:rFonts w:cs="Arial" w:ascii="Arial" w:hAnsi="Arial"/>
          <w:szCs w:val="24"/>
          <w:rtl w:val="true"/>
        </w:rPr>
        <w:t>"</w:t>
      </w:r>
      <w:r>
        <w:rPr>
          <w:rFonts w:ascii="Arial" w:hAnsi="Arial"/>
          <w:szCs w:val="24"/>
          <w:rtl w:val="true"/>
        </w:rPr>
        <w:t>צ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לצד פיקוח</w:t>
      </w:r>
      <w:r>
        <w:rPr>
          <w:rFonts w:cs="Arial" w:ascii="Arial" w:hAnsi="Arial"/>
          <w:szCs w:val="24"/>
          <w:rtl w:val="true"/>
        </w:rPr>
        <w:t xml:space="preserve">. </w:t>
      </w:r>
      <w:r>
        <w:rPr>
          <w:rFonts w:ascii="Arial" w:hAnsi="Arial"/>
          <w:szCs w:val="24"/>
          <w:rtl w:val="true"/>
        </w:rPr>
        <w:t>לעניין הרשעת הנאשם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 xml:space="preserve">ציין </w:t>
      </w:r>
      <w:r>
        <w:rPr>
          <w:rFonts w:ascii="Arial" w:hAnsi="Arial"/>
          <w:szCs w:val="24"/>
          <w:rtl w:val="true"/>
        </w:rPr>
        <w:t>שירות המבחן</w:t>
      </w:r>
      <w:r>
        <w:rPr>
          <w:rFonts w:cs="Arial" w:ascii="Arial" w:hAnsi="Arial"/>
          <w:szCs w:val="24"/>
          <w:rtl w:val="true"/>
        </w:rPr>
        <w:t>,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>כי לא מצא נסיבות המצדיקות אי הרשע</w:t>
      </w:r>
      <w:r>
        <w:rPr>
          <w:rFonts w:ascii="Arial" w:hAnsi="Arial"/>
          <w:szCs w:val="24"/>
          <w:rtl w:val="true"/>
        </w:rPr>
        <w:t>ה</w:t>
      </w:r>
      <w:r>
        <w:rPr>
          <w:rFonts w:cs="Arial" w:ascii="Arial" w:hAnsi="Arial"/>
          <w:szCs w:val="24"/>
          <w:rtl w:val="true"/>
        </w:rPr>
        <w:t xml:space="preserve">. </w:t>
      </w:r>
    </w:p>
    <w:p>
      <w:pPr>
        <w:pStyle w:val="Normal"/>
        <w:spacing w:lineRule="auto" w:line="360"/>
        <w:ind w:start="567" w:end="0"/>
        <w:jc w:val="both"/>
        <w:rPr>
          <w:rFonts w:ascii="Arial" w:hAnsi="Arial" w:cs="Arial"/>
          <w:b/>
          <w:bCs/>
          <w:u w:val="double"/>
        </w:rPr>
      </w:pPr>
      <w:r>
        <w:rPr>
          <w:rFonts w:ascii="Arial" w:hAnsi="Arial" w:cs="Arial"/>
          <w:b/>
          <w:b/>
          <w:bCs/>
          <w:u w:val="double"/>
          <w:rtl w:val="true"/>
        </w:rPr>
        <w:t>טיעוני הצדדים</w:t>
      </w:r>
    </w:p>
    <w:p>
      <w:pPr>
        <w:pStyle w:val="Normal"/>
        <w:ind w:start="567" w:end="0"/>
        <w:jc w:val="both"/>
        <w:rPr>
          <w:rFonts w:ascii="Arial" w:hAnsi="Arial" w:cs="Arial"/>
          <w:b/>
          <w:bCs/>
          <w:u w:val="double"/>
        </w:rPr>
      </w:pPr>
      <w:r>
        <w:rPr>
          <w:rFonts w:cs="Arial" w:ascii="Arial" w:hAnsi="Arial"/>
          <w:b/>
          <w:bCs/>
          <w:u w:val="doub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567" w:end="0"/>
        <w:jc w:val="both"/>
        <w:rPr>
          <w:rFonts w:ascii="Arial" w:hAnsi="Arial" w:cs="Arial"/>
          <w:szCs w:val="24"/>
        </w:rPr>
      </w:pPr>
      <w:r>
        <w:rPr>
          <w:rFonts w:ascii="Arial" w:hAnsi="Arial"/>
          <w:szCs w:val="24"/>
          <w:rtl w:val="true"/>
        </w:rPr>
        <w:t xml:space="preserve">במסגרת הסדר הטיעון ובהתחשב בנסיבות שתוארו לעיל </w:t>
      </w:r>
      <w:r>
        <w:rPr>
          <w:rFonts w:ascii="Arial" w:hAnsi="Arial"/>
          <w:szCs w:val="24"/>
          <w:rtl w:val="true"/>
        </w:rPr>
        <w:t>ובעיקר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ב</w:t>
      </w:r>
      <w:r>
        <w:rPr>
          <w:rFonts w:ascii="Arial" w:hAnsi="Arial"/>
          <w:szCs w:val="24"/>
          <w:rtl w:val="true"/>
        </w:rPr>
        <w:t xml:space="preserve">השפעתו המכרעת של הנאשם </w:t>
      </w:r>
      <w:r>
        <w:rPr>
          <w:rFonts w:cs="Arial" w:ascii="Arial" w:hAnsi="Arial"/>
          <w:szCs w:val="24"/>
        </w:rPr>
        <w:t>1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 xml:space="preserve">על </w:t>
      </w:r>
      <w:r>
        <w:rPr>
          <w:rFonts w:ascii="Arial" w:hAnsi="Arial"/>
          <w:szCs w:val="24"/>
          <w:rtl w:val="true"/>
        </w:rPr>
        <w:t>הנאשם</w:t>
      </w:r>
      <w:r>
        <w:rPr>
          <w:rFonts w:ascii="Arial" w:hAnsi="Arial"/>
          <w:szCs w:val="24"/>
          <w:rtl w:val="true"/>
        </w:rPr>
        <w:t xml:space="preserve"> ובהתחשב בעברו הנקי ובגילו הצעיר של הנאשם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עתר ב</w:t>
      </w:r>
      <w:r>
        <w:rPr>
          <w:rFonts w:cs="Arial" w:ascii="Arial" w:hAnsi="Arial"/>
          <w:szCs w:val="24"/>
          <w:rtl w:val="true"/>
        </w:rPr>
        <w:t>"</w:t>
      </w:r>
      <w:r>
        <w:rPr>
          <w:rFonts w:ascii="Arial" w:hAnsi="Arial"/>
          <w:szCs w:val="24"/>
          <w:rtl w:val="true"/>
        </w:rPr>
        <w:t>כ המאשימה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עו</w:t>
      </w:r>
      <w:r>
        <w:rPr>
          <w:rFonts w:cs="Arial" w:ascii="Arial" w:hAnsi="Arial"/>
          <w:szCs w:val="24"/>
          <w:rtl w:val="true"/>
        </w:rPr>
        <w:t>"</w:t>
      </w:r>
      <w:r>
        <w:rPr>
          <w:rFonts w:ascii="Arial" w:hAnsi="Arial"/>
          <w:szCs w:val="24"/>
          <w:rtl w:val="true"/>
        </w:rPr>
        <w:t>ד הדר צור</w:t>
      </w:r>
      <w:r>
        <w:rPr>
          <w:rFonts w:cs="Arial" w:ascii="Arial" w:hAnsi="Arial"/>
          <w:szCs w:val="24"/>
          <w:rtl w:val="true"/>
        </w:rPr>
        <w:t>,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>להשית עונש מאסר בדרך של עבודות שירות ומאסר מותנה</w:t>
      </w:r>
      <w:r>
        <w:rPr>
          <w:rFonts w:cs="Arial" w:ascii="Arial" w:hAnsi="Arial"/>
          <w:szCs w:val="24"/>
          <w:rtl w:val="true"/>
        </w:rPr>
        <w:t xml:space="preserve">. </w:t>
      </w:r>
    </w:p>
    <w:p>
      <w:pPr>
        <w:pStyle w:val="ListParagraph"/>
        <w:spacing w:lineRule="auto" w:line="240"/>
        <w:ind w:hanging="567" w:start="567" w:end="0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567" w:end="0"/>
        <w:jc w:val="both"/>
        <w:rPr>
          <w:rFonts w:ascii="Arial" w:hAnsi="Arial" w:cs="Arial"/>
          <w:szCs w:val="24"/>
        </w:rPr>
      </w:pPr>
      <w:r>
        <w:rPr>
          <w:rFonts w:ascii="Arial" w:hAnsi="Arial"/>
          <w:szCs w:val="24"/>
          <w:rtl w:val="true"/>
        </w:rPr>
        <w:t>הסנגור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עו</w:t>
      </w:r>
      <w:r>
        <w:rPr>
          <w:rFonts w:cs="Arial" w:ascii="Arial" w:hAnsi="Arial"/>
          <w:szCs w:val="24"/>
          <w:rtl w:val="true"/>
        </w:rPr>
        <w:t>"</w:t>
      </w:r>
      <w:r>
        <w:rPr>
          <w:rFonts w:ascii="Arial" w:hAnsi="Arial"/>
          <w:szCs w:val="24"/>
          <w:rtl w:val="true"/>
        </w:rPr>
        <w:t>ד פרנטי</w:t>
      </w:r>
      <w:r>
        <w:rPr>
          <w:rFonts w:cs="Arial" w:ascii="Arial" w:hAnsi="Arial"/>
          <w:szCs w:val="24"/>
          <w:rtl w:val="true"/>
        </w:rPr>
        <w:t>,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 xml:space="preserve">הדגיש את נסיבותיו האישיות של הנאשם וכן </w:t>
      </w:r>
      <w:r>
        <w:rPr>
          <w:rFonts w:ascii="Arial" w:hAnsi="Arial"/>
          <w:szCs w:val="24"/>
          <w:rtl w:val="true"/>
        </w:rPr>
        <w:t>את העובדה ש</w:t>
      </w:r>
      <w:r>
        <w:rPr>
          <w:rFonts w:ascii="Arial" w:hAnsi="Arial"/>
          <w:szCs w:val="24"/>
          <w:rtl w:val="true"/>
        </w:rPr>
        <w:t xml:space="preserve">העבירות בהן הורשע </w:t>
      </w:r>
      <w:r>
        <w:rPr>
          <w:rFonts w:ascii="Arial" w:hAnsi="Arial"/>
          <w:szCs w:val="24"/>
          <w:rtl w:val="true"/>
        </w:rPr>
        <w:t>אינן מן החמורות</w:t>
      </w:r>
      <w:r>
        <w:rPr>
          <w:rFonts w:cs="Arial" w:ascii="Arial" w:hAnsi="Arial"/>
          <w:szCs w:val="24"/>
          <w:rtl w:val="true"/>
        </w:rPr>
        <w:t xml:space="preserve">. </w:t>
      </w:r>
      <w:r>
        <w:rPr>
          <w:rFonts w:ascii="Arial" w:hAnsi="Arial"/>
          <w:szCs w:val="24"/>
          <w:rtl w:val="true"/>
        </w:rPr>
        <w:t>הסנגור עתר שלא להרשיע את הנאשם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 xml:space="preserve">כדי </w:t>
      </w:r>
      <w:r>
        <w:rPr>
          <w:rFonts w:ascii="Arial" w:hAnsi="Arial"/>
          <w:szCs w:val="24"/>
          <w:rtl w:val="true"/>
        </w:rPr>
        <w:t>ש</w:t>
      </w:r>
      <w:r>
        <w:rPr>
          <w:rFonts w:ascii="Arial" w:hAnsi="Arial"/>
          <w:szCs w:val="24"/>
          <w:rtl w:val="true"/>
        </w:rPr>
        <w:t xml:space="preserve">ההרשעה </w:t>
      </w:r>
      <w:r>
        <w:rPr>
          <w:rFonts w:ascii="Arial" w:hAnsi="Arial"/>
          <w:szCs w:val="24"/>
          <w:rtl w:val="true"/>
        </w:rPr>
        <w:t xml:space="preserve">לא </w:t>
      </w:r>
      <w:r>
        <w:rPr>
          <w:rFonts w:ascii="Arial" w:hAnsi="Arial"/>
          <w:szCs w:val="24"/>
          <w:rtl w:val="true"/>
        </w:rPr>
        <w:t>תעמוד לו לרועץ</w:t>
      </w:r>
      <w:r>
        <w:rPr>
          <w:rFonts w:ascii="Arial" w:hAnsi="Arial"/>
          <w:szCs w:val="24"/>
          <w:rtl w:val="true"/>
        </w:rPr>
        <w:t xml:space="preserve"> בעתיד</w:t>
      </w:r>
      <w:r>
        <w:rPr>
          <w:rFonts w:cs="Arial" w:ascii="Arial" w:hAnsi="Arial"/>
          <w:szCs w:val="24"/>
          <w:rtl w:val="true"/>
        </w:rPr>
        <w:t xml:space="preserve">. </w:t>
      </w:r>
      <w:r>
        <w:rPr>
          <w:rFonts w:ascii="Arial" w:hAnsi="Arial"/>
          <w:szCs w:val="24"/>
          <w:rtl w:val="true"/>
        </w:rPr>
        <w:t>בהיותו ער למדיניות הרווחת בפסיקה</w:t>
      </w:r>
      <w:r>
        <w:rPr>
          <w:rFonts w:cs="Arial" w:ascii="Arial" w:hAnsi="Arial"/>
          <w:szCs w:val="24"/>
          <w:rtl w:val="true"/>
        </w:rPr>
        <w:t>,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 xml:space="preserve">לפיה יש להצביע על עילה </w:t>
      </w:r>
      <w:r>
        <w:rPr>
          <w:rFonts w:ascii="Arial" w:hAnsi="Arial"/>
          <w:szCs w:val="24"/>
          <w:rtl w:val="true"/>
        </w:rPr>
        <w:t>מיוחד</w:t>
      </w:r>
      <w:r>
        <w:rPr>
          <w:rFonts w:ascii="Arial" w:hAnsi="Arial"/>
          <w:szCs w:val="24"/>
          <w:rtl w:val="true"/>
        </w:rPr>
        <w:t xml:space="preserve">ת </w:t>
      </w:r>
      <w:r>
        <w:rPr>
          <w:rFonts w:ascii="Arial" w:hAnsi="Arial"/>
          <w:szCs w:val="24"/>
          <w:rtl w:val="true"/>
        </w:rPr>
        <w:t xml:space="preserve">בגינה ראוי </w:t>
      </w:r>
      <w:r>
        <w:rPr>
          <w:rFonts w:ascii="Arial" w:hAnsi="Arial"/>
          <w:szCs w:val="24"/>
          <w:rtl w:val="true"/>
        </w:rPr>
        <w:t>ל</w:t>
      </w:r>
      <w:r>
        <w:rPr>
          <w:rFonts w:ascii="Arial" w:hAnsi="Arial"/>
          <w:szCs w:val="24"/>
          <w:rtl w:val="true"/>
        </w:rPr>
        <w:t>הי</w:t>
      </w:r>
      <w:r>
        <w:rPr>
          <w:rFonts w:ascii="Arial" w:hAnsi="Arial"/>
          <w:szCs w:val="24"/>
          <w:rtl w:val="true"/>
        </w:rPr>
        <w:t>מ</w:t>
      </w:r>
      <w:r>
        <w:rPr>
          <w:rFonts w:ascii="Arial" w:hAnsi="Arial"/>
          <w:szCs w:val="24"/>
          <w:rtl w:val="true"/>
        </w:rPr>
        <w:t>נ</w:t>
      </w:r>
      <w:r>
        <w:rPr>
          <w:rFonts w:ascii="Arial" w:hAnsi="Arial"/>
          <w:szCs w:val="24"/>
          <w:rtl w:val="true"/>
        </w:rPr>
        <w:t xml:space="preserve">ע </w:t>
      </w:r>
      <w:r>
        <w:rPr>
          <w:rFonts w:ascii="Arial" w:hAnsi="Arial"/>
          <w:szCs w:val="24"/>
          <w:rtl w:val="true"/>
        </w:rPr>
        <w:t>מ</w:t>
      </w:r>
      <w:r>
        <w:rPr>
          <w:rFonts w:ascii="Arial" w:hAnsi="Arial"/>
          <w:szCs w:val="24"/>
          <w:rtl w:val="true"/>
        </w:rPr>
        <w:t>הרשעת נאשם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 xml:space="preserve">טען הסנגור כי די בגילו הצעיר של הנאשם ובעובדה שעתידו לוט בערפל כדי להותיר </w:t>
      </w:r>
      <w:r>
        <w:rPr>
          <w:rFonts w:ascii="Arial" w:hAnsi="Arial"/>
          <w:szCs w:val="24"/>
          <w:rtl w:val="true"/>
        </w:rPr>
        <w:t xml:space="preserve">בפניו </w:t>
      </w:r>
      <w:r>
        <w:rPr>
          <w:rFonts w:ascii="Arial" w:hAnsi="Arial"/>
          <w:szCs w:val="24"/>
          <w:rtl w:val="true"/>
        </w:rPr>
        <w:t>אופציות פתוחות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לבל ייפגע עתיד</w:t>
      </w:r>
      <w:r>
        <w:rPr>
          <w:rFonts w:ascii="Arial" w:hAnsi="Arial"/>
          <w:szCs w:val="24"/>
          <w:rtl w:val="true"/>
        </w:rPr>
        <w:t>ו</w:t>
      </w:r>
      <w:r>
        <w:rPr>
          <w:rFonts w:cs="Arial" w:ascii="Arial" w:hAnsi="Arial"/>
          <w:szCs w:val="24"/>
          <w:rtl w:val="true"/>
        </w:rPr>
        <w:t xml:space="preserve">. </w:t>
      </w:r>
    </w:p>
    <w:p>
      <w:pPr>
        <w:pStyle w:val="ListParagraph"/>
        <w:spacing w:lineRule="auto" w:line="240"/>
        <w:ind w:hanging="567" w:start="567" w:end="0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567" w:end="0"/>
        <w:jc w:val="both"/>
        <w:rPr>
          <w:rFonts w:ascii="Arial" w:hAnsi="Arial" w:cs="Arial"/>
          <w:szCs w:val="24"/>
        </w:rPr>
      </w:pPr>
      <w:r>
        <w:rPr>
          <w:rFonts w:ascii="Arial" w:hAnsi="Arial"/>
          <w:szCs w:val="24"/>
          <w:rtl w:val="true"/>
        </w:rPr>
        <w:t xml:space="preserve">הסנגור הדגיש </w:t>
      </w:r>
      <w:r>
        <w:rPr>
          <w:rFonts w:ascii="Arial" w:hAnsi="Arial"/>
          <w:szCs w:val="24"/>
          <w:rtl w:val="true"/>
        </w:rPr>
        <w:t>את</w:t>
      </w:r>
      <w:r>
        <w:rPr>
          <w:rFonts w:ascii="Arial" w:hAnsi="Arial"/>
          <w:szCs w:val="24"/>
          <w:rtl w:val="true"/>
        </w:rPr>
        <w:t xml:space="preserve"> תרומתו </w:t>
      </w:r>
      <w:r>
        <w:rPr>
          <w:rFonts w:ascii="Arial" w:hAnsi="Arial"/>
          <w:szCs w:val="24"/>
          <w:rtl w:val="true"/>
        </w:rPr>
        <w:t xml:space="preserve">הדלה </w:t>
      </w:r>
      <w:r>
        <w:rPr>
          <w:rFonts w:ascii="Arial" w:hAnsi="Arial"/>
          <w:szCs w:val="24"/>
          <w:rtl w:val="true"/>
        </w:rPr>
        <w:t>של הנאשם בביצוע העבירות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 xml:space="preserve">אשר </w:t>
      </w:r>
      <w:r>
        <w:rPr>
          <w:rFonts w:ascii="Arial" w:hAnsi="Arial"/>
          <w:szCs w:val="24"/>
          <w:rtl w:val="true"/>
        </w:rPr>
        <w:t xml:space="preserve"> כך או כך</w:t>
      </w:r>
      <w:r>
        <w:rPr>
          <w:rFonts w:ascii="Arial" w:hAnsi="Arial"/>
          <w:szCs w:val="24"/>
          <w:rtl w:val="true"/>
        </w:rPr>
        <w:t xml:space="preserve"> היו מתבצעות</w:t>
      </w:r>
      <w:r>
        <w:rPr>
          <w:rFonts w:ascii="Arial" w:hAnsi="Arial"/>
          <w:szCs w:val="24"/>
          <w:rtl w:val="true"/>
        </w:rPr>
        <w:t xml:space="preserve"> על ידי הנאשם </w:t>
      </w:r>
      <w:r>
        <w:rPr>
          <w:rFonts w:cs="Arial" w:ascii="Arial" w:hAnsi="Arial"/>
          <w:szCs w:val="24"/>
        </w:rPr>
        <w:t>1</w:t>
      </w:r>
      <w:r>
        <w:rPr>
          <w:rFonts w:cs="Arial" w:ascii="Arial" w:hAnsi="Arial"/>
          <w:szCs w:val="24"/>
          <w:rtl w:val="true"/>
        </w:rPr>
        <w:t>,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>במסגרת תפקידו כשוטר</w:t>
      </w:r>
      <w:r>
        <w:rPr>
          <w:rFonts w:cs="Arial" w:ascii="Arial" w:hAnsi="Arial"/>
          <w:szCs w:val="24"/>
          <w:rtl w:val="true"/>
        </w:rPr>
        <w:t xml:space="preserve">. </w:t>
      </w:r>
      <w:r>
        <w:rPr>
          <w:rFonts w:ascii="Arial" w:hAnsi="Arial"/>
          <w:szCs w:val="24"/>
          <w:rtl w:val="true"/>
        </w:rPr>
        <w:t>באשר לקשר שיצר הנאשם עם אבו עלי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הסנגור הדגיש כי מדובר בשיחת טלפון אחת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בה הוחלפו אמירות אשר לא הבשילו לכלל מעשה או כוונה מגובשת</w:t>
      </w:r>
      <w:r>
        <w:rPr>
          <w:rFonts w:cs="Arial" w:ascii="Arial" w:hAnsi="Arial"/>
          <w:szCs w:val="24"/>
          <w:rtl w:val="true"/>
        </w:rPr>
        <w:t xml:space="preserve">. </w:t>
      </w:r>
      <w:r>
        <w:rPr>
          <w:rFonts w:ascii="Arial" w:hAnsi="Arial"/>
          <w:szCs w:val="24"/>
          <w:rtl w:val="true"/>
        </w:rPr>
        <w:t>הסנגור הוסיף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 xml:space="preserve">כי הנאשם שילם מחיר </w:t>
      </w:r>
      <w:r>
        <w:rPr>
          <w:rFonts w:ascii="Arial" w:hAnsi="Arial"/>
          <w:szCs w:val="24"/>
          <w:rtl w:val="true"/>
        </w:rPr>
        <w:t>כבד</w:t>
      </w:r>
      <w:r>
        <w:rPr>
          <w:rFonts w:ascii="Arial" w:hAnsi="Arial"/>
          <w:szCs w:val="24"/>
          <w:rtl w:val="true"/>
        </w:rPr>
        <w:t xml:space="preserve"> בגין מעשיו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הן במעצר בית ממושך בו שהה והן במעצר מאחורי סורג ובריח לאורך תקופה של כשבועיים</w:t>
      </w:r>
      <w:r>
        <w:rPr>
          <w:rFonts w:cs="Arial" w:ascii="Arial" w:hAnsi="Arial"/>
          <w:szCs w:val="24"/>
          <w:rtl w:val="true"/>
        </w:rPr>
        <w:t xml:space="preserve">. </w:t>
      </w:r>
    </w:p>
    <w:p>
      <w:pPr>
        <w:pStyle w:val="ListParagraph"/>
        <w:ind w:hanging="567" w:start="567" w:end="0"/>
        <w:jc w:val="start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567" w:end="0"/>
        <w:jc w:val="both"/>
        <w:rPr>
          <w:rFonts w:ascii="Arial" w:hAnsi="Arial" w:cs="Arial"/>
          <w:szCs w:val="24"/>
        </w:rPr>
      </w:pPr>
      <w:r>
        <w:rPr>
          <w:rFonts w:ascii="Arial" w:hAnsi="Arial"/>
          <w:szCs w:val="24"/>
          <w:rtl w:val="true"/>
        </w:rPr>
        <w:t>סופו של יום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טען הסנגור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בהינתן ה</w:t>
      </w:r>
      <w:r>
        <w:rPr>
          <w:rFonts w:ascii="Arial" w:hAnsi="Arial"/>
          <w:szCs w:val="24"/>
          <w:rtl w:val="true"/>
        </w:rPr>
        <w:t xml:space="preserve">תסקיר </w:t>
      </w:r>
      <w:r>
        <w:rPr>
          <w:rFonts w:ascii="Arial" w:hAnsi="Arial"/>
          <w:szCs w:val="24"/>
          <w:rtl w:val="true"/>
        </w:rPr>
        <w:t>ה</w:t>
      </w:r>
      <w:r>
        <w:rPr>
          <w:rFonts w:ascii="Arial" w:hAnsi="Arial"/>
          <w:szCs w:val="24"/>
          <w:rtl w:val="true"/>
        </w:rPr>
        <w:t>חיובי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 xml:space="preserve">לאמץ את המלצת שירות המבחן אשר נותנת </w:t>
      </w:r>
      <w:r>
        <w:rPr>
          <w:rFonts w:ascii="Arial" w:hAnsi="Arial"/>
          <w:szCs w:val="24"/>
          <w:rtl w:val="true"/>
        </w:rPr>
        <w:t>בכורה</w:t>
      </w:r>
      <w:r>
        <w:rPr>
          <w:rFonts w:ascii="Arial" w:hAnsi="Arial"/>
          <w:szCs w:val="24"/>
          <w:rtl w:val="true"/>
        </w:rPr>
        <w:t xml:space="preserve"> להליך השיקומי ו</w:t>
      </w:r>
      <w:r>
        <w:rPr>
          <w:rFonts w:ascii="Arial" w:hAnsi="Arial"/>
          <w:szCs w:val="24"/>
          <w:rtl w:val="true"/>
        </w:rPr>
        <w:t>כן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 xml:space="preserve">להימנע מהרשעת </w:t>
      </w:r>
      <w:r>
        <w:rPr>
          <w:rFonts w:ascii="Arial" w:hAnsi="Arial"/>
          <w:szCs w:val="24"/>
          <w:rtl w:val="true"/>
        </w:rPr>
        <w:t>הנאשם</w:t>
      </w:r>
      <w:r>
        <w:rPr>
          <w:rFonts w:cs="Arial" w:ascii="Arial" w:hAnsi="Arial"/>
          <w:szCs w:val="24"/>
          <w:rtl w:val="true"/>
        </w:rPr>
        <w:t>.</w:t>
      </w:r>
    </w:p>
    <w:p>
      <w:pPr>
        <w:pStyle w:val="Normal"/>
        <w:spacing w:lineRule="auto" w:line="360"/>
        <w:ind w:start="567" w:end="0"/>
        <w:jc w:val="both"/>
        <w:rPr>
          <w:rFonts w:ascii="Arial" w:hAnsi="Arial" w:cs="Arial"/>
          <w:b/>
          <w:bCs/>
          <w:u w:val="double"/>
        </w:rPr>
      </w:pPr>
      <w:r>
        <w:rPr>
          <w:rFonts w:ascii="Arial" w:hAnsi="Arial" w:cs="Arial"/>
          <w:b/>
          <w:b/>
          <w:bCs/>
          <w:u w:val="double"/>
          <w:rtl w:val="true"/>
        </w:rPr>
        <w:t>דיון והכרעה</w:t>
      </w:r>
    </w:p>
    <w:p>
      <w:pPr>
        <w:pStyle w:val="Normal"/>
        <w:ind w:start="567" w:end="0"/>
        <w:jc w:val="both"/>
        <w:rPr>
          <w:rFonts w:ascii="Arial" w:hAnsi="Arial" w:cs="Arial"/>
          <w:b/>
          <w:bCs/>
          <w:u w:val="double"/>
        </w:rPr>
      </w:pPr>
      <w:r>
        <w:rPr>
          <w:rFonts w:cs="Arial" w:ascii="Arial" w:hAnsi="Arial"/>
          <w:b/>
          <w:bCs/>
          <w:u w:val="doub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567" w:end="0"/>
        <w:jc w:val="both"/>
        <w:rPr>
          <w:rFonts w:ascii="Arial" w:hAnsi="Arial" w:cs="Arial"/>
          <w:szCs w:val="24"/>
        </w:rPr>
      </w:pPr>
      <w:r>
        <w:rPr>
          <w:rFonts w:ascii="Arial" w:hAnsi="Arial"/>
          <w:szCs w:val="24"/>
          <w:rtl w:val="true"/>
        </w:rPr>
        <w:t xml:space="preserve">בגזר הדין בעניינו של נאשם </w:t>
      </w:r>
      <w:r>
        <w:rPr>
          <w:rFonts w:cs="Arial" w:ascii="Arial" w:hAnsi="Arial"/>
          <w:szCs w:val="24"/>
        </w:rPr>
        <w:t>1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>התייחסתי לחומרתן של ה</w:t>
      </w:r>
      <w:r>
        <w:rPr>
          <w:rFonts w:ascii="Arial" w:hAnsi="Arial"/>
          <w:szCs w:val="24"/>
          <w:rtl w:val="true"/>
        </w:rPr>
        <w:t>עבירות</w:t>
      </w:r>
      <w:r>
        <w:rPr>
          <w:rFonts w:cs="Arial" w:ascii="Arial" w:hAnsi="Arial"/>
          <w:szCs w:val="24"/>
          <w:rtl w:val="true"/>
        </w:rPr>
        <w:t xml:space="preserve">. </w:t>
      </w:r>
      <w:r>
        <w:rPr>
          <w:rFonts w:ascii="Arial" w:hAnsi="Arial"/>
          <w:szCs w:val="24"/>
          <w:rtl w:val="true"/>
        </w:rPr>
        <w:t>עם זאת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לא ניתן להתעלם מה</w:t>
      </w:r>
      <w:r>
        <w:rPr>
          <w:rFonts w:ascii="Arial" w:hAnsi="Arial"/>
          <w:szCs w:val="24"/>
          <w:rtl w:val="true"/>
        </w:rPr>
        <w:t xml:space="preserve">פער </w:t>
      </w:r>
      <w:r>
        <w:rPr>
          <w:rFonts w:ascii="Arial" w:hAnsi="Arial"/>
          <w:szCs w:val="24"/>
          <w:rtl w:val="true"/>
        </w:rPr>
        <w:t>ה</w:t>
      </w:r>
      <w:r>
        <w:rPr>
          <w:rFonts w:ascii="Arial" w:hAnsi="Arial"/>
          <w:szCs w:val="24"/>
          <w:rtl w:val="true"/>
        </w:rPr>
        <w:t xml:space="preserve">ניכר בין עניינו של הנאשם </w:t>
      </w:r>
      <w:r>
        <w:rPr>
          <w:rFonts w:cs="Arial" w:ascii="Arial" w:hAnsi="Arial"/>
          <w:szCs w:val="24"/>
        </w:rPr>
        <w:t>1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איש משטרה אשר הפר את האמון שניתן בו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אגב שימוש במידע פנימי של המשטרה ותוך  ניצול סמכויותיו כשוטר לשם עשיית רווחים קלים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לבין הנאשם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 xml:space="preserve">עול ימים אשר נהה אחר הנאשם </w:t>
      </w:r>
      <w:r>
        <w:rPr>
          <w:rFonts w:cs="Arial" w:ascii="Arial" w:hAnsi="Arial"/>
          <w:szCs w:val="24"/>
        </w:rPr>
        <w:t>1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>ופעל בהנהגתו ותחת השפעתו</w:t>
      </w:r>
      <w:r>
        <w:rPr>
          <w:rFonts w:cs="Arial" w:ascii="Arial" w:hAnsi="Arial"/>
          <w:szCs w:val="24"/>
          <w:rtl w:val="true"/>
        </w:rPr>
        <w:t xml:space="preserve">. </w:t>
      </w:r>
    </w:p>
    <w:p>
      <w:pPr>
        <w:pStyle w:val="ListParagraph"/>
        <w:spacing w:lineRule="auto" w:line="240"/>
        <w:ind w:hanging="567" w:start="567" w:end="0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567" w:end="0"/>
        <w:jc w:val="both"/>
        <w:rPr>
          <w:rFonts w:ascii="Arial" w:hAnsi="Arial" w:cs="Arial"/>
          <w:szCs w:val="24"/>
        </w:rPr>
      </w:pPr>
      <w:r>
        <w:rPr>
          <w:rFonts w:ascii="Arial" w:hAnsi="Arial"/>
          <w:szCs w:val="24"/>
          <w:rtl w:val="true"/>
        </w:rPr>
        <w:t>עם זאת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מדובר ב</w:t>
      </w:r>
      <w:r>
        <w:rPr>
          <w:rFonts w:ascii="Arial" w:hAnsi="Arial"/>
          <w:szCs w:val="24"/>
          <w:rtl w:val="true"/>
        </w:rPr>
        <w:t>מעשים</w:t>
      </w:r>
      <w:r>
        <w:rPr>
          <w:rFonts w:ascii="Arial" w:hAnsi="Arial"/>
          <w:szCs w:val="24"/>
          <w:rtl w:val="true"/>
        </w:rPr>
        <w:t xml:space="preserve"> חמורים למדי בהתחשב</w:t>
      </w:r>
      <w:r>
        <w:rPr>
          <w:rFonts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>ב</w:t>
      </w:r>
      <w:r>
        <w:rPr>
          <w:rFonts w:ascii="Arial" w:hAnsi="Arial"/>
          <w:szCs w:val="24"/>
          <w:rtl w:val="true"/>
        </w:rPr>
        <w:t>תכיפותם ו</w:t>
      </w:r>
      <w:r>
        <w:rPr>
          <w:rFonts w:ascii="Arial" w:hAnsi="Arial"/>
          <w:szCs w:val="24"/>
          <w:rtl w:val="true"/>
        </w:rPr>
        <w:t>ב</w:t>
      </w:r>
      <w:r>
        <w:rPr>
          <w:rFonts w:ascii="Arial" w:hAnsi="Arial"/>
          <w:szCs w:val="24"/>
          <w:rtl w:val="true"/>
        </w:rPr>
        <w:t xml:space="preserve">מעורבותו </w:t>
      </w:r>
      <w:r>
        <w:rPr>
          <w:rFonts w:ascii="Arial" w:hAnsi="Arial"/>
          <w:szCs w:val="24"/>
          <w:rtl w:val="true"/>
        </w:rPr>
        <w:t xml:space="preserve">העמוקה </w:t>
      </w:r>
      <w:r>
        <w:rPr>
          <w:rFonts w:ascii="Arial" w:hAnsi="Arial"/>
          <w:szCs w:val="24"/>
          <w:rtl w:val="true"/>
        </w:rPr>
        <w:t xml:space="preserve">של הנאשם </w:t>
      </w:r>
      <w:r>
        <w:rPr>
          <w:rFonts w:ascii="Arial" w:hAnsi="Arial"/>
          <w:szCs w:val="24"/>
          <w:rtl w:val="true"/>
        </w:rPr>
        <w:t>בביצועם</w:t>
      </w:r>
      <w:r>
        <w:rPr>
          <w:rFonts w:cs="Arial" w:ascii="Arial" w:hAnsi="Arial"/>
          <w:szCs w:val="24"/>
          <w:rtl w:val="true"/>
        </w:rPr>
        <w:t xml:space="preserve">. </w:t>
      </w:r>
      <w:r>
        <w:rPr>
          <w:rFonts w:ascii="Arial" w:hAnsi="Arial"/>
          <w:szCs w:val="24"/>
          <w:rtl w:val="true"/>
        </w:rPr>
        <w:t>אין לקבל את הטענה לפיה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הנאשם פעל בתום לב מב</w:t>
      </w:r>
      <w:r>
        <w:rPr>
          <w:rFonts w:ascii="Arial" w:hAnsi="Arial"/>
          <w:szCs w:val="24"/>
          <w:rtl w:val="true"/>
        </w:rPr>
        <w:t>ל</w:t>
      </w:r>
      <w:r>
        <w:rPr>
          <w:rFonts w:ascii="Arial" w:hAnsi="Arial"/>
          <w:szCs w:val="24"/>
          <w:rtl w:val="true"/>
        </w:rPr>
        <w:t>י</w:t>
      </w:r>
      <w:r>
        <w:rPr>
          <w:rFonts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>ש</w:t>
      </w:r>
      <w:r>
        <w:rPr>
          <w:rFonts w:ascii="Arial" w:hAnsi="Arial"/>
          <w:szCs w:val="24"/>
          <w:rtl w:val="true"/>
        </w:rPr>
        <w:t xml:space="preserve">הבין את </w:t>
      </w:r>
      <w:r>
        <w:rPr>
          <w:rFonts w:ascii="Arial" w:hAnsi="Arial"/>
          <w:szCs w:val="24"/>
          <w:rtl w:val="true"/>
        </w:rPr>
        <w:t>פשר</w:t>
      </w:r>
      <w:r>
        <w:rPr>
          <w:rFonts w:ascii="Arial" w:hAnsi="Arial"/>
          <w:szCs w:val="24"/>
          <w:rtl w:val="true"/>
        </w:rPr>
        <w:t xml:space="preserve"> פעילותו ומניעיו של הנאשם </w:t>
      </w:r>
      <w:r>
        <w:rPr>
          <w:rFonts w:cs="Arial" w:ascii="Arial" w:hAnsi="Arial"/>
          <w:szCs w:val="24"/>
        </w:rPr>
        <w:t>1</w:t>
      </w:r>
      <w:r>
        <w:rPr>
          <w:rFonts w:cs="Arial" w:ascii="Arial" w:hAnsi="Arial"/>
          <w:szCs w:val="24"/>
          <w:rtl w:val="true"/>
        </w:rPr>
        <w:t xml:space="preserve">. 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>ברי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כי ה</w:t>
      </w:r>
      <w:r>
        <w:rPr>
          <w:rFonts w:ascii="Arial" w:hAnsi="Arial"/>
          <w:szCs w:val="24"/>
          <w:rtl w:val="true"/>
        </w:rPr>
        <w:t>ו</w:t>
      </w:r>
      <w:r>
        <w:rPr>
          <w:rFonts w:ascii="Arial" w:hAnsi="Arial"/>
          <w:szCs w:val="24"/>
          <w:rtl w:val="true"/>
        </w:rPr>
        <w:t>א הבין היטב את הפסול שבמעשים אלו ו</w:t>
      </w:r>
      <w:r>
        <w:rPr>
          <w:rFonts w:ascii="Arial" w:hAnsi="Arial"/>
          <w:szCs w:val="24"/>
          <w:rtl w:val="true"/>
        </w:rPr>
        <w:t xml:space="preserve">אף הוא </w:t>
      </w:r>
      <w:r>
        <w:rPr>
          <w:rFonts w:ascii="Arial" w:hAnsi="Arial"/>
          <w:szCs w:val="24"/>
          <w:rtl w:val="true"/>
        </w:rPr>
        <w:t>פעל מתוך בצע כסף</w:t>
      </w:r>
      <w:r>
        <w:rPr>
          <w:rFonts w:cs="Arial" w:ascii="Arial" w:hAnsi="Arial"/>
          <w:szCs w:val="24"/>
          <w:rtl w:val="true"/>
        </w:rPr>
        <w:t>,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 xml:space="preserve">הגם שהנאשם </w:t>
      </w:r>
      <w:r>
        <w:rPr>
          <w:rFonts w:cs="Arial" w:ascii="Arial" w:hAnsi="Arial"/>
          <w:szCs w:val="24"/>
        </w:rPr>
        <w:t>1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>שלשל לכיסיו את מירב השלמונים</w:t>
      </w:r>
      <w:r>
        <w:rPr>
          <w:rFonts w:cs="Arial" w:ascii="Arial" w:hAnsi="Arial"/>
          <w:szCs w:val="24"/>
          <w:rtl w:val="true"/>
        </w:rPr>
        <w:t xml:space="preserve">. </w:t>
      </w:r>
    </w:p>
    <w:p>
      <w:pPr>
        <w:pStyle w:val="ListParagraph"/>
        <w:spacing w:lineRule="auto" w:line="240"/>
        <w:ind w:hanging="567" w:start="567" w:end="0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567" w:end="0"/>
        <w:jc w:val="both"/>
        <w:rPr>
          <w:rFonts w:ascii="Arial" w:hAnsi="Arial" w:cs="Arial"/>
          <w:szCs w:val="24"/>
        </w:rPr>
      </w:pPr>
      <w:r>
        <w:rPr>
          <w:rFonts w:ascii="Arial" w:hAnsi="Arial"/>
          <w:szCs w:val="24"/>
          <w:rtl w:val="true"/>
        </w:rPr>
        <w:t xml:space="preserve">בנסיבות המתוארות ובהעדר עילה </w:t>
      </w:r>
      <w:r>
        <w:rPr>
          <w:rFonts w:ascii="Arial" w:hAnsi="Arial"/>
          <w:szCs w:val="24"/>
          <w:rtl w:val="true"/>
        </w:rPr>
        <w:t xml:space="preserve">מוכחת על נזק אפשרי בגין הרשעת הנאשם בדין </w:t>
      </w:r>
      <w:r>
        <w:rPr>
          <w:rFonts w:ascii="Arial" w:hAnsi="Arial"/>
          <w:szCs w:val="24"/>
          <w:rtl w:val="true"/>
        </w:rPr>
        <w:t>–</w:t>
      </w:r>
      <w:r>
        <w:rPr>
          <w:rFonts w:ascii="Arial" w:hAnsi="Arial"/>
          <w:szCs w:val="24"/>
          <w:rtl w:val="true"/>
        </w:rPr>
        <w:t xml:space="preserve"> לא ראיתי מקום להיעתר לבקשתו לבטל את ההרשעה</w:t>
      </w:r>
      <w:r>
        <w:rPr>
          <w:rFonts w:cs="Arial" w:ascii="Arial" w:hAnsi="Arial"/>
          <w:szCs w:val="24"/>
          <w:rtl w:val="true"/>
        </w:rPr>
        <w:t xml:space="preserve">. </w:t>
      </w:r>
      <w:r>
        <w:rPr>
          <w:rFonts w:ascii="Arial" w:hAnsi="Arial"/>
          <w:szCs w:val="24"/>
          <w:rtl w:val="true"/>
        </w:rPr>
        <w:t>מאות</w:t>
      </w:r>
      <w:r>
        <w:rPr>
          <w:rFonts w:ascii="Arial" w:hAnsi="Arial"/>
          <w:szCs w:val="24"/>
          <w:rtl w:val="true"/>
        </w:rPr>
        <w:t>ו</w:t>
      </w:r>
      <w:r>
        <w:rPr>
          <w:rFonts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>ה</w:t>
      </w:r>
      <w:r>
        <w:rPr>
          <w:rFonts w:ascii="Arial" w:hAnsi="Arial"/>
          <w:szCs w:val="24"/>
          <w:rtl w:val="true"/>
        </w:rPr>
        <w:t>טעם</w:t>
      </w:r>
      <w:r>
        <w:rPr>
          <w:rFonts w:cs="Arial" w:ascii="Arial" w:hAnsi="Arial"/>
          <w:szCs w:val="24"/>
          <w:rtl w:val="true"/>
        </w:rPr>
        <w:t>,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>א</w:t>
      </w:r>
      <w:r>
        <w:rPr>
          <w:rFonts w:ascii="Arial" w:hAnsi="Arial"/>
          <w:szCs w:val="24"/>
          <w:rtl w:val="true"/>
        </w:rPr>
        <w:t xml:space="preserve">ף אין </w:t>
      </w:r>
      <w:r>
        <w:rPr>
          <w:rFonts w:ascii="Arial" w:hAnsi="Arial"/>
          <w:szCs w:val="24"/>
          <w:rtl w:val="true"/>
        </w:rPr>
        <w:t>להסתפק בהליך השיקומי</w:t>
      </w:r>
      <w:r>
        <w:rPr>
          <w:rFonts w:ascii="Arial" w:hAnsi="Arial"/>
          <w:szCs w:val="24"/>
          <w:rtl w:val="true"/>
        </w:rPr>
        <w:t xml:space="preserve"> ללא עונש נלווה</w:t>
      </w:r>
      <w:r>
        <w:rPr>
          <w:rFonts w:cs="Arial" w:ascii="Arial" w:hAnsi="Arial"/>
          <w:szCs w:val="24"/>
          <w:rtl w:val="true"/>
        </w:rPr>
        <w:t>,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>הגם שאי</w:t>
      </w:r>
      <w:r>
        <w:rPr>
          <w:rFonts w:ascii="Arial" w:hAnsi="Arial"/>
          <w:szCs w:val="24"/>
          <w:rtl w:val="true"/>
        </w:rPr>
        <w:t>ן לה</w:t>
      </w:r>
      <w:r>
        <w:rPr>
          <w:rFonts w:ascii="Arial" w:hAnsi="Arial"/>
          <w:szCs w:val="24"/>
          <w:rtl w:val="true"/>
        </w:rPr>
        <w:t xml:space="preserve">קל ראש בהליך </w:t>
      </w:r>
      <w:r>
        <w:rPr>
          <w:rFonts w:ascii="Arial" w:hAnsi="Arial"/>
          <w:szCs w:val="24"/>
          <w:rtl w:val="true"/>
        </w:rPr>
        <w:t>השיקומי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אשר</w:t>
      </w:r>
      <w:r>
        <w:rPr>
          <w:rFonts w:ascii="Arial" w:hAnsi="Arial"/>
          <w:szCs w:val="24"/>
          <w:rtl w:val="true"/>
        </w:rPr>
        <w:t xml:space="preserve"> יש לקוות כי הנאשם יתמיד בו לצד עונש מוחשי</w:t>
      </w:r>
      <w:r>
        <w:rPr>
          <w:rFonts w:cs="Arial" w:ascii="Arial" w:hAnsi="Arial"/>
          <w:szCs w:val="24"/>
          <w:rtl w:val="true"/>
        </w:rPr>
        <w:t xml:space="preserve">. </w:t>
      </w:r>
    </w:p>
    <w:p>
      <w:pPr>
        <w:pStyle w:val="ListParagraph"/>
        <w:spacing w:lineRule="auto" w:line="240"/>
        <w:ind w:hanging="567" w:start="567" w:end="0"/>
        <w:jc w:val="start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567" w:end="0"/>
        <w:jc w:val="both"/>
        <w:rPr>
          <w:rFonts w:ascii="Arial" w:hAnsi="Arial" w:cs="Arial"/>
          <w:szCs w:val="24"/>
        </w:rPr>
      </w:pPr>
      <w:r>
        <w:rPr>
          <w:rFonts w:ascii="Arial" w:hAnsi="Arial"/>
          <w:szCs w:val="24"/>
          <w:rtl w:val="true"/>
        </w:rPr>
        <w:t>אשר על כן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לאור האמור לעיל ובהתחשב בכל הנימוקים לחומרה ולקולה אני מטילה על הנאשם את העונשים הבאים</w:t>
      </w:r>
      <w:r>
        <w:rPr>
          <w:rFonts w:cs="Arial" w:ascii="Arial" w:hAnsi="Arial"/>
          <w:szCs w:val="24"/>
          <w:rtl w:val="true"/>
        </w:rPr>
        <w:t>:</w:t>
      </w:r>
    </w:p>
    <w:p>
      <w:pPr>
        <w:pStyle w:val="ListParagraph"/>
        <w:spacing w:lineRule="auto" w:line="240"/>
        <w:ind w:hanging="567" w:start="567" w:end="0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567" w:start="567" w:end="0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>3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>חודשי מאסר אשר ירוצו בעבודות שירות</w:t>
      </w:r>
      <w:r>
        <w:rPr>
          <w:rFonts w:ascii="Arial" w:hAnsi="Arial"/>
          <w:szCs w:val="24"/>
          <w:rtl w:val="true"/>
        </w:rPr>
        <w:t xml:space="preserve"> במתנ</w:t>
      </w:r>
      <w:r>
        <w:rPr>
          <w:rFonts w:cs="Arial" w:ascii="Arial" w:hAnsi="Arial"/>
          <w:szCs w:val="24"/>
          <w:rtl w:val="true"/>
        </w:rPr>
        <w:t>"</w:t>
      </w:r>
      <w:r>
        <w:rPr>
          <w:rFonts w:ascii="Arial" w:hAnsi="Arial"/>
          <w:szCs w:val="24"/>
          <w:rtl w:val="true"/>
        </w:rPr>
        <w:t>ס מזכרת בתיה</w:t>
      </w:r>
      <w:r>
        <w:rPr>
          <w:rFonts w:cs="Arial" w:ascii="Arial" w:hAnsi="Arial"/>
          <w:szCs w:val="24"/>
          <w:rtl w:val="true"/>
        </w:rPr>
        <w:t xml:space="preserve">, </w:t>
      </w:r>
      <w:r>
        <w:rPr>
          <w:rFonts w:ascii="Arial" w:hAnsi="Arial"/>
          <w:szCs w:val="24"/>
          <w:rtl w:val="true"/>
        </w:rPr>
        <w:t>כמפורט ב</w:t>
      </w:r>
      <w:r>
        <w:rPr>
          <w:rFonts w:ascii="Arial" w:hAnsi="Arial"/>
          <w:szCs w:val="24"/>
          <w:rtl w:val="true"/>
        </w:rPr>
        <w:t xml:space="preserve">חוות </w:t>
      </w:r>
      <w:r>
        <w:rPr>
          <w:rFonts w:ascii="Arial" w:hAnsi="Arial"/>
          <w:szCs w:val="24"/>
          <w:rtl w:val="true"/>
        </w:rPr>
        <w:t>ה</w:t>
      </w:r>
      <w:r>
        <w:rPr>
          <w:rFonts w:ascii="Arial" w:hAnsi="Arial"/>
          <w:szCs w:val="24"/>
          <w:rtl w:val="true"/>
        </w:rPr>
        <w:t>דעת של הממונה על עבודות השירות</w:t>
      </w:r>
      <w:r>
        <w:rPr>
          <w:rFonts w:cs="Arial" w:ascii="Arial" w:hAnsi="Arial"/>
          <w:szCs w:val="24"/>
          <w:rtl w:val="true"/>
        </w:rPr>
        <w:t>.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 xml:space="preserve">הנאשם יתייצב לריצוי המאסר בתאריך </w:t>
      </w:r>
      <w:r>
        <w:rPr>
          <w:rFonts w:cs="Arial" w:ascii="Arial" w:hAnsi="Arial"/>
          <w:szCs w:val="24"/>
        </w:rPr>
        <w:t>19.3.13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 xml:space="preserve">בשעה </w:t>
      </w:r>
      <w:r>
        <w:rPr>
          <w:rFonts w:cs="Arial" w:ascii="Arial" w:hAnsi="Arial"/>
          <w:szCs w:val="24"/>
        </w:rPr>
        <w:t>08:30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>אצל הממונה על עבודות שרות מחוז מרכז</w:t>
      </w:r>
      <w:r>
        <w:rPr>
          <w:rFonts w:cs="Arial" w:ascii="Arial" w:hAnsi="Arial"/>
          <w:szCs w:val="24"/>
          <w:rtl w:val="true"/>
        </w:rPr>
        <w:t xml:space="preserve">. </w:t>
      </w:r>
    </w:p>
    <w:p>
      <w:pPr>
        <w:pStyle w:val="ListParagraph"/>
        <w:spacing w:lineRule="auto" w:line="240"/>
        <w:ind w:hanging="567" w:start="567" w:end="0"/>
        <w:jc w:val="bot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567" w:start="567" w:end="0"/>
        <w:jc w:val="both"/>
        <w:rPr>
          <w:rFonts w:ascii="Arial" w:hAnsi="Arial" w:cs="Arial"/>
          <w:szCs w:val="24"/>
        </w:rPr>
      </w:pPr>
      <w:r>
        <w:rPr>
          <w:rFonts w:ascii="Arial" w:hAnsi="Arial"/>
          <w:szCs w:val="24"/>
          <w:rtl w:val="true"/>
        </w:rPr>
        <w:t xml:space="preserve">מאסר על תנאי לתקופה של </w:t>
      </w:r>
      <w:r>
        <w:rPr>
          <w:rFonts w:cs="Arial" w:ascii="Arial" w:hAnsi="Arial"/>
          <w:szCs w:val="24"/>
        </w:rPr>
        <w:t>6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 xml:space="preserve">חודשים משך </w:t>
      </w:r>
      <w:r>
        <w:rPr>
          <w:rFonts w:cs="Arial" w:ascii="Arial" w:hAnsi="Arial"/>
          <w:szCs w:val="24"/>
        </w:rPr>
        <w:t>3</w:t>
      </w:r>
      <w:r>
        <w:rPr>
          <w:rFonts w:cs="Arial" w:ascii="Arial" w:hAnsi="Arial"/>
          <w:szCs w:val="24"/>
          <w:rtl w:val="true"/>
        </w:rPr>
        <w:t xml:space="preserve"> </w:t>
      </w:r>
      <w:r>
        <w:rPr>
          <w:rFonts w:ascii="Arial" w:hAnsi="Arial"/>
          <w:szCs w:val="24"/>
          <w:rtl w:val="true"/>
        </w:rPr>
        <w:t>שנים והתנאי הוא שהנאשם לא יעבור עבירות בהן הורשע ו</w:t>
      </w:r>
      <w:r>
        <w:rPr>
          <w:rFonts w:cs="Arial" w:ascii="Arial" w:hAnsi="Arial"/>
          <w:szCs w:val="24"/>
          <w:rtl w:val="true"/>
        </w:rPr>
        <w:t>/</w:t>
      </w:r>
      <w:r>
        <w:rPr>
          <w:rFonts w:ascii="Arial" w:hAnsi="Arial"/>
          <w:szCs w:val="24"/>
          <w:rtl w:val="true"/>
        </w:rPr>
        <w:t>או עבירה של הסעת שב</w:t>
      </w:r>
      <w:r>
        <w:rPr>
          <w:rFonts w:cs="Arial" w:ascii="Arial" w:hAnsi="Arial"/>
          <w:szCs w:val="24"/>
          <w:rtl w:val="true"/>
        </w:rPr>
        <w:t>"</w:t>
      </w:r>
      <w:r>
        <w:rPr>
          <w:rFonts w:ascii="Arial" w:hAnsi="Arial"/>
          <w:szCs w:val="24"/>
          <w:rtl w:val="true"/>
        </w:rPr>
        <w:t>ח</w:t>
      </w:r>
      <w:r>
        <w:rPr>
          <w:rFonts w:cs="Arial" w:ascii="Arial" w:hAnsi="Arial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של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לבית משפט עליון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ורדה מרוז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color w:val="FFFFFF"/>
          <w:sz w:val="28"/>
          <w:szCs w:val="28"/>
        </w:rPr>
        <w:t>51293715129371</w:t>
      </w:r>
      <w:r>
        <w:rPr>
          <w:rFonts w:ascii="Arial" w:hAnsi="Arial" w:cs="Arial"/>
          <w:sz w:val="28"/>
          <w:sz w:val="28"/>
          <w:szCs w:val="28"/>
          <w:rtl w:val="true"/>
        </w:rPr>
        <w:t>ניתן היום</w:t>
      </w:r>
      <w:r>
        <w:rPr>
          <w:rFonts w:cs="Arial" w:ascii="Arial" w:hAnsi="Arial"/>
          <w:sz w:val="28"/>
          <w:szCs w:val="28"/>
          <w:rtl w:val="true"/>
        </w:rPr>
        <w:t xml:space="preserve">,  </w:t>
      </w:r>
      <w:r>
        <w:rPr>
          <w:rFonts w:ascii="Arial" w:hAnsi="Arial" w:cs="Arial"/>
          <w:sz w:val="28"/>
          <w:sz w:val="28"/>
          <w:szCs w:val="28"/>
          <w:rtl w:val="true"/>
        </w:rPr>
        <w:t>י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א אדר תשע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ג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cs="Arial" w:ascii="Arial" w:hAnsi="Arial"/>
          <w:sz w:val="28"/>
          <w:szCs w:val="28"/>
        </w:rPr>
        <w:t>21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פברואר </w:t>
      </w:r>
      <w:r>
        <w:rPr>
          <w:rFonts w:cs="Arial" w:ascii="Arial" w:hAnsi="Arial"/>
          <w:sz w:val="28"/>
          <w:szCs w:val="28"/>
        </w:rPr>
        <w:t>2013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במעמד הנאשם וב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כ הצדדים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tbl>
      <w:tblPr>
        <w:bidiVisual w:val="true"/>
        <w:tblW w:w="314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42"/>
      </w:tblGrid>
      <w:tr>
        <w:trPr>
          <w:trHeight w:val="403" w:hRule="atLeast"/>
        </w:trPr>
        <w:tc>
          <w:tcPr>
            <w:tcW w:w="314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5467831354678313</w:t>
            </w:r>
          </w:p>
        </w:tc>
      </w:tr>
      <w:tr>
        <w:trPr>
          <w:trHeight w:val="248" w:hRule="atLeast"/>
        </w:trPr>
        <w:tc>
          <w:tcPr>
            <w:tcW w:w="3142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ורדה מרוז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12"/>
      <w:footerReference w:type="default" r:id="rId1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5647-03-12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יעקב טוקוש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  <w:rFonts w:ascii="Arial" w:hAnsi="Arial" w:cs="Arial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sz w:val="24"/>
        <w:rFonts w:ascii="Arial" w:hAnsi="Arial" w:cs="Arial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Arial" w:hAnsi="Arial" w:cs="Arial"/>
      <w:b w:val="false"/>
      <w:bCs w:val="false"/>
      <w:sz w:val="24"/>
      <w:szCs w:val="24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Arial" w:hAnsi="Arial" w:cs="Arial"/>
      <w:sz w:val="24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90721" TargetMode="External"/><Relationship Id="rId3" Type="http://schemas.openxmlformats.org/officeDocument/2006/relationships/hyperlink" Target="http://www.nevo.co.il/law/90721/12a.c" TargetMode="External"/><Relationship Id="rId4" Type="http://schemas.openxmlformats.org/officeDocument/2006/relationships/hyperlink" Target="http://www.nevo.co.il/law/90721/25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499.a.2" TargetMode="External"/><Relationship Id="rId7" Type="http://schemas.openxmlformats.org/officeDocument/2006/relationships/hyperlink" Target="http://www.nevo.co.il/law/90721/25" TargetMode="External"/><Relationship Id="rId8" Type="http://schemas.openxmlformats.org/officeDocument/2006/relationships/hyperlink" Target="http://www.nevo.co.il/law/90721/12a.c" TargetMode="External"/><Relationship Id="rId9" Type="http://schemas.openxmlformats.org/officeDocument/2006/relationships/hyperlink" Target="http://www.nevo.co.il/law/90721" TargetMode="External"/><Relationship Id="rId10" Type="http://schemas.openxmlformats.org/officeDocument/2006/relationships/hyperlink" Target="http://www.nevo.co.il/law/70301/499.a.2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2016-01-24T15:26:00Z</dcterms:created>
  <dc:creator> </dc:creator>
  <dc:description/>
  <cp:keywords/>
  <dc:language>en-IL</dc:language>
  <cp:lastModifiedBy>yafit</cp:lastModifiedBy>
  <dcterms:modified xsi:type="dcterms:W3CDTF">2016-01-24T15:26:00Z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יעקב טוקוש;אלירז נגבי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מרכז</vt:lpwstr>
  </property>
  <property fmtid="{D5CDD505-2E9C-101B-9397-08002B2CF9AE}" pid="9" name="DATE">
    <vt:lpwstr>20130221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ורדה מרוז</vt:lpwstr>
  </property>
  <property fmtid="{D5CDD505-2E9C-101B-9397-08002B2CF9AE}" pid="13" name="LAWLISTTMP1">
    <vt:lpwstr>90721/025;012a.c</vt:lpwstr>
  </property>
  <property fmtid="{D5CDD505-2E9C-101B-9397-08002B2CF9AE}" pid="14" name="LAWLISTTMP2">
    <vt:lpwstr>70301/499.a.2</vt:lpwstr>
  </property>
  <property fmtid="{D5CDD505-2E9C-101B-9397-08002B2CF9AE}" pid="15" name="LAWYER">
    <vt:lpwstr>הדר צור;עמית פרנטי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5647</vt:lpwstr>
  </property>
  <property fmtid="{D5CDD505-2E9C-101B-9397-08002B2CF9AE}" pid="22" name="NEWPARTB">
    <vt:lpwstr>03</vt:lpwstr>
  </property>
  <property fmtid="{D5CDD505-2E9C-101B-9397-08002B2CF9AE}" pid="23" name="NEWPARTC">
    <vt:lpwstr>12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390020130221</vt:lpwstr>
  </property>
  <property fmtid="{D5CDD505-2E9C-101B-9397-08002B2CF9AE}" pid="34" name="TYPE_N_DATE">
    <vt:lpwstr>39020130221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