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56488-05-19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סבח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28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אפריל </w:t>
            </w:r>
            <w:r>
              <w:rPr>
                <w:rFonts w:cs="David" w:ascii="David" w:hAnsi="David"/>
                <w:b/>
                <w:bCs/>
              </w:rPr>
              <w:t>2020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1" w:type="dxa"/>
        <w:jc w:val="start"/>
        <w:tblInd w:w="118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39"/>
        <w:gridCol w:w="5922"/>
      </w:tblGrid>
      <w:tr>
        <w:trPr>
          <w:trHeight w:val="724" w:hRule="atLeast"/>
          <w:cantSplit w:val="true"/>
        </w:trPr>
        <w:tc>
          <w:tcPr>
            <w:tcW w:w="8361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</w:p>
        </w:tc>
      </w:tr>
      <w:tr>
        <w:trPr>
          <w:trHeight w:val="724" w:hRule="atLeast"/>
          <w:cantSplit w:val="true"/>
        </w:trPr>
        <w:tc>
          <w:tcPr>
            <w:tcW w:w="2439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אניס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361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439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מנחם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סבח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מנדלמן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</w:rPr>
          <w:t>452</w:t>
        </w:r>
      </w:hyperlink>
    </w:p>
    <w:p>
      <w:pPr>
        <w:pStyle w:val="Normal"/>
        <w:ind w:end="0"/>
        <w:jc w:val="center"/>
        <w:rPr>
          <w:rFonts w:ascii="FrankRuehl" w:hAnsi="FrankRuehl" w:cs="FrankRuehl"/>
          <w:color w:val="0000FF"/>
          <w:sz w:val="40"/>
          <w:szCs w:val="40"/>
        </w:rPr>
      </w:pPr>
      <w:r>
        <w:rPr>
          <w:rFonts w:cs="FrankRuehl" w:ascii="FrankRuehl" w:hAnsi="FrankRuehl"/>
          <w:color w:val="0000FF"/>
          <w:sz w:val="40"/>
          <w:szCs w:val="40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center"/>
        <w:rPr>
          <w:b/>
          <w:bCs/>
          <w:sz w:val="40"/>
          <w:szCs w:val="40"/>
          <w:u w:val="single"/>
        </w:rPr>
      </w:pPr>
      <w:bookmarkStart w:id="6" w:name="PsakDin"/>
      <w:bookmarkEnd w:id="6"/>
      <w:r>
        <w:rPr>
          <w:b/>
          <w:b/>
          <w:bCs/>
          <w:sz w:val="40"/>
          <w:sz w:val="40"/>
          <w:szCs w:val="40"/>
          <w:u w:val="single"/>
          <w:rtl w:val="true"/>
        </w:rPr>
        <w:t>גזר</w:t>
      </w:r>
      <w:r>
        <w:rPr>
          <w:rFonts w:cs="Times New Roman"/>
          <w:b/>
          <w:b/>
          <w:bCs/>
          <w:sz w:val="40"/>
          <w:sz w:val="40"/>
          <w:szCs w:val="40"/>
          <w:u w:val="single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</w:rPr>
          <w:t>2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28.4.19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, </w:t>
      </w:r>
      <w:r>
        <w:rPr>
          <w:rtl w:val="true"/>
        </w:rPr>
        <w:t>ובעקבותיו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, </w:t>
      </w:r>
      <w:r>
        <w:rPr>
          <w:rtl w:val="true"/>
        </w:rPr>
        <w:t>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האם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תחילתו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28.4.19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13.5.19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,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בזיקוקי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</w:t>
      </w:r>
      <w:r>
        <w:rPr>
          <w:rtl w:val="true"/>
        </w:rPr>
        <w:t xml:space="preserve">") </w:t>
      </w:r>
      <w:r>
        <w:rPr>
          <w:rtl w:val="true"/>
        </w:rPr>
        <w:t>אטם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דביק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13.5.19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המאוחרות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,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אניס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אחסנתו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וקיצוני</w:t>
      </w:r>
      <w:r>
        <w:rPr>
          <w:rtl w:val="true"/>
        </w:rPr>
        <w:t xml:space="preserve">,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מנדלמן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" </w:t>
      </w:r>
      <w:r>
        <w:rPr>
          <w:rtl w:val="true"/>
        </w:rPr>
        <w:t>הנעשים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,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פסיכיאטריים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חובבני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מזיקוקי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</w:t>
      </w:r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ומופעלים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הסברים</w:t>
      </w:r>
      <w:r>
        <w:rPr>
          <w:rtl w:val="true"/>
        </w:rPr>
        <w:t xml:space="preserve">"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בפרופורציות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אהבה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תתעסק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בויוה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שתתעסק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אחראית</w:t>
      </w:r>
      <w:r>
        <w:rPr>
          <w:rtl w:val="true"/>
        </w:rPr>
        <w:t>" 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38</w:t>
      </w:r>
      <w:r>
        <w:rPr>
          <w:rtl w:val="true"/>
        </w:rPr>
        <w:t>);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תיזום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חיבוק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התעניינות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סיבוב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עליך</w:t>
      </w:r>
      <w:r>
        <w:rPr>
          <w:rtl w:val="true"/>
        </w:rPr>
        <w:t>" 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62</w:t>
      </w:r>
      <w:r>
        <w:rPr>
          <w:rtl w:val="true"/>
        </w:rPr>
        <w:t>);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ובגלל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התעצבנתי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בהגזמה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קוטבית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המאניה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דיפרסיה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ובתקופה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תרופתית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יוני</w:t>
      </w:r>
      <w:r>
        <w:rPr>
          <w:rtl w:val="true"/>
        </w:rPr>
        <w:t>" 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משותפת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מנישואין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2010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הכרתי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נפטר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מנחם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דיפרסיה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ופוסט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טראומה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התעללות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בילדותו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ליוויתי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אשפוזים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שיטפל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באשפוזי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באיכילוב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מפספס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המרפאה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וחיכינו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לשיבוץ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רופא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רופא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1.6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והתראתי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המרפאה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ומתדרדר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ומשתטח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העצמאות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במרפסת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נפטר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מלוכדים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זקונים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חויתי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והתראתי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התדרדר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מצוקתו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מנחם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דאגתי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באשפוזים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מטופל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50%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מהחלק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כשאדם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לבעיה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90%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מהבעיה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ריגרסיה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שהתראתי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דיווחתי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כנעדר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ביטוח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חיפשתי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בנתיבות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לקחו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כשעשו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בגופי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וביקשתי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לאשפז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כשידעתי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הרסניות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בחרדת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לאביה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לתארן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רפואי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בוכות</w:t>
      </w:r>
      <w:r>
        <w:rPr>
          <w:b/>
          <w:bCs/>
          <w:rtl w:val="true"/>
        </w:rPr>
        <w:t>)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 "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והאומלל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ועצוב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וזקוק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לחום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לאהבה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לתשומת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"... </w:t>
      </w:r>
      <w:r>
        <w:rPr>
          <w:b/>
          <w:b/>
          <w:bCs/>
          <w:rtl w:val="true"/>
        </w:rPr>
        <w:t>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שמבחינתי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הלקחים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להרוויח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בסביבה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ופתוח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ההוכחה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לעולם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מתבייש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מתבייש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שגרמתי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הסובבים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טובה</w:t>
      </w:r>
      <w:r>
        <w:rPr>
          <w:b/>
          <w:bCs/>
          <w:rtl w:val="true"/>
        </w:rPr>
        <w:t>..".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בביטחונו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רציונאלי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 </w:t>
      </w:r>
      <w:r>
        <w:rPr>
          <w:rtl w:val="true"/>
        </w:rPr>
        <w:t>ובהן</w:t>
      </w:r>
      <w:r>
        <w:rPr>
          <w:rtl w:val="true"/>
        </w:rPr>
        <w:t>: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חובבני</w:t>
      </w:r>
      <w:r>
        <w:rPr>
          <w:rtl w:val="true"/>
        </w:rPr>
        <w:t xml:space="preserve">, </w:t>
      </w:r>
      <w:r>
        <w:rPr>
          <w:rtl w:val="true"/>
        </w:rPr>
        <w:t>שהורכב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מזיקוקי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</w:t>
      </w:r>
      <w:r>
        <w:rPr>
          <w:rtl w:val="true"/>
        </w:rPr>
        <w:t>;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tl w:val="true"/>
        </w:rPr>
        <w:t>;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האותנטיים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"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>; 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רעש</w:t>
      </w:r>
      <w:r>
        <w:rPr>
          <w:rtl w:val="true"/>
        </w:rPr>
        <w:t xml:space="preserve">" </w:t>
      </w:r>
      <w:r>
        <w:rPr>
          <w:rtl w:val="true"/>
        </w:rPr>
        <w:t>שנשמע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, 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rtl w:val="true"/>
          </w:rPr>
          <w:t>מסעיף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, </w:t>
      </w:r>
      <w:r>
        <w:rPr>
          <w:rtl w:val="true"/>
        </w:rPr>
        <w:t>הופסק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4.1.2016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סליחות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קוטבית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29.9.2016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9158/16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30.1.2017</w:t>
      </w:r>
      <w:r>
        <w:rPr>
          <w:rtl w:val="true"/>
        </w:rPr>
        <w:t>)].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 xml:space="preserve">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,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טראומות</w:t>
      </w:r>
      <w:r>
        <w:rPr>
          <w:rtl w:val="true"/>
        </w:rPr>
        <w:t xml:space="preserve">, </w:t>
      </w:r>
      <w:r>
        <w:rPr>
          <w:rtl w:val="true"/>
        </w:rPr>
        <w:t>ויעידו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tl w:val="true"/>
        </w:rPr>
        <w:t xml:space="preserve">, </w:t>
      </w:r>
      <w:r>
        <w:rPr>
          <w:rtl w:val="true"/>
        </w:rPr>
        <w:t>ודומה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14.5.19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לריצוי בפועל החל מיום מעצרו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14.5.19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הנאשם לא יישא עונש זה אלא אם יעבור תוך שלוש שנים מיום שחרורו  עבירת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הנאשם לא יישא עונש זה אלא אם יעבור תוך שלוש שנים מיום שחרורו עבירה של  היזק בזדון לרכוש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צו כללי למוצגים לשיקול דעת קצין משטרה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התביעה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זכות ערעור כחוק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12" w:name="Nitan"/>
      <w:r>
        <w:rPr>
          <w:rFonts w:ascii="David" w:hAnsi="David"/>
          <w:b/>
          <w:b/>
          <w:bCs/>
          <w:rtl w:val="true"/>
        </w:rPr>
        <w:t>ניתן והודע היום ד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אייר תש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28/04/2020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במעמד הנוכחים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2"/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56488-05-19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מנחם סבח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.b.b2" TargetMode="External"/><Relationship Id="rId5" Type="http://schemas.openxmlformats.org/officeDocument/2006/relationships/hyperlink" Target="http://www.nevo.co.il/law/70301/452" TargetMode="External"/><Relationship Id="rId6" Type="http://schemas.openxmlformats.org/officeDocument/2006/relationships/hyperlink" Target="http://www.nevo.co.il/law/70301/144.a.b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13045219" TargetMode="External"/><Relationship Id="rId12" Type="http://schemas.openxmlformats.org/officeDocument/2006/relationships/hyperlink" Target="http://www.nevo.co.il/case/21055840" TargetMode="External"/><Relationship Id="rId13" Type="http://schemas.openxmlformats.org/officeDocument/2006/relationships/hyperlink" Target="http://www.nevo.co.il/case/21731268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2020-05-03T12:00:00Z</dcterms:created>
  <dc:creator> </dc:creator>
  <dc:description/>
  <cp:keywords/>
  <dc:language>en-IL</dc:language>
  <cp:lastModifiedBy>h10</cp:lastModifiedBy>
  <dcterms:modified xsi:type="dcterms:W3CDTF">2020-05-03T12:00:00Z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מנחם סבח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13045219;21055840;21731268</vt:lpwstr>
  </property>
  <property fmtid="{D5CDD505-2E9C-101B-9397-08002B2CF9AE}" pid="9" name="CITY">
    <vt:lpwstr>ת"א</vt:lpwstr>
  </property>
  <property fmtid="{D5CDD505-2E9C-101B-9397-08002B2CF9AE}" pid="10" name="DATE">
    <vt:lpwstr>20200428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70301/144.a.b.b2;452;040i</vt:lpwstr>
  </property>
  <property fmtid="{D5CDD505-2E9C-101B-9397-08002B2CF9AE}" pid="15" name="LAWYER">
    <vt:lpwstr>תמי אניס;שחר מנדלמן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56488</vt:lpwstr>
  </property>
  <property fmtid="{D5CDD505-2E9C-101B-9397-08002B2CF9AE}" pid="22" name="NEWPARTB">
    <vt:lpwstr>05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390020200428</vt:lpwstr>
  </property>
  <property fmtid="{D5CDD505-2E9C-101B-9397-08002B2CF9AE}" pid="34" name="TYPE_N_DATE">
    <vt:lpwstr>39020200428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