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er"/>
        <w:tabs>
          <w:tab w:val="clear" w:pos="720"/>
        </w:tabs>
        <w:ind w:end="0"/>
        <w:jc w:val="center"/>
        <w:rPr/>
      </w:pPr>
      <w:r>
        <w:rPr>
          <w:rtl w:val="true"/>
        </w:rPr>
      </w:r>
      <w:bookmarkStart w:id="0" w:name="LastJudge"/>
      <w:bookmarkStart w:id="1" w:name="LastJudge"/>
      <w:bookmarkEnd w:id="1"/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73"/>
        <w:gridCol w:w="1068"/>
        <w:gridCol w:w="3679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משפט השלום בבאר שבע</w:t>
            </w:r>
          </w:p>
        </w:tc>
      </w:tr>
      <w:tr>
        <w:trPr>
          <w:trHeight w:val="337" w:hRule="atLeast"/>
        </w:trPr>
        <w:tc>
          <w:tcPr>
            <w:tcW w:w="3973" w:type="dxa"/>
            <w:tcBorders/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57124-10-10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אבו מדיגם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1068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3679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06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2011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napToGrid w:val="false"/>
              <w:spacing w:lineRule="auto" w:line="360"/>
              <w:jc w:val="both"/>
              <w:rPr>
                <w:rFonts w:ascii="Times New Roman" w:hAnsi="Times New Roman" w:cs="Times New Roman"/>
              </w:rPr>
            </w:pPr>
            <w:r>
              <w:rPr>
                <w:rFonts w:cs="Times New Roman" w:ascii="Times New Roman" w:hAnsi="Times New Roman"/>
              </w:rPr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/>
              <w:t>57166-10-10</w:t>
            </w:r>
          </w:p>
        </w:tc>
      </w:tr>
    </w:tbl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3"/>
        <w:gridCol w:w="2797"/>
        <w:gridCol w:w="5922"/>
      </w:tblGrid>
      <w:tr>
        <w:trPr/>
        <w:tc>
          <w:tcPr>
            <w:tcW w:w="83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9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pacing w:lineRule="auto" w:line="360"/>
              <w:ind w:end="0"/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בפני כב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שופט 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ורג אמוראי</w:t>
            </w:r>
            <w:r>
              <w:rPr>
                <w:rStyle w:val="TimesNewRomanTimesNewRoman"/>
                <w:rtl w:val="true"/>
              </w:rPr>
              <w:t xml:space="preserve"> </w:t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bookmarkStart w:id="2" w:name="FirstAppellant"/>
            <w:bookmarkEnd w:id="2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סויסה </w:t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נעים אבו מדיגם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–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בעצמו 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ד אלקרינאוי עלי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Arial" w:hAnsi="Arial" w:cs="Arial"/>
          <w:b/>
          <w:bCs/>
          <w:sz w:val="28"/>
          <w:szCs w:val="28"/>
          <w:u w:val="single"/>
        </w:rPr>
      </w:pPr>
      <w:bookmarkStart w:id="3" w:name="LastJudge"/>
      <w:bookmarkStart w:id="4" w:name="PsakDin"/>
      <w:bookmarkEnd w:id="3"/>
      <w:bookmarkEnd w:id="4"/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גזר דין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  <w:bookmarkStart w:id="5" w:name="PsakDin"/>
      <w:bookmarkStart w:id="6" w:name="PsakDin"/>
      <w:bookmarkEnd w:id="6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 הורשע עפ</w:t>
      </w:r>
      <w:r>
        <w:rPr>
          <w:rtl w:val="true"/>
        </w:rPr>
        <w:t>"</w:t>
      </w:r>
      <w:r>
        <w:rPr>
          <w:rtl w:val="true"/>
        </w:rPr>
        <w:t xml:space="preserve">י הודאתו בעובדות כתב האישום בביצוע עבירות בנשק בכך שהחזיק ביום </w:t>
      </w:r>
      <w:r>
        <w:rPr/>
        <w:t>26/10/10</w:t>
      </w:r>
      <w:r>
        <w:rPr>
          <w:rtl w:val="true"/>
        </w:rPr>
        <w:t xml:space="preserve"> </w:t>
      </w:r>
      <w:r>
        <w:rPr>
          <w:rtl w:val="true"/>
        </w:rPr>
        <w:t>באקדח שלא מוטבע עליו מספר סידורי ומבלי שהוא מורשה עפ</w:t>
      </w:r>
      <w:r>
        <w:rPr>
          <w:rtl w:val="true"/>
        </w:rPr>
        <w:t>"</w:t>
      </w:r>
      <w:r>
        <w:rPr>
          <w:rtl w:val="true"/>
        </w:rPr>
        <w:t>י דין להחזיקו</w:t>
      </w:r>
      <w:r>
        <w:rPr>
          <w:rtl w:val="true"/>
        </w:rPr>
        <w:t xml:space="preserve">. </w:t>
      </w:r>
      <w:r>
        <w:rPr>
          <w:rtl w:val="true"/>
        </w:rPr>
        <w:t>כמו כן החזיק ב</w:t>
      </w:r>
      <w:r>
        <w:rPr>
          <w:rtl w:val="true"/>
        </w:rPr>
        <w:t xml:space="preserve">- </w:t>
      </w:r>
      <w:r>
        <w:rPr/>
        <w:t>27</w:t>
      </w:r>
      <w:r>
        <w:rPr>
          <w:rtl w:val="true"/>
        </w:rPr>
        <w:t xml:space="preserve"> </w:t>
      </w:r>
      <w:r>
        <w:rPr>
          <w:rtl w:val="true"/>
        </w:rPr>
        <w:t>כדורים בתוך מחסנית התואמת לנשק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הנאשם יליד </w:t>
      </w:r>
      <w:r>
        <w:rPr/>
        <w:t>1985</w:t>
      </w:r>
      <w:r>
        <w:rPr>
          <w:rtl w:val="true"/>
        </w:rPr>
        <w:t xml:space="preserve"> </w:t>
      </w:r>
      <w:r>
        <w:rPr>
          <w:rtl w:val="true"/>
        </w:rPr>
        <w:t>נעדר עבר פלילי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מדובר בעבירה חמורה הטומנת בחובה סיכון לחיי אדם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ההסדר אליו הגיעו הצדדים סביר בנסיבות העניין וביהמ</w:t>
      </w:r>
      <w:r>
        <w:rPr>
          <w:rtl w:val="true"/>
        </w:rPr>
        <w:t>"</w:t>
      </w:r>
      <w:r>
        <w:rPr>
          <w:rtl w:val="true"/>
        </w:rPr>
        <w:t>ש מאמצו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אני דן את הנאשם לעונשים הבאים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start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מאסר בפועל שירוצו בעבודות שרות עפ</w:t>
      </w:r>
      <w:r>
        <w:rPr>
          <w:rtl w:val="true"/>
        </w:rPr>
        <w:t>"</w:t>
      </w:r>
      <w:r>
        <w:rPr>
          <w:rtl w:val="true"/>
        </w:rPr>
        <w:t>י חוות דעת הממונה במסגרת מרכז קליטה נורית</w:t>
      </w:r>
      <w:r>
        <w:rPr>
          <w:rtl w:val="true"/>
        </w:rPr>
        <w:t xml:space="preserve">. </w:t>
      </w:r>
      <w:r>
        <w:rPr>
          <w:rtl w:val="true"/>
        </w:rPr>
        <w:t xml:space="preserve">הנאשם יתייצב לתחילת ריצוי העונש ביום </w:t>
      </w:r>
      <w:r>
        <w:rPr/>
        <w:t>6/9/11</w:t>
      </w:r>
      <w:r>
        <w:rPr>
          <w:rtl w:val="true"/>
        </w:rPr>
        <w:t xml:space="preserve"> </w:t>
      </w:r>
      <w:r>
        <w:rPr>
          <w:rtl w:val="true"/>
        </w:rPr>
        <w:t>במפקדת מחוז דרום ליד כלא באר</w:t>
      </w:r>
      <w:r>
        <w:rPr>
          <w:rtl w:val="true"/>
        </w:rPr>
        <w:t>-</w:t>
      </w:r>
      <w:r>
        <w:rPr>
          <w:rtl w:val="true"/>
        </w:rPr>
        <w:t xml:space="preserve">שבע בשעה </w:t>
      </w:r>
      <w:r>
        <w:rPr/>
        <w:t>08:00</w:t>
      </w:r>
      <w:r>
        <w:rPr>
          <w:rtl w:val="true"/>
        </w:rPr>
        <w:t xml:space="preserve"> .</w:t>
      </w:r>
    </w:p>
    <w:p>
      <w:pPr>
        <w:pStyle w:val="Normal"/>
        <w:spacing w:lineRule="auto" w:line="360"/>
        <w:ind w:start="1080" w:end="0"/>
        <w:jc w:val="start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עותק יועבר לממונה על עבודות השרות</w:t>
      </w:r>
      <w:r>
        <w:rPr>
          <w:b/>
          <w:bCs/>
          <w:u w:val="single"/>
          <w:rtl w:val="true"/>
        </w:rPr>
        <w:t>.</w:t>
      </w:r>
    </w:p>
    <w:p>
      <w:pPr>
        <w:pStyle w:val="Normal"/>
        <w:spacing w:lineRule="auto" w:line="360"/>
        <w:ind w:start="360" w:end="0"/>
        <w:jc w:val="start"/>
        <w:rPr>
          <w:b/>
          <w:bCs/>
          <w:u w:val="single"/>
        </w:rPr>
      </w:pPr>
      <w:r>
        <w:rPr>
          <w:b/>
          <w:bCs/>
          <w:u w:val="single"/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start"/>
        <w:rPr/>
      </w:pP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 מאסר על תנאי למשך שלוש שנים מהיום</w:t>
      </w:r>
      <w:r>
        <w:rPr>
          <w:rtl w:val="true"/>
        </w:rPr>
        <w:t xml:space="preserve">, </w:t>
      </w:r>
      <w:r>
        <w:rPr>
          <w:rtl w:val="true"/>
        </w:rPr>
        <w:t xml:space="preserve">שהנאשם לא יעבור כל עבירה בנשק לפי סעיף </w:t>
      </w:r>
      <w:r>
        <w:rPr/>
        <w:t>144</w:t>
      </w:r>
      <w:r>
        <w:rPr>
          <w:rtl w:val="true"/>
        </w:rPr>
        <w:t xml:space="preserve"> (</w:t>
      </w:r>
      <w:r>
        <w:rPr>
          <w:rtl w:val="true"/>
        </w:rPr>
        <w:t>א</w:t>
      </w:r>
      <w:r>
        <w:rPr>
          <w:rtl w:val="true"/>
        </w:rPr>
        <w:t xml:space="preserve">) </w:t>
      </w:r>
      <w:r>
        <w:rPr>
          <w:rtl w:val="true"/>
        </w:rPr>
        <w:t>ל</w:t>
      </w:r>
      <w:hyperlink r:id="rId2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1"/>
        </w:numPr>
        <w:spacing w:lineRule="auto" w:line="360"/>
        <w:ind w:hanging="720" w:start="1080" w:end="0"/>
        <w:jc w:val="start"/>
        <w:rPr/>
      </w:pPr>
      <w:r>
        <w:rPr>
          <w:rtl w:val="true"/>
        </w:rPr>
        <w:t>האקדח יחולט או יושמד עפ</w:t>
      </w:r>
      <w:r>
        <w:rPr>
          <w:rtl w:val="true"/>
        </w:rPr>
        <w:t>"</w:t>
      </w:r>
      <w:r>
        <w:rPr>
          <w:rtl w:val="true"/>
        </w:rPr>
        <w:t>י רשם המוצגים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זכות ערעור בתוך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>.</w:t>
      </w:r>
    </w:p>
    <w:p>
      <w:pPr>
        <w:pStyle w:val="Normal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#3#</w:t>
      </w:r>
      <w:r>
        <w:rPr>
          <w:sz w:val="6"/>
          <w:szCs w:val="6"/>
          <w:rtl w:val="true"/>
        </w:rPr>
        <w:t>&gt;</w:t>
      </w:r>
    </w:p>
    <w:p>
      <w:pPr>
        <w:pStyle w:val="Normal"/>
        <w:ind w:end="0"/>
        <w:jc w:val="end"/>
        <w:rPr>
          <w:sz w:val="6"/>
          <w:szCs w:val="6"/>
        </w:rPr>
      </w:pPr>
      <w:r>
        <w:rPr>
          <w:sz w:val="6"/>
          <w:szCs w:val="6"/>
          <w:rtl w:val="true"/>
        </w:rPr>
      </w:r>
    </w:p>
    <w:p>
      <w:pPr>
        <w:pStyle w:val="Normal"/>
        <w:ind w:end="0"/>
        <w:jc w:val="both"/>
        <w:rPr/>
      </w:pPr>
      <w:r>
        <w:rPr>
          <w:b/>
          <w:b/>
          <w:bCs/>
          <w:rtl w:val="true"/>
        </w:rPr>
        <w:t>ניתנה והודעה היום ד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סיון תשע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א</w:t>
      </w:r>
      <w:r>
        <w:rPr>
          <w:b/>
          <w:bCs/>
          <w:rtl w:val="true"/>
        </w:rPr>
        <w:t xml:space="preserve">, </w:t>
      </w:r>
      <w:r>
        <w:rPr>
          <w:b/>
          <w:bCs/>
        </w:rPr>
        <w:t>06/06/2011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במעמד הנוכחים</w:t>
      </w:r>
      <w:r>
        <w:rPr>
          <w:b/>
          <w:bCs/>
          <w:rtl w:val="true"/>
        </w:rPr>
        <w:t xml:space="preserve">.  </w:t>
      </w:r>
      <w:r>
        <w:rPr>
          <w:rtl w:val="true"/>
        </w:rPr>
        <w:t xml:space="preserve"> </w:t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  <w:rtl w:val="true"/>
        </w:rPr>
      </w:r>
    </w:p>
    <w:p>
      <w:pPr>
        <w:pStyle w:val="Normal"/>
        <w:ind w:end="0"/>
        <w:jc w:val="center"/>
        <w:rPr>
          <w:color w:val="FFFFFF"/>
          <w:sz w:val="2"/>
          <w:szCs w:val="2"/>
        </w:rPr>
      </w:pPr>
      <w:r>
        <w:rPr>
          <w:color w:val="FFFFFF"/>
          <w:sz w:val="2"/>
          <w:szCs w:val="2"/>
        </w:rPr>
        <w:t>5129371</w:t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 xml:space="preserve">ורג אמוראי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center"/>
        <w:rPr/>
      </w:pPr>
      <w:r>
        <w:rPr>
          <w:color w:val="FFFFFF"/>
          <w:sz w:val="2"/>
          <w:szCs w:val="2"/>
        </w:rPr>
        <w:t>54678313</w:t>
      </w:r>
    </w:p>
    <w:tbl>
      <w:tblPr>
        <w:bidiVisual w:val="true"/>
        <w:tblW w:w="3708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708"/>
      </w:tblGrid>
      <w:tr>
        <w:trPr>
          <w:trHeight w:val="364" w:hRule="atLeast"/>
        </w:trPr>
        <w:tc>
          <w:tcPr>
            <w:tcW w:w="3708" w:type="dxa"/>
            <w:tcBorders>
              <w:bottom w:val="single" w:sz="4" w:space="0" w:color="000000"/>
            </w:tcBorders>
          </w:tcPr>
          <w:p>
            <w:pPr>
              <w:pStyle w:val="Normal"/>
              <w:snapToGrid w:val="false"/>
              <w:ind w:end="0"/>
              <w:jc w:val="center"/>
              <w:rPr/>
            </w:pPr>
            <w:r>
              <w:rPr>
                <w:rtl w:val="true"/>
              </w:rPr>
            </w:r>
          </w:p>
        </w:tc>
      </w:tr>
      <w:tr>
        <w:trPr>
          <w:trHeight w:val="415" w:hRule="atLeast"/>
        </w:trPr>
        <w:tc>
          <w:tcPr>
            <w:tcW w:w="3708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b/>
                <w:bCs/>
              </w:rPr>
            </w:pPr>
            <w:r>
              <w:rPr>
                <w:b/>
                <w:b/>
                <w:bCs/>
                <w:rtl w:val="true"/>
              </w:rPr>
              <w:t>ג</w:t>
            </w:r>
            <w:r>
              <w:rPr>
                <w:b/>
                <w:bCs/>
                <w:rtl w:val="true"/>
              </w:rPr>
              <w:t>'</w:t>
            </w:r>
            <w:r>
              <w:rPr>
                <w:b/>
                <w:b/>
                <w:bCs/>
                <w:rtl w:val="true"/>
              </w:rPr>
              <w:t>ורג</w:t>
            </w:r>
            <w:r>
              <w:rPr>
                <w:b/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אמוראי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/>
                <w:bCs/>
                <w:rtl w:val="true"/>
              </w:rPr>
              <w:t>שופט</w:t>
            </w:r>
          </w:p>
        </w:tc>
      </w:tr>
    </w:tbl>
    <w:p>
      <w:pPr>
        <w:pStyle w:val="Normal"/>
        <w:ind w:end="0"/>
        <w:jc w:val="end"/>
        <w:rPr/>
      </w:pPr>
      <w:r>
        <w:rPr>
          <w:rtl w:val="true"/>
        </w:rPr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ascii="Arial" w:hAnsi="Arial" w:cs="FrankRuehl"/>
          <w:sz w:val="28"/>
          <w:sz w:val="28"/>
          <w:szCs w:val="28"/>
          <w:rtl w:val="true"/>
        </w:rPr>
        <w:t>הוקלד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על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ידי</w:t>
      </w:r>
      <w:r>
        <w:rPr>
          <w:rFonts w:cs="FrankRuehl" w:ascii="Arial" w:hAnsi="Arial"/>
          <w:sz w:val="28"/>
          <w:szCs w:val="28"/>
          <w:rtl w:val="true"/>
        </w:rPr>
        <w:t xml:space="preserve">: </w:t>
      </w:r>
      <w:r>
        <w:rPr>
          <w:rFonts w:ascii="Arial" w:hAnsi="Arial" w:cs="FrankRuehl"/>
          <w:sz w:val="28"/>
          <w:sz w:val="28"/>
          <w:szCs w:val="28"/>
          <w:rtl w:val="true"/>
        </w:rPr>
        <w:t>איריס</w:t>
      </w:r>
      <w:r>
        <w:rPr>
          <w:rFonts w:ascii="Arial" w:hAnsi="Arial" w:eastAsia="Arial" w:cs="Arial"/>
          <w:sz w:val="28"/>
          <w:sz w:val="28"/>
          <w:szCs w:val="28"/>
          <w:rtl w:val="true"/>
        </w:rPr>
        <w:t xml:space="preserve"> </w:t>
      </w:r>
      <w:r>
        <w:rPr>
          <w:rFonts w:ascii="Arial" w:hAnsi="Arial" w:cs="FrankRuehl"/>
          <w:sz w:val="28"/>
          <w:sz w:val="28"/>
          <w:szCs w:val="28"/>
          <w:rtl w:val="true"/>
        </w:rPr>
        <w:t>אוחיון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3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4"/>
      <w:footerReference w:type="default" r:id="rId5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2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ב</w:t>
    </w:r>
    <w:r>
      <w:rPr>
        <w:color w:val="000000"/>
        <w:sz w:val="22"/>
        <w:szCs w:val="22"/>
        <w:rtl w:val="true"/>
      </w:rPr>
      <w:t>"</w:t>
    </w:r>
    <w:r>
      <w:rPr>
        <w:color w:val="000000"/>
        <w:sz w:val="22"/>
        <w:sz w:val="22"/>
        <w:szCs w:val="22"/>
        <w:rtl w:val="true"/>
      </w:rPr>
      <w:t>ש</w:t>
    </w:r>
    <w:r>
      <w:rPr>
        <w:color w:val="000000"/>
        <w:sz w:val="22"/>
        <w:szCs w:val="22"/>
        <w:rtl w:val="true"/>
      </w:rPr>
      <w:t xml:space="preserve">) </w:t>
    </w:r>
    <w:r>
      <w:rPr>
        <w:color w:val="000000"/>
        <w:sz w:val="22"/>
        <w:szCs w:val="22"/>
      </w:rPr>
      <w:t>57124-10-10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נעים אבו מדיגם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1080"/>
        </w:tabs>
        <w:ind w:start="1080" w:hanging="720"/>
      </w:pPr>
      <w:rPr/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1z0">
    <w:name w:val="WW8Num1z0"/>
    <w:qFormat/>
    <w:rPr/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basedOn w:val="DefaultParagraphFont"/>
    <w:qFormat/>
    <w:rPr>
      <w:rFonts w:ascii="Times New Roman" w:hAnsi="Times New Roman" w:cs="David"/>
      <w:b/>
      <w:bCs/>
      <w:sz w:val="26"/>
      <w:szCs w:val="26"/>
    </w:rPr>
  </w:style>
  <w:style w:type="character" w:styleId="LineNumber">
    <w:name w:val="line number"/>
    <w:basedOn w:val="DefaultParagraphFont"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_html/law01/073_002.htm" TargetMode="External"/><Relationship Id="rId3" Type="http://schemas.openxmlformats.org/officeDocument/2006/relationships/hyperlink" Target="http://www.nevo.co.il/advertisements/nevo-100.doc" TargetMode="Externa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fontTable" Target="fontTable.xml"/><Relationship Id="rId8" Type="http://schemas.openxmlformats.org/officeDocument/2006/relationships/settings" Target="settings.xml"/><Relationship Id="rId9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2011-06-09T11:05:00Z</dcterms:created>
  <dc:creator> </dc:creator>
  <dc:description/>
  <cp:keywords/>
  <dc:language>en-IL</dc:language>
  <cp:lastModifiedBy>hofit</cp:lastModifiedBy>
  <dcterms:modified xsi:type="dcterms:W3CDTF">2011-06-09T11:05:00Z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ישראל;סויסה</vt:lpwstr>
  </property>
  <property fmtid="{D5CDD505-2E9C-101B-9397-08002B2CF9AE}" pid="3" name="APPELLEE">
    <vt:lpwstr>נעים אבו מדיגם;אלקרינאוי עלי</vt:lpwstr>
  </property>
  <property fmtid="{D5CDD505-2E9C-101B-9397-08002B2CF9AE}" pid="4" name="CITY">
    <vt:lpwstr>ב"ש</vt:lpwstr>
  </property>
  <property fmtid="{D5CDD505-2E9C-101B-9397-08002B2CF9AE}" pid="5" name="DATE">
    <vt:lpwstr>20110606</vt:lpwstr>
  </property>
  <property fmtid="{D5CDD505-2E9C-101B-9397-08002B2CF9AE}" pid="6" name="JUDGE">
    <vt:lpwstr>ג'ורג אמוראי</vt:lpwstr>
  </property>
  <property fmtid="{D5CDD505-2E9C-101B-9397-08002B2CF9AE}" pid="7" name="NEWPARTA">
    <vt:lpwstr>57124</vt:lpwstr>
  </property>
  <property fmtid="{D5CDD505-2E9C-101B-9397-08002B2CF9AE}" pid="8" name="NEWPARTB">
    <vt:lpwstr>10</vt:lpwstr>
  </property>
  <property fmtid="{D5CDD505-2E9C-101B-9397-08002B2CF9AE}" pid="9" name="NEWPARTC">
    <vt:lpwstr>10</vt:lpwstr>
  </property>
  <property fmtid="{D5CDD505-2E9C-101B-9397-08002B2CF9AE}" pid="10" name="NEWPROC">
    <vt:lpwstr>תפ</vt:lpwstr>
  </property>
  <property fmtid="{D5CDD505-2E9C-101B-9397-08002B2CF9AE}" pid="11" name="PSAKDIN">
    <vt:lpwstr>גזר-דין</vt:lpwstr>
  </property>
  <property fmtid="{D5CDD505-2E9C-101B-9397-08002B2CF9AE}" pid="12" name="TYPE">
    <vt:lpwstr>3</vt:lpwstr>
  </property>
  <property fmtid="{D5CDD505-2E9C-101B-9397-08002B2CF9AE}" pid="13" name="TYPE_ABS_DATE">
    <vt:lpwstr>380020110606</vt:lpwstr>
  </property>
  <property fmtid="{D5CDD505-2E9C-101B-9397-08002B2CF9AE}" pid="14" name="TYPE_N_DATE">
    <vt:lpwstr>38020110606</vt:lpwstr>
  </property>
  <property fmtid="{D5CDD505-2E9C-101B-9397-08002B2CF9AE}" pid="15" name="WORDNUMPAGES">
    <vt:lpwstr>2</vt:lpwstr>
  </property>
</Properties>
</file>