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57283-05-21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פקייה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פרקליטות מחוז ירושלים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ראמי פקייה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מוניר ברהום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פקייה 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384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לנאשם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העובדות והאישום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</w:r>
      <w:bookmarkStart w:id="8" w:name="ABSTRACT_START"/>
      <w:bookmarkEnd w:id="8"/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נגד הנאשמים הוגש כתב אישום מתוקן בנוגע לאירוע של התפרצות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גניבה והחזקה של כלי נשק וציוד צבאי מתוך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נגרר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בו הוחזק ציוד של יחידת מג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הדיון בעניינם של שני הנאשמים נפרד לערוצים שונים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כאשר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אף החל בניהול הוכחות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בסופו של דבר הודו שני הנאשמים בכתבי אישום מתוקנים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גזר דין זה עוסק בעניינו של 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בלבד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כאשר 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אף הוא הודה לאחרונה בכתב אישום מתוקן והדיון בענייננו נדחה לקבלת תסקיר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bookmarkStart w:id="9" w:name="ABSTRACT_END"/>
      <w:bookmarkEnd w:id="9"/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בכתב האישום המתוקן האחרון בו הודה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כתב האישום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יוחסו לנאשם עבירות של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גניבה מרכב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עבירה לפי </w:t>
      </w:r>
      <w:hyperlink r:id="rId7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413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גניבת נשק בצוותא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384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ג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נשיאת נשק ותחמושת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1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וסיפא 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החזקת נשק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11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וסיפא לחוק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פי המתואר בכתב האישום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במועדים הרלוונטיים עבד הנאשם באולם אירועים סקויה הסמוך למלון מעלה החמישה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7.5.21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הבחין הנאשם בעגלה נגררת של מג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ב שחנתה בכניסה למלון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וגמלה בליבו החלטה לפרוץ לנגרר באותו לילה ולגנוב מתוכו כלי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חבר לנאשם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ולאחרים ותיאם זאת איתם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8.5.21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בסביבות השעה </w:t>
      </w:r>
      <w:r>
        <w:rPr>
          <w:rFonts w:cs="Arial" w:ascii="Arial" w:hAnsi="Arial"/>
          <w:sz w:val="26"/>
          <w:szCs w:val="26"/>
        </w:rPr>
        <w:t>2:25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לאחר סיום עבודתו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נותקו מצלמות האולם באופן שאיפשר את הגניבה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ושותפיו פרצו לנגרר תוך שבירת ידיות הסגירה והמנעולים שהיו עליו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הם לקחו מהנגרר ארגז ובו לפחות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רימוני הלם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ארגז ובו לפחות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טילי גז מדמיע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ארגז מתכת ובו כ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 ותיק הפעלה שבתוכו אפודה זוהרת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כובע משטרתי שחור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אפוד שחור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מחסניות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M16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קסדה ומשקף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 גם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הציוד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האמל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לצורך ביצוע הגניבה שימש הנאשם כתצפיתן על הכביש המוביל למלון ועשה שימוש ברכב שברשותו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ושותפיו נשאו את האמל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 והחביאו אותו בארון באולם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שם הוחזק לפחות עד יום מעצרו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עד מועד הגשת כתב האישום לא אותר האמל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בעקבות העלאת הנושא בטיעונים לעונש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2.3.22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הוגשה הודעה מטעם הנאשם ולפיה אותרו והוחזרו למשטרה חלק מהפריטים כמפורט 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ברוס תחמושת ובו </w:t>
      </w:r>
      <w:r>
        <w:rPr>
          <w:rFonts w:cs="Arial" w:ascii="Arial" w:hAnsi="Arial"/>
          <w:sz w:val="26"/>
          <w:szCs w:val="26"/>
        </w:rPr>
        <w:t>1,000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מד טווח לייזר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רימוני הלם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אפוד זוהר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כובע משטרתי שחור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אפוד צבאי שחור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ברכיות צבאיות ותיק צבאי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טענות הצדדים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תיאר בטיעוניו את הרקע להימצאות העגלה והנשק במקום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פלוגת מג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ב שוכנה במלון הסמוך למקום עבודתו של הנאשם יומיים לפני מבצע שומר החומות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רקע המתיחות ששררה באותה תקופה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טען כי הנאשם ניצל את המצב ואת ההזדמנות ותכנן לפרוץ לעגלה ולגנוב את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התובע הוסיף כי מדובר בתכנית מאורגנת של חוליה שלכל אחד מחבריה היה תפקיד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והם אף כיבו את מצלמות האולם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ביקש לתת משקל לתכנון שקדם לביצוע העבירות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לחלקו הפעיל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ולנזק שנגרם כאשר ציוד לחימה רב הגיע לידיים עויינות ועלול לשמש לאירועים ביטחוניים או פליליים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תמורת בצע כסף ותוך ניצול מקום עבודתו של הנאשם כמסתור לציוד הגנוב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טען כי הנאשם הוא החוליה הראשונה בשרשרת העבריינית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והוא פעל בתעוזה רבה כאשר פרץ לעגלת הנשק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תחת אפה</w:t>
      </w:r>
      <w:r>
        <w:rPr>
          <w:rFonts w:cs="Arial" w:ascii="Arial" w:hAnsi="Arial"/>
          <w:sz w:val="26"/>
          <w:szCs w:val="26"/>
          <w:rtl w:val="true"/>
        </w:rPr>
        <w:t xml:space="preserve">"  </w:t>
      </w:r>
      <w:r>
        <w:rPr>
          <w:rFonts w:ascii="Arial" w:hAnsi="Arial" w:cs="Arial"/>
          <w:sz w:val="26"/>
          <w:sz w:val="26"/>
          <w:szCs w:val="26"/>
          <w:rtl w:val="true"/>
        </w:rPr>
        <w:t>של חוליית מג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הוסיף כי מעשי הנאשם פגעו בערכים של הגנה על בטחון ושלום הציבור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בזכות הקניין ובסדרי המשטר והחברה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הפנה למספר פסקי דין המבטאים את הפסיקה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וטען כי מתחם הענישה נע בין </w:t>
      </w:r>
      <w:r>
        <w:rPr>
          <w:rFonts w:cs="Arial" w:ascii="Arial" w:hAnsi="Arial"/>
          <w:sz w:val="26"/>
          <w:szCs w:val="26"/>
        </w:rPr>
        <w:t>4.5-9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למיקומו של הנאשם בתוך המתחם טען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כי הנאשם אכן הודה וחסך בזמן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ואין לו עבר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אולם מתסקיר שירות המבחן עולה כי הנאשם טען כי פעל לבד ללא שותפים וכי הודאתו אינה מבטאת חרטה כנה ואמיתית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הוסיף כי הנאשם לא פעל להסגרת האמל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מסכן עדיין את הציבור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אף סירב להליכי שיקום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לאור כל האמור ביקש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המאשימה לגזור על הנאשם עונש של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שנות מאסר וקנס של </w:t>
      </w:r>
      <w:r>
        <w:rPr>
          <w:rFonts w:cs="Arial" w:ascii="Arial" w:hAnsi="Arial"/>
          <w:sz w:val="26"/>
          <w:szCs w:val="26"/>
        </w:rPr>
        <w:t>10,000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>לפחות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בהתחשב בנזק שנגרם וברווח הצפוי מהגניבה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 ביקש לחלט את רכבו של הנאשם אשר שימש לביצוע העבירות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הסניגור הבהיר בטיעוניו כי אינו מקל ראש בחומרת המעשים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ביקש שלא לקשור בין מעשי הנאשם לבין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רוח התקופה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ומעשי טרור על רקע אידיאולוגי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ציין כי חלקו של הנאשם בביצוע המעשים התבטא בהיותו תצפיתן והוא לא כלל את ביצוע ההתפרצות עצמה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עבירות הנשיאה וההובלה של הנשק הן עניין רגעי של מספר דקות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גם החזקת הנשק לא היתה ממושכת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הנאשם נעצר יומיים לאחר האירוע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ניתן לראותו כמי שהחזיק והיה בעל השליטה בנשק בתקופה בה היה נתון במעצר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הוסיף כי הנאשם הפנה את המשטרה בהזדמנות הראשונה למקום בו הוחזקו כלי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טען הסניגור כי יש לייחס משמעות לסוג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רימון אינו רובה סער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השימוש בו רגעי ולא יכול להיעשות לאורך זמן ולכן הסיכון הנשקף ממנו נמוך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הסניגור הוסיף כי העבירות נעשו אמנם תוך תכנון מראש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אבל אין בהן תחכום מיוחד והתכנון לא היה קפדני או מורכב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הרקע למעשים היה מצוקה כלכלית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מטרה ביטחונית או עבריינית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 הנאשם עשה מאמצים גדולים להחזרת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כיום הדבר אינו בשליטתו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אף ביקש לדחות מעט את מתן גזר הדין כדי לאפשר לנאשם לדאוג להחזרת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הדבר נעשה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ואכן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הודיע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החזרה של חלק מהאמל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 והציוד שנגנבו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הסניגור הפנה לפסיקה וביקש לקבוע מתחם בין </w:t>
      </w:r>
      <w:r>
        <w:rPr>
          <w:rFonts w:cs="Arial" w:ascii="Arial" w:hAnsi="Arial"/>
          <w:sz w:val="26"/>
          <w:szCs w:val="26"/>
        </w:rPr>
        <w:t>12-36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בתוספת קנס כספי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ביקש למקם את הנאשם בשליש התחתון של המתחם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לעניין הענישה כספית הודיע הסניגור כי הוא מסכים לחילוט הרכב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וביקש להביא את הדבר בחשבון לעניין הקנס שיוטל על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הנאשם עצמו הביע צער רב על 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 הוא מצטער כל יום בכלא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וגם מצטער עבור המדינה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הביע הבנה של חומרת מעשיו ונכונות לשלם על טעותו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לדבריו למד מהטעות והוא מבקש רחמים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שירות המבחן הגיש תסקיר בעניינו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רווק כבן </w:t>
      </w:r>
      <w:r>
        <w:rPr>
          <w:rFonts w:cs="Arial" w:ascii="Arial" w:hAnsi="Arial"/>
          <w:sz w:val="26"/>
          <w:szCs w:val="26"/>
        </w:rPr>
        <w:t>25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נשר מלימודים לאחר 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לימוד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עבר פלילי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עבד כסדרן באולם אירועים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היה מאורס אולם אירוסיו בוטלו בעקבות הגשת כתב האישום והמעצר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מהתסקיר עולה כי הנאשם הסביר שהמניע למעשיו לא היה אידיאולוגי או לאומני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והוא הונע מרצון לסייע בשל המצב הכלכלי של משפחתו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לדברי הנאשם הוא ראה את רכב מג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ב והחליט לגנוב את הרכוש המצוי 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אם כי לא תיאר לעצמו שימצא נשק ותחמושת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קצין המבחן התרשם כי הנאשם לוקח אחריות מילולית על הגניבה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ומבין את הפסול במעשיו אך לא את חומרתם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סבר כי מעצרו של הנאשם לראשונה בחייו חידד עבורו את המחיר האישי הכבד שהוא ומשפחתו משלמים על המעשים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עוד צויין בתסקיר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בין היתר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ביטא מחוייבות ואחריות כלפי תפקידיו והפגין יציבות תעסוקתית משמעותית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קיים פער משמעותי בין תפקודו התקין בדרך כלל לבין העבירות בהן הורשע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לא היה מעוניין בטיפול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ושירות המבחן נמנע מהמלצה בעניינו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כלי נשק הוא חפץ מסוכן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שהשימוש העיקרי בו הוא לצורך המתת אדם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גרימת פגיעה גופנית חמורה לאדם או איום בפגיעה כזו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אין צורך להכביר מילים באשר לסכנה הנשקפת </w:t>
      </w:r>
      <w:r>
        <w:rPr>
          <w:rFonts w:ascii="Arial" w:hAnsi="Arial" w:cs="Arial"/>
          <w:sz w:val="26"/>
          <w:sz w:val="26"/>
          <w:szCs w:val="26"/>
          <w:rtl w:val="true"/>
        </w:rPr>
        <w:t>מהחזקה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של כלי נשק הנעשית על ידי מי שאינם מורשים לכך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למטרות ראויות כגון הגנה על ביטחון המדינה או על שלום אזרחיה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הערכים המוגנ</w:t>
      </w:r>
      <w:r>
        <w:rPr>
          <w:rFonts w:ascii="Arial" w:hAnsi="Arial" w:cs="Arial"/>
          <w:sz w:val="26"/>
          <w:sz w:val="26"/>
          <w:szCs w:val="26"/>
          <w:rtl w:val="true"/>
        </w:rPr>
        <w:t>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בעבירות של החזקת נשק וירי בשטח בנוי הם שמירה על שלום הציבור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בטחונו ושלמות גופו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החשש שנשק המוחזק שלא כדין עלול להתגלגל לידיים בלתי רצויות ולשמש למעשים אסורים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שיש בהם כדי לפגוע ואף ליטול חיי אדם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ההחזקה והשימוש בכלי נשק שלא כדין עלולה לגרום לפגיעה פיזית בחייהם ובשלמות גופם של הסובבים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למרבה הצער בשנים האחרונות אנו עדים כמעט מידי יום לאירועים של ירי ושימוש בנשק המביאים לקיפוח חייהם של רבים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לעיתים קרובות של חפים מפשע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 לצער על הפגיעות הפיזיות ואבדן החיים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אירועי הירי התכופים מביאים לשינויים באורחות החיים ובנורמות החברתיות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ולתחושה 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כל דאלים גבר</w:t>
      </w:r>
      <w:r>
        <w:rPr>
          <w:rFonts w:cs="Arial" w:ascii="Arial" w:hAnsi="Arial"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מזה שנים שפסיקת בית המשפט העליון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ויתר הערכאות בעקבותיה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עומדת על הצורך בענישה מחמירה בעבירות נשק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עמד על הסכנה הנשקפת מהימצאות כלי נשק בידי גורמים שאינם מורשים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במיוחד כאלה העלולים לעשות בו שימוש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ולפיכך על הצורך בהעלאת רף הענישה בעבירות הנשק לסוגיהן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לדוגמא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נקבע ב</w:t>
      </w:r>
      <w:hyperlink r:id="rId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4406/19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יונס סובח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5.11.19</w:t>
      </w:r>
      <w:r>
        <w:rPr>
          <w:rFonts w:cs="Arial" w:ascii="Arial" w:hAnsi="Arial"/>
          <w:sz w:val="26"/>
          <w:szCs w:val="26"/>
          <w:rtl w:val="true"/>
        </w:rPr>
        <w:t xml:space="preserve">)  </w:t>
      </w:r>
      <w:r>
        <w:rPr>
          <w:rFonts w:ascii="Arial" w:hAnsi="Arial" w:cs="Arial"/>
          <w:sz w:val="26"/>
          <w:sz w:val="26"/>
          <w:szCs w:val="26"/>
          <w:rtl w:val="true"/>
        </w:rPr>
        <w:t>כי</w:t>
      </w:r>
      <w:r>
        <w:rPr>
          <w:rFonts w:cs="Arial" w:ascii="Arial" w:hAnsi="Arial"/>
          <w:sz w:val="26"/>
          <w:szCs w:val="26"/>
          <w:rtl w:val="true"/>
        </w:rPr>
        <w:t>,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יונס סובח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5.11.19</w:t>
      </w:r>
      <w:r>
        <w:rPr>
          <w:rFonts w:cs="Arial" w:ascii="Arial" w:hAnsi="Arial"/>
          <w:sz w:val="26"/>
          <w:szCs w:val="26"/>
          <w:rtl w:val="true"/>
        </w:rPr>
        <w:t xml:space="preserve">)  </w:t>
      </w:r>
      <w:r>
        <w:rPr>
          <w:rFonts w:ascii="Arial" w:hAnsi="Arial" w:cs="Arial"/>
          <w:sz w:val="26"/>
          <w:sz w:val="26"/>
          <w:szCs w:val="26"/>
          <w:rtl w:val="true"/>
        </w:rPr>
        <w:t>כי</w:t>
      </w:r>
      <w:r>
        <w:rPr>
          <w:rFonts w:cs="Arial" w:ascii="Arial" w:hAnsi="Arial"/>
          <w:sz w:val="26"/>
          <w:szCs w:val="26"/>
          <w:rtl w:val="true"/>
        </w:rPr>
        <w:t>,</w:t>
      </w:r>
    </w:p>
    <w:p>
      <w:pPr>
        <w:pStyle w:val="Normal"/>
        <w:spacing w:lineRule="auto" w:line="360" w:before="0" w:after="240"/>
        <w:ind w:start="708" w:end="993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cs="Arial" w:ascii="Arial" w:hAnsi="Arial"/>
          <w:b/>
          <w:bCs/>
          <w:sz w:val="26"/>
          <w:szCs w:val="26"/>
          <w:rtl w:val="true"/>
        </w:rPr>
        <w:t>"...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לעיתים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הנוהגת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ביחס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לעבירה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מסוימת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מספקת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להורות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החמרה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בענישה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לקדם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ולהגן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הערכים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ביסודה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ובכך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לבלום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נפיצותן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מסוימות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ההופכות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מכת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ולתת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לחומרה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לייחס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להן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"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לפסק הדין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240"/>
        <w:ind w:start="708" w:end="993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השימוש בנשק חם ככלי ליישוב סכסוכים הפך לרעה חולה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Arial" w:ascii="Arial" w:hAnsi="Arial"/>
          <w:b/>
          <w:bCs/>
          <w:sz w:val="26"/>
          <w:szCs w:val="26"/>
          <w:rtl w:val="true"/>
        </w:rPr>
        <w:t>...</w:t>
      </w:r>
    </w:p>
    <w:p>
      <w:pPr>
        <w:pStyle w:val="Normal"/>
        <w:spacing w:lineRule="auto" w:line="360" w:before="0" w:after="240"/>
        <w:ind w:start="708" w:end="993"/>
        <w:jc w:val="both"/>
        <w:rPr/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 רקע המציאות אותה אנו חווים למרבה הצער מדי 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לפסק הדין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וכן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708" w:end="851"/>
        <w:jc w:val="both"/>
        <w:rPr/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בהתאם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לכך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ולנוכח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ריבוי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מקרי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הירי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לנקוט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במדיניות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מחמירה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כלפי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ביצוע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כמה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וכמה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ופציעתם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קורבנות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שונים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עקב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לפסק הדין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spacing w:lineRule="auto" w:line="360" w:before="0" w:after="240"/>
        <w:ind w:start="708" w:end="851"/>
        <w:jc w:val="both"/>
        <w:rPr/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הצורך במדיניות ענישה מחמירה נחוץ במיוחד כאשר השימוש בנשק גורר פגיעה בגוף ובנפש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כמו גם להגעתו של נשק זה לגורמים עויינים ובכללם גורמי טרור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"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לפסק הדין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המאפשרים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הימצאותו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הנגזרת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לדוגמא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נקבע ב</w:t>
      </w: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4154/16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רונן דהוד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19.1.17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עניין רונן דהוד</w:t>
      </w:r>
      <w:r>
        <w:rPr>
          <w:rFonts w:cs="Arial" w:ascii="Arial" w:hAnsi="Arial"/>
          <w:sz w:val="26"/>
          <w:szCs w:val="26"/>
          <w:rtl w:val="true"/>
        </w:rPr>
        <w:t>):</w:t>
      </w:r>
    </w:p>
    <w:p>
      <w:pPr>
        <w:pStyle w:val="Normal"/>
        <w:spacing w:lineRule="auto" w:line="360" w:before="0" w:after="240"/>
        <w:ind w:start="720" w:end="567"/>
        <w:jc w:val="both"/>
        <w:rPr/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בפסיקתנו נקבע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לא אחת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כי יש לראות את תופעת הסחר הבלתי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חוקי בנשק בחומרה רבה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נפסק כי לא ניתן להשלים עם קיומו של 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שוק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מחתרתי בלתי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חוקי למכירת כלי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וגדיעתו היא תנאי הכרחי למיגורם של מעשי אלימות חמורים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המתרחשים במקומותינו בתדירות מדאיגה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אלה מתאפשרים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בין היתר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בשל הימצאותם של כלי נשק בידי עבריינים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Arial" w:ascii="Arial" w:hAnsi="Arial"/>
          <w:b/>
          <w:bCs/>
          <w:sz w:val="26"/>
          <w:szCs w:val="26"/>
          <w:rtl w:val="true"/>
        </w:rPr>
        <w:t>: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6542/11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מוקטראן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b/>
          <w:bCs/>
          <w:sz w:val="26"/>
          <w:szCs w:val="26"/>
        </w:rPr>
        <w:t>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(</w:t>
      </w:r>
      <w:r>
        <w:rPr>
          <w:rFonts w:cs="Arial" w:ascii="Arial" w:hAnsi="Arial"/>
          <w:b/>
          <w:bCs/>
          <w:sz w:val="26"/>
          <w:szCs w:val="26"/>
        </w:rPr>
        <w:t>25.02.2013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)).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הדבר חמור שבעתיים במציאות הישראלית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שבה נשק המוחזק באופן בלתי חוקי עלול להגיע אף לידי מעורבים בפעילות חבלנית עוינת על רקע ביטחוני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ואכן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המגמה בשנים האחרונות לגבי עבירות נשק היא של החמרה ברמת ענישתם של המעורבים בהן ומתן ביטוי עונשי ההולם את הסכנה הנשקפת מהם</w:t>
      </w:r>
      <w:r>
        <w:rPr>
          <w:rFonts w:cs="Arial" w:ascii="Arial" w:hAnsi="Arial"/>
          <w:b/>
          <w:bCs/>
          <w:sz w:val="26"/>
          <w:szCs w:val="26"/>
          <w:rtl w:val="true"/>
        </w:rPr>
        <w:t>...".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9543/09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בילאל רחאל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19.1.10</w:t>
      </w:r>
      <w:r>
        <w:rPr>
          <w:rFonts w:cs="Arial" w:ascii="Arial" w:hAnsi="Arial"/>
          <w:sz w:val="26"/>
          <w:szCs w:val="26"/>
          <w:rtl w:val="true"/>
        </w:rPr>
        <w:t xml:space="preserve">): </w:t>
      </w:r>
    </w:p>
    <w:p>
      <w:pPr>
        <w:pStyle w:val="Normal"/>
        <w:spacing w:lineRule="auto" w:line="360" w:before="0" w:after="240"/>
        <w:ind w:start="720" w:end="567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אין צורך להכביר מלים על הקלות הבלתי נסבלת שבה סובב נשק חם או קר על נגזרותיו בידיים עברייניות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פעמים שהנשק נוטל חיי 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פעמים הוא פוגע בגוף האדם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ופעמים מתמזל המזל ובסייעתא דשמיא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אין פגיעה גופנית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הצד השווה הוא תדיר הפוטנציאל ההרסני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והבעתה האוחזת את הקרבנות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בכגון דא – לצד עבירת הנשק נקבע עונש של </w:t>
      </w:r>
      <w:r>
        <w:rPr>
          <w:rFonts w:cs="Arial" w:ascii="Arial" w:hAnsi="Arial"/>
          <w:b/>
          <w:bCs/>
          <w:sz w:val="26"/>
          <w:szCs w:val="26"/>
        </w:rPr>
        <w:t>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ובסיוע כבענייננו – מחצית</w:t>
      </w:r>
      <w:r>
        <w:rPr>
          <w:rFonts w:cs="Arial" w:ascii="Arial" w:hAnsi="Arial"/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וב</w:t>
      </w: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761/07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מיכאל אדרי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22.2.07</w:t>
      </w:r>
      <w:r>
        <w:rPr>
          <w:rFonts w:cs="Arial" w:ascii="Arial" w:hAnsi="Arial"/>
          <w:sz w:val="26"/>
          <w:szCs w:val="26"/>
          <w:rtl w:val="true"/>
        </w:rPr>
        <w:t>):</w:t>
      </w:r>
    </w:p>
    <w:p>
      <w:pPr>
        <w:pStyle w:val="Normal"/>
        <w:spacing w:lineRule="auto" w:line="360" w:before="0" w:after="240"/>
        <w:ind w:start="708" w:end="567"/>
        <w:jc w:val="both"/>
        <w:rPr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ניסיון השנים האחרונות מלמד שנשק המוחזק שלא כדין מוצא את דרכו לעתים לידיים עוינות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ולעתים נעשה בו שימוש למטרות פליליות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ואלה גם אלה כבר גרמו לא אחת לאובדן חיי אדם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ולפגיעה בחפים מפשע שכל 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חטאם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נבע מכך שהם נקלעו בדרך מקרה לזירת הפשע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כדי להילחם בכל אלה צריך העונש לבטא את סלידתה של החברה ודעתה הנחרצת שלא להשלים עם עבריינות בכלל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ומסוג זה בפרט</w:t>
      </w:r>
      <w:r>
        <w:rPr>
          <w:rFonts w:cs="Arial" w:ascii="Arial" w:hAnsi="Arial"/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לאחרונה נפסק ב</w:t>
      </w:r>
      <w:hyperlink r:id="rId1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6068/21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אברהים פקיה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19.12.21</w:t>
      </w:r>
      <w:r>
        <w:rPr>
          <w:rFonts w:cs="Arial" w:ascii="Arial" w:hAnsi="Arial"/>
          <w:sz w:val="26"/>
          <w:szCs w:val="26"/>
          <w:rtl w:val="true"/>
        </w:rPr>
        <w:t>) 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6"/>
          <w:rtl w:val="true"/>
        </w:rPr>
        <w:t>עניין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פקיה</w:t>
      </w:r>
      <w:r>
        <w:rPr>
          <w:rFonts w:cs="Arial" w:ascii="Arial" w:hAnsi="Arial"/>
          <w:sz w:val="26"/>
          <w:szCs w:val="26"/>
          <w:rtl w:val="true"/>
        </w:rPr>
        <w:t>):</w:t>
      </w:r>
    </w:p>
    <w:p>
      <w:pPr>
        <w:pStyle w:val="Normal"/>
        <w:spacing w:lineRule="auto" w:line="360" w:before="0" w:after="240"/>
        <w:ind w:start="1134" w:end="1134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 להדגיש את החומרה היתירה שנודעה לביצוע עבירות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 כל סוגיהן ומיניהן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במסגרת פסק הדין ב</w:t>
      </w:r>
      <w:hyperlink r:id="rId18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4595/13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זובידאת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6.7.2014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 המשפט קרא למחוקק לשקול את החמרת הענישה בעבירות נשק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בהמשך לכך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בשנת </w:t>
      </w:r>
      <w:r>
        <w:rPr>
          <w:rFonts w:cs="Arial" w:ascii="Arial" w:hAnsi="Arial"/>
          <w:b/>
          <w:bCs/>
          <w:sz w:val="26"/>
          <w:szCs w:val="26"/>
        </w:rPr>
        <w:t>2018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תיקן המחוקק את סעיף </w:t>
      </w:r>
      <w:r>
        <w:rPr>
          <w:rFonts w:cs="Arial" w:ascii="Arial" w:hAnsi="Arial"/>
          <w:b/>
          <w:bCs/>
          <w:sz w:val="26"/>
          <w:szCs w:val="26"/>
        </w:rPr>
        <w:t>340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ל</w:t>
      </w:r>
      <w:hyperlink r:id="rId19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והחמיר את העונש הקבוע בצידה של עבירת ירי מנשק חם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הצעת חוק העונשין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תיקון מס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cs="Arial" w:ascii="Arial" w:hAnsi="Arial"/>
          <w:b/>
          <w:bCs/>
          <w:sz w:val="26"/>
          <w:szCs w:val="26"/>
        </w:rPr>
        <w:t>132</w:t>
      </w:r>
      <w:r>
        <w:rPr>
          <w:rFonts w:cs="Arial" w:ascii="Arial" w:hAnsi="Arial"/>
          <w:b/>
          <w:bCs/>
          <w:sz w:val="26"/>
          <w:szCs w:val="26"/>
          <w:rtl w:val="true"/>
        </w:rPr>
        <w:t>) 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ירי מנשק חם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התשע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cs="Arial" w:ascii="Arial" w:hAnsi="Arial"/>
          <w:b/>
          <w:bCs/>
          <w:sz w:val="26"/>
          <w:szCs w:val="26"/>
        </w:rPr>
        <w:t>2018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ח </w:t>
      </w:r>
      <w:r>
        <w:rPr>
          <w:rFonts w:cs="Arial" w:ascii="Arial" w:hAnsi="Arial"/>
          <w:b/>
          <w:bCs/>
          <w:sz w:val="26"/>
          <w:szCs w:val="26"/>
        </w:rPr>
        <w:t>1223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כצעד נוסף למלחמה בתופעת השימוש בנשק ופוטנציאל הנזק הכרוך בכך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start="1134" w:end="1134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בהמשך לתיקון זה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בית משפט זה הדגיש בפסיקתו פעם אחר פעם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כי עבירות הנשק הפכו לחזון נפרץ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המביא לעיתים מזומנות לפגיעה בחיי חפים מפשע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בהתאם לכך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בית משפט זה שב וקבע כי החמרת הענישה בגין עבירות אלו היא אינטרס ציבורי מהמעלה הראשונה ותנאי הכרחי להרתעת הציבור מפני ביצוען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ראו מיני רבים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: </w:t>
      </w:r>
      <w:hyperlink r:id="rId20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4406/19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פסקאות </w:t>
      </w:r>
      <w:r>
        <w:rPr>
          <w:rFonts w:cs="Arial" w:ascii="Arial" w:hAnsi="Arial"/>
          <w:b/>
          <w:bCs/>
          <w:sz w:val="26"/>
          <w:szCs w:val="26"/>
        </w:rPr>
        <w:t>16</w:t>
      </w:r>
      <w:r>
        <w:rPr>
          <w:rFonts w:cs="Arial" w:ascii="Arial" w:hAnsi="Arial"/>
          <w:b/>
          <w:bCs/>
          <w:sz w:val="26"/>
          <w:szCs w:val="26"/>
          <w:rtl w:val="true"/>
        </w:rPr>
        <w:t>–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לחוות דעתי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cs="Arial" w:ascii="Arial" w:hAnsi="Arial"/>
          <w:b/>
          <w:bCs/>
          <w:sz w:val="26"/>
          <w:szCs w:val="26"/>
        </w:rPr>
        <w:t>5.11.2019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); </w:t>
      </w:r>
      <w:hyperlink r:id="rId21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7344/18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(</w:t>
      </w:r>
      <w:r>
        <w:rPr>
          <w:rFonts w:cs="Arial" w:ascii="Arial" w:hAnsi="Arial"/>
          <w:b/>
          <w:bCs/>
          <w:sz w:val="26"/>
          <w:szCs w:val="26"/>
        </w:rPr>
        <w:t>21.10.2018</w:t>
      </w:r>
      <w:r>
        <w:rPr>
          <w:rFonts w:cs="Arial" w:ascii="Arial" w:hAnsi="Arial"/>
          <w:b/>
          <w:bCs/>
          <w:sz w:val="26"/>
          <w:szCs w:val="26"/>
          <w:rtl w:val="true"/>
        </w:rPr>
        <w:t>))".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עמדה זו ניכרת גם ב</w:t>
      </w:r>
      <w:r>
        <w:rPr>
          <w:rFonts w:ascii="Arial" w:hAnsi="Arial" w:cs="Arial"/>
          <w:sz w:val="26"/>
          <w:sz w:val="26"/>
          <w:szCs w:val="26"/>
          <w:rtl w:val="true"/>
        </w:rPr>
        <w:t>פסיקה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המחמירה והולכת בנוגע לעבירות נשק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לעניין הפסיקה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עיינתי בפסקי הדין אליהם הפנו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הצדדים ובפסיקה נוספת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מן הפסיקה עולה טווח לא קטן של עונשים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כעולה מהדוגמאות שאפרט להלן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פקיה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הנ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2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6068/21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הורשע המשיב בעבירות של נשיאת נשק וירי בנשק חם במקום מגורים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המשיב היה בעל עבר פלילי מכביד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הודה במיוחס לו והביע חרטה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בערעור הוחמר עונשו מ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לנוכח עברו המכביד והסיכון הגבוה לשלום הציבור שיש בעבירות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2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4456/21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מוחמד אבו עבסה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23.1.22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המשיב הורשע בעבירות של ניסיון ייצור וסחר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החזקת נשק ותחמושת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קשירת קשר לביצוע פשע ועוון והובלת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54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אישומים שרובם עוסקים בעסקאות מכירת נשק מסוגים שונים שבוצעו על ידי המשיב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יחד עם חבורת צעירים שפעלו עמו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שני הצדדים ערערו על גזר הדין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ובפסק הדין בערעור הוחמר עונשו של המשיב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72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2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7386/13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חוסיין עווד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23.3.14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בהחזקת נשק ובעסקה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בהתייחס לשלושה רימוני הלם אותם החזיק במשך שלושה 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המערער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הרשעה קודמת יחידה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וערעורו נדחה תוך הבהרה שגם אם הסכנה שברימון הלם פחותה משל רימון רסס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עדיין מדובר בנשק שבכוחו לגרום פציעה לאדם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hyperlink r:id="rId2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52515-03-20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מורשד סנדוקה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24.6.20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19.10.20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 הורשעו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בהחזקת נשק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מסוג תת מקלע מאולתר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נאשמים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נדונו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ומאסרים על תנאי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2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8008-07-19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מחמד שתאת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29.9.20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בנשיאת והובלת נשק ובגניבה בנסיבות מחמירות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בכך שגנב אקדח חצי אוטומטי מתא מטען של רכב חונה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בין </w:t>
      </w:r>
      <w:r>
        <w:rPr>
          <w:rFonts w:cs="Arial" w:ascii="Arial" w:hAnsi="Arial"/>
          <w:sz w:val="26"/>
          <w:szCs w:val="26"/>
        </w:rPr>
        <w:t>18-36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ועונשים נוספים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hyperlink r:id="rId2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51523-10-17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איאד בלזמית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2.5.18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בנשיאה והובלה של נשק ואביזרי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רכש תמ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ק מסוג סקורפיון וכדורים תואמים בחברון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והסיע אותם ברכבו לירושלים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ענישה בין </w:t>
      </w:r>
      <w:r>
        <w:rPr>
          <w:rFonts w:cs="Arial" w:ascii="Arial" w:hAnsi="Arial"/>
          <w:sz w:val="26"/>
          <w:szCs w:val="26"/>
        </w:rPr>
        <w:t>9-24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צעיר נורמטיבי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ששיתף פעולה עם שירות המבחן ועבר תהליך חיובי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נגזרו מאסר למשך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ועונשים נלווים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hyperlink r:id="rId2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35512-06-17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</w:t>
      </w:r>
      <w:r>
        <w:rPr>
          <w:rFonts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קעקאע בכיראת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7.3.19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 בשתי עבירות של החזקת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האחד </w:t>
      </w:r>
      <w:r>
        <w:rPr>
          <w:rFonts w:cs="Arial" w:ascii="Arial" w:hAnsi="Arial"/>
          <w:sz w:val="26"/>
          <w:szCs w:val="26"/>
        </w:rPr>
        <w:t>M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מאולתר והשני אקדח חצי אוטומטי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שהסליק מתחת לקרוואן המצוי בבית ספר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בין </w:t>
      </w:r>
      <w:r>
        <w:rPr>
          <w:rFonts w:cs="Arial" w:ascii="Arial" w:hAnsi="Arial"/>
          <w:sz w:val="26"/>
          <w:szCs w:val="26"/>
        </w:rPr>
        <w:t>12-24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עבר פלילי מתון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ומאסר על תנאי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2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1995-03-17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מחמד אלחרינק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27.5.18</w:t>
      </w:r>
      <w:r>
        <w:rPr>
          <w:rFonts w:cs="Arial" w:ascii="Arial" w:hAnsi="Arial"/>
          <w:sz w:val="26"/>
          <w:szCs w:val="26"/>
          <w:rtl w:val="true"/>
        </w:rPr>
        <w:t xml:space="preserve">) -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ועונשים נלווים לאחר שהורשע בכך שנמנה על חבורת קושרים אשר פרצו מספר פעמים לבסיס תחמושת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תכנון וחלוקת תפקידים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גנבו כמויות גדולות של פגזים ומכרו חלקים מהם לסוחרי מתכת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מתחם הענישה שנקבע עמד על </w:t>
      </w:r>
      <w:r>
        <w:rPr>
          <w:rFonts w:cs="Arial" w:ascii="Arial" w:hAnsi="Arial"/>
          <w:sz w:val="26"/>
          <w:szCs w:val="26"/>
        </w:rPr>
        <w:t>6-12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במספר אירועים אשר תוכננו מראש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וחמורים במידה ניכרת מנסיבות האירוע הנדון בפני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hyperlink r:id="rId3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11786-06-16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מאהר רזאק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18.6.18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הודה בהחזקת נשק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שני רימוני הלם שהחזיק ברכבו יום אחד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נקבע מתחם ענישה בין מאסר לתקופה קצרה בעבודות שירות לבין שנה וחצי של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בשים לב לכך שמדובר ברימוני הלם שהסיכון הנשקף מהם נמוך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השיקולים בקביעת המתחם מורכבים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באשר למסגרת הכללית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אין ספק כי מדובר באירוע חמור מאד בו נגנבה כמות גדולה של כלי נשק וציוד צבאי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חלק מהציוד אותר והוחזר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רובו לא הוסגר ולא ניתן לדעת לאילו ידיים התגלגל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חלקו של הנאשם באירוע היה מהותי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פי עובדות כתב האישום בו הודה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הוא שהבחין בעגלה ובליבו גמלה ההחלטה לפרוץ אותה ולגנוב את כלי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עבד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באולם סמוך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שהוא זה שאפשר להסתיר את הציוד שנגנב בארון המצוי באחד ממחסני האולם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אף נטל חלק בביצוע המעשים עצמם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אם כי תפקידו כתצפיתן לא כלל ביצוע ההתפרצות והגניבה במו ידיו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האמל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ח שנגנב הוא ציוד תקני ואמין המשמש יחידה מבצעית של מג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בשונה ממקרים אחרים הנדונים בפסיקה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בהם מבוצעות עבירות בנשק מאולתר שאמינותו נמוכה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הפריטים העיקריים שנגנבו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רימוני הלם וטילי גז מדמיע 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rtl w:val="true"/>
        </w:rPr>
        <w:t>אינם כלי ירי אלא נשק המשמש בעיקר לפיזור הפגנות ולמטרות שהסיכון לחיי אדם הנובע מהן נמוך יחסית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הציוד שנגנב כלל אמנם גם ארגז 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החומרה שבגניבת תחמושת פחותה משמעותית לעומת גניבת כלי הנשק עצמו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ומכל מקום הכדורים נמנו בין הפריטים שהוחזרו על ידי הנאשם</w:t>
      </w:r>
      <w:r>
        <w:rPr>
          <w:rFonts w:cs="Arial" w:ascii="Arial" w:hAnsi="Arial"/>
          <w:sz w:val="26"/>
          <w:szCs w:val="26"/>
          <w:rtl w:val="true"/>
        </w:rPr>
        <w:t xml:space="preserve">.    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בעניין נסיבות 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מחד גיסא מדובר באירוע מזדמן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הרעיון לבצע את העבירות נולד בעקבות הגעת עגלת הנשק לסביבתו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מאידך גיסא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הגיית הרעיון הנאשם ערב בתכניתו שותפים נוספים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 נדרש תכנון ושיתוף פעולה בין המעורבים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באשר לסיבות שהביאו את הנאשם לבצע את העבירות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טען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והדבר לא נסתר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פעל ממניעים כספיים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 מצוקה כלכלית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מבלי להקל ראש בחומרת המעשים ובנזק שגרם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להביא בחשבון את העובדה שהנאשם לא פעל על רקע אידיאולוגי או בכוונה לגרום נזק לביטחון המדינה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לאור כל האמור אני קובעת מתחם ענישה הנע בין </w:t>
      </w:r>
      <w:r>
        <w:rPr>
          <w:rFonts w:cs="Arial" w:ascii="Arial" w:hAnsi="Arial"/>
          <w:sz w:val="26"/>
          <w:szCs w:val="26"/>
        </w:rPr>
        <w:t>4-8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בצירוף 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העונש הראוי לנאשם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לעונש הראוי במסגרת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הוא צעיר שניהל אורח חיים נורמטיבי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עבד לפרנסתו וללא עבר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נטל אחריות למעשיו וחסך זמן שיפוטי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גם אם בתסקיר עלו ספקות באשר לעומק חרטתו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בסופו של דבר הוא הודה והכיר באחריות למעשיו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כאמור 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פעל מתוך בצע כסף ורצון להפקת רווח כלכלי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במטרה לפגוע בביטחון המדינה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אמנם עובדה זו הובאה בחשבון בשיקולים לקביעת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אני סבורה שיש לה מקום גם בתוך המתחם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במסגרת הדיון בנטילת האחריות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עשה מאמץ ניכר להחזרת הרכוש הגנוב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והצליח בכך באופן חלקי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אני סבורה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איפוא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שיש למקם את הנאשם בחלקו התחתון של מתחם הענישה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בשל המניע הכספי והעובדה שחלק ניכר מהציוד לא הוחזר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שניתן להניח שנמכר והשיא רווחים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מקום לגזור על הנאשם גם קנס כספי משמעותי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לנוכח הסכמת הנאשם לחילוט הרכב והמשמעות הכספית שיש 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הקנס יהיה מתון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לאור כל האמור אני גוזרת על הנאשם עונש כמפורט להלן</w:t>
      </w:r>
      <w:r>
        <w:rPr>
          <w:rFonts w:cs="Arial" w:ascii="Arial" w:hAnsi="Arial"/>
          <w:b/>
          <w:bCs/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בפועל למשך </w:t>
      </w:r>
      <w:r>
        <w:rPr>
          <w:rFonts w:cs="Arial" w:ascii="Arial" w:hAnsi="Arial"/>
          <w:sz w:val="26"/>
          <w:szCs w:val="26"/>
        </w:rPr>
        <w:t>4.5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בניכוי ימי מעצרו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מאסר על תנאי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למשך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על כל עבירת נשק וכן על עבירות התפרצות וגניבה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sz w:val="26"/>
          <w:szCs w:val="26"/>
        </w:rPr>
        <w:t>5,000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>שישולם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תשלומים שווים ורצופים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החל מיום </w:t>
      </w:r>
      <w:r>
        <w:rPr>
          <w:rFonts w:cs="Arial" w:ascii="Arial" w:hAnsi="Arial"/>
          <w:sz w:val="26"/>
          <w:szCs w:val="26"/>
        </w:rPr>
        <w:t>1.5.22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ובחודשים שלאחר מכן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חילוט הרכב ששימש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רכב מסוג שברולט מ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ascii="Arial" w:hAnsi="Arial" w:cs="Arial"/>
          <w:sz w:val="26"/>
          <w:sz w:val="26"/>
          <w:szCs w:val="26"/>
          <w:rtl w:val="true"/>
        </w:rPr>
        <w:t>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sz w:val="26"/>
          <w:szCs w:val="26"/>
        </w:rPr>
        <w:t>25-852-63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הרכב רשום על שם מאלק דיאב ת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sz w:val="26"/>
          <w:szCs w:val="26"/>
        </w:rPr>
        <w:t>xxxxxxxxx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הבעלים הרשום נכח בדיון והביע את הסכמתו לחילוט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57283-05-21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ראמי פקייה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84a.c" TargetMode="External"/><Relationship Id="rId6" Type="http://schemas.openxmlformats.org/officeDocument/2006/relationships/hyperlink" Target="http://www.nevo.co.il/law/70301/413d.a" TargetMode="External"/><Relationship Id="rId7" Type="http://schemas.openxmlformats.org/officeDocument/2006/relationships/hyperlink" Target="http://www.nevo.co.il/law/70301/413d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84a.c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case/25824863" TargetMode="External"/><Relationship Id="rId13" Type="http://schemas.openxmlformats.org/officeDocument/2006/relationships/hyperlink" Target="http://www.nevo.co.il/case/21474520" TargetMode="External"/><Relationship Id="rId14" Type="http://schemas.openxmlformats.org/officeDocument/2006/relationships/hyperlink" Target="http://www.nevo.co.il/case/5594979" TargetMode="External"/><Relationship Id="rId15" Type="http://schemas.openxmlformats.org/officeDocument/2006/relationships/hyperlink" Target="http://www.nevo.co.il/case/5764932" TargetMode="External"/><Relationship Id="rId16" Type="http://schemas.openxmlformats.org/officeDocument/2006/relationships/hyperlink" Target="http://www.nevo.co.il/case/5724364" TargetMode="External"/><Relationship Id="rId17" Type="http://schemas.openxmlformats.org/officeDocument/2006/relationships/hyperlink" Target="http://www.nevo.co.il/case/27915710" TargetMode="External"/><Relationship Id="rId18" Type="http://schemas.openxmlformats.org/officeDocument/2006/relationships/hyperlink" Target="http://www.nevo.co.il/case/769729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5824863" TargetMode="External"/><Relationship Id="rId21" Type="http://schemas.openxmlformats.org/officeDocument/2006/relationships/hyperlink" Target="http://www.nevo.co.il/case/25063920" TargetMode="External"/><Relationship Id="rId22" Type="http://schemas.openxmlformats.org/officeDocument/2006/relationships/hyperlink" Target="http://www.nevo.co.il/case/27915710" TargetMode="External"/><Relationship Id="rId23" Type="http://schemas.openxmlformats.org/officeDocument/2006/relationships/hyperlink" Target="http://www.nevo.co.il/case/27734980" TargetMode="External"/><Relationship Id="rId24" Type="http://schemas.openxmlformats.org/officeDocument/2006/relationships/hyperlink" Target="http://www.nevo.co.il/case/10443017" TargetMode="External"/><Relationship Id="rId25" Type="http://schemas.openxmlformats.org/officeDocument/2006/relationships/hyperlink" Target="http://www.nevo.co.il/case/26568495" TargetMode="External"/><Relationship Id="rId26" Type="http://schemas.openxmlformats.org/officeDocument/2006/relationships/hyperlink" Target="http://www.nevo.co.il/case/25834925" TargetMode="External"/><Relationship Id="rId27" Type="http://schemas.openxmlformats.org/officeDocument/2006/relationships/hyperlink" Target="http://www.nevo.co.il/case/23169485" TargetMode="External"/><Relationship Id="rId28" Type="http://schemas.openxmlformats.org/officeDocument/2006/relationships/hyperlink" Target="http://www.nevo.co.il/case/22739459" TargetMode="External"/><Relationship Id="rId29" Type="http://schemas.openxmlformats.org/officeDocument/2006/relationships/hyperlink" Target="http://www.nevo.co.il/case/22284667" TargetMode="External"/><Relationship Id="rId30" Type="http://schemas.openxmlformats.org/officeDocument/2006/relationships/hyperlink" Target="http://www.nevo.co.il/case/21662347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2023-05-08T09:13:00Z</dcterms:created>
  <dc:creator> </dc:creator>
  <dc:description/>
  <cp:keywords/>
  <dc:language>en-IL</dc:language>
  <cp:lastModifiedBy>h1</cp:lastModifiedBy>
  <dcterms:modified xsi:type="dcterms:W3CDTF">2023-05-08T09:13:00Z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ראמי פקייה;מוחמד פקייה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25824863:2;5594979;5764932;5724364;27915710:2;7697292;25063920;27734980;10443017;26568495;25834925;23169485;22739459;22284667;21662347</vt:lpwstr>
  </property>
  <property fmtid="{D5CDD505-2E9C-101B-9397-08002B2CF9AE}" pid="9" name="CITY">
    <vt:lpwstr>י-ם</vt:lpwstr>
  </property>
  <property fmtid="{D5CDD505-2E9C-101B-9397-08002B2CF9AE}" pid="10" name="DATE">
    <vt:lpwstr>20220308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70301/413d.a;384a.c;144.b;144.a</vt:lpwstr>
  </property>
  <property fmtid="{D5CDD505-2E9C-101B-9397-08002B2CF9AE}" pid="15" name="LAWYER">
    <vt:lpwstr>מוניר ברהום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57283</vt:lpwstr>
  </property>
  <property fmtid="{D5CDD505-2E9C-101B-9397-08002B2CF9AE}" pid="22" name="NEWPARTB">
    <vt:lpwstr>05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390020220308</vt:lpwstr>
  </property>
  <property fmtid="{D5CDD505-2E9C-101B-9397-08002B2CF9AE}" pid="34" name="TYPE_N_DATE">
    <vt:lpwstr>39020220308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