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720" w:type="dxa"/>
        <w:jc w:val="center"/>
        <w:tblInd w:w="0" w:type="dxa"/>
        <w:tblLayout w:type="fixed"/>
        <w:tblCellMar>
          <w:top w:w="0" w:type="dxa"/>
          <w:start w:w="108" w:type="dxa"/>
          <w:bottom w:w="0" w:type="dxa"/>
          <w:end w:w="108" w:type="dxa"/>
        </w:tblCellMar>
      </w:tblPr>
      <w:tblGrid>
        <w:gridCol w:w="3973"/>
        <w:gridCol w:w="1068"/>
        <w:gridCol w:w="3679"/>
      </w:tblGrid>
      <w:tr>
        <w:trPr>
          <w:trHeight w:val="418" w:hRule="exact"/>
        </w:trPr>
        <w:tc>
          <w:tcPr>
            <w:tcW w:w="8720" w:type="dxa"/>
            <w:gridSpan w:val="3"/>
            <w:tcBorders/>
          </w:tcPr>
          <w:p>
            <w:pPr>
              <w:pStyle w:val="Header"/>
              <w:tabs>
                <w:tab w:val="clear" w:pos="720"/>
              </w:tabs>
              <w:ind w:end="0"/>
              <w:jc w:val="center"/>
              <w:rPr>
                <w:rFonts w:ascii="Tahoma" w:hAnsi="Tahoma" w:cs="Tahoma"/>
                <w:b/>
                <w:bCs/>
                <w:color w:val="000080"/>
                <w:sz w:val="20"/>
                <w:szCs w:val="20"/>
              </w:rPr>
            </w:pPr>
            <w:bookmarkStart w:id="0" w:name="LastJudge"/>
            <w:bookmarkEnd w:id="0"/>
            <w:r>
              <w:rPr>
                <w:rFonts w:ascii="Tahoma" w:hAnsi="Tahoma" w:cs="Tahoma"/>
                <w:b/>
                <w:b/>
                <w:bCs/>
                <w:color w:val="000080"/>
                <w:sz w:val="20"/>
                <w:sz w:val="20"/>
                <w:szCs w:val="20"/>
                <w:rtl w:val="true"/>
              </w:rPr>
              <w:t>בית משפט השלום בפתח תקווה</w:t>
            </w:r>
          </w:p>
        </w:tc>
      </w:tr>
      <w:tr>
        <w:trPr>
          <w:trHeight w:val="337" w:hRule="atLeast"/>
        </w:trPr>
        <w:tc>
          <w:tcPr>
            <w:tcW w:w="3973" w:type="dxa"/>
            <w:tcBorders/>
          </w:tcPr>
          <w:p>
            <w:pPr>
              <w:pStyle w:val="Normal"/>
              <w:ind w:end="0"/>
              <w:jc w:val="start"/>
              <w:rPr>
                <w:b/>
                <w:bCs/>
                <w:sz w:val="26"/>
                <w:szCs w:val="26"/>
              </w:rPr>
            </w:pPr>
            <w:r>
              <w:rPr>
                <w:b/>
                <w:b/>
                <w:bCs/>
                <w:sz w:val="26"/>
                <w:sz w:val="26"/>
                <w:szCs w:val="26"/>
                <w:rtl w:val="true"/>
              </w:rPr>
              <w:t>ת</w:t>
            </w:r>
            <w:r>
              <w:rPr>
                <w:b/>
                <w:bCs/>
                <w:sz w:val="26"/>
                <w:szCs w:val="26"/>
                <w:rtl w:val="true"/>
              </w:rPr>
              <w:t>"</w:t>
            </w:r>
            <w:r>
              <w:rPr>
                <w:b/>
                <w:b/>
                <w:bCs/>
                <w:sz w:val="26"/>
                <w:sz w:val="26"/>
                <w:szCs w:val="26"/>
                <w:rtl w:val="true"/>
              </w:rPr>
              <w:t>פ</w:t>
            </w:r>
            <w:r>
              <w:rPr>
                <w:b/>
                <w:b/>
                <w:bCs/>
                <w:sz w:val="26"/>
                <w:sz w:val="26"/>
                <w:szCs w:val="26"/>
                <w:rtl w:val="true"/>
              </w:rPr>
              <w:t xml:space="preserve"> </w:t>
            </w:r>
            <w:r>
              <w:rPr>
                <w:b/>
                <w:bCs/>
                <w:sz w:val="26"/>
                <w:szCs w:val="26"/>
              </w:rPr>
              <w:t>5789-11-08</w:t>
            </w:r>
            <w:r>
              <w:rPr>
                <w:b/>
                <w:bCs/>
                <w:sz w:val="26"/>
                <w:szCs w:val="26"/>
                <w:rtl w:val="true"/>
              </w:rPr>
              <w:t xml:space="preserve"> </w:t>
            </w:r>
            <w:r>
              <w:rPr>
                <w:b/>
                <w:b/>
                <w:bCs/>
                <w:sz w:val="26"/>
                <w:sz w:val="26"/>
                <w:szCs w:val="26"/>
                <w:rtl w:val="true"/>
              </w:rPr>
              <w:t>מדינת ישראל נ</w:t>
            </w:r>
            <w:r>
              <w:rPr>
                <w:b/>
                <w:bCs/>
                <w:sz w:val="26"/>
                <w:szCs w:val="26"/>
                <w:rtl w:val="true"/>
              </w:rPr>
              <w:t xml:space="preserve">' </w:t>
            </w:r>
            <w:r>
              <w:rPr>
                <w:b/>
                <w:b/>
                <w:bCs/>
                <w:sz w:val="26"/>
                <w:sz w:val="26"/>
                <w:szCs w:val="26"/>
                <w:rtl w:val="true"/>
              </w:rPr>
              <w:t>שזירי</w:t>
            </w:r>
            <w:r>
              <w:rPr>
                <w:b/>
                <w:bCs/>
                <w:sz w:val="26"/>
                <w:szCs w:val="26"/>
                <w:rtl w:val="true"/>
              </w:rPr>
              <w:t>(</w:t>
            </w:r>
            <w:r>
              <w:rPr>
                <w:b/>
                <w:b/>
                <w:bCs/>
                <w:sz w:val="26"/>
                <w:sz w:val="26"/>
                <w:szCs w:val="26"/>
                <w:rtl w:val="true"/>
              </w:rPr>
              <w:t>עציר</w:t>
            </w:r>
            <w:r>
              <w:rPr>
                <w:b/>
                <w:bCs/>
                <w:sz w:val="26"/>
                <w:szCs w:val="26"/>
                <w:rtl w:val="true"/>
              </w:rPr>
              <w:t xml:space="preserve">) </w:t>
            </w:r>
            <w:r>
              <w:rPr>
                <w:b/>
                <w:b/>
                <w:bCs/>
                <w:sz w:val="26"/>
                <w:sz w:val="26"/>
                <w:szCs w:val="26"/>
                <w:rtl w:val="true"/>
              </w:rPr>
              <w:t>ואח</w:t>
            </w:r>
            <w:r>
              <w:rPr>
                <w:b/>
                <w:bCs/>
                <w:sz w:val="26"/>
                <w:szCs w:val="26"/>
                <w:rtl w:val="true"/>
              </w:rPr>
              <w:t>'</w:t>
            </w:r>
          </w:p>
          <w:p>
            <w:pPr>
              <w:pStyle w:val="Normal"/>
              <w:ind w:end="0"/>
              <w:jc w:val="start"/>
              <w:rPr>
                <w:b/>
                <w:bCs/>
                <w:sz w:val="26"/>
                <w:szCs w:val="26"/>
              </w:rPr>
            </w:pPr>
            <w:r>
              <w:rPr>
                <w:b/>
                <w:bCs/>
                <w:sz w:val="26"/>
                <w:szCs w:val="26"/>
                <w:rtl w:val="true"/>
              </w:rPr>
            </w:r>
          </w:p>
        </w:tc>
        <w:tc>
          <w:tcPr>
            <w:tcW w:w="1068" w:type="dxa"/>
            <w:tcBorders/>
          </w:tcPr>
          <w:p>
            <w:pPr>
              <w:pStyle w:val="Header"/>
              <w:snapToGrid w:val="false"/>
              <w:ind w:end="0"/>
              <w:jc w:val="end"/>
              <w:rPr>
                <w:b/>
                <w:bCs/>
                <w:sz w:val="26"/>
                <w:szCs w:val="26"/>
              </w:rPr>
            </w:pPr>
            <w:r>
              <w:rPr>
                <w:b/>
                <w:bCs/>
                <w:sz w:val="26"/>
                <w:szCs w:val="26"/>
                <w:rtl w:val="true"/>
              </w:rPr>
            </w:r>
          </w:p>
        </w:tc>
        <w:tc>
          <w:tcPr>
            <w:tcW w:w="3679" w:type="dxa"/>
            <w:tcBorders/>
          </w:tcPr>
          <w:p>
            <w:pPr>
              <w:pStyle w:val="Header"/>
              <w:tabs>
                <w:tab w:val="clear" w:pos="720"/>
              </w:tabs>
              <w:ind w:end="0"/>
              <w:jc w:val="end"/>
              <w:rPr>
                <w:b/>
                <w:bCs/>
                <w:sz w:val="26"/>
                <w:szCs w:val="26"/>
              </w:rPr>
            </w:pPr>
            <w:r>
              <w:rPr>
                <w:b/>
                <w:bCs/>
                <w:sz w:val="26"/>
                <w:szCs w:val="26"/>
              </w:rPr>
              <w:t>06</w:t>
            </w:r>
            <w:r>
              <w:rPr>
                <w:b/>
                <w:bCs/>
                <w:sz w:val="26"/>
                <w:szCs w:val="26"/>
                <w:rtl w:val="true"/>
              </w:rPr>
              <w:t xml:space="preserve"> </w:t>
            </w:r>
            <w:r>
              <w:rPr>
                <w:b/>
                <w:b/>
                <w:bCs/>
                <w:sz w:val="26"/>
                <w:sz w:val="26"/>
                <w:szCs w:val="26"/>
                <w:rtl w:val="true"/>
              </w:rPr>
              <w:t xml:space="preserve">אפריל </w:t>
            </w:r>
            <w:r>
              <w:rPr>
                <w:b/>
                <w:bCs/>
                <w:sz w:val="26"/>
                <w:szCs w:val="26"/>
              </w:rPr>
              <w:t>2010</w:t>
            </w:r>
          </w:p>
        </w:tc>
      </w:tr>
    </w:tbl>
    <w:p>
      <w:pPr>
        <w:pStyle w:val="Header"/>
        <w:ind w:end="0"/>
        <w:jc w:val="center"/>
        <w:rPr>
          <w:rFonts w:ascii="Tahoma" w:hAnsi="Tahoma" w:cs="Tahoma"/>
          <w:b/>
          <w:bCs/>
          <w:color w:val="000080"/>
          <w:sz w:val="20"/>
          <w:szCs w:val="20"/>
        </w:rPr>
      </w:pPr>
      <w:r>
        <w:rPr>
          <w:rFonts w:cs="Tahoma" w:ascii="Tahoma" w:hAnsi="Tahoma"/>
          <w:b/>
          <w:bCs/>
          <w:color w:val="000080"/>
          <w:sz w:val="20"/>
          <w:szCs w:val="20"/>
          <w:rtl w:val="true"/>
        </w:rPr>
      </w:r>
    </w:p>
    <w:p>
      <w:pPr>
        <w:pStyle w:val="Normal"/>
        <w:spacing w:lineRule="auto" w:line="360"/>
        <w:ind w:end="0"/>
        <w:jc w:val="both"/>
        <w:rPr>
          <w:rFonts w:ascii="Arial" w:hAnsi="Arial" w:cs="Arial"/>
          <w:b/>
          <w:bCs/>
          <w:color w:val="000080"/>
          <w:sz w:val="20"/>
          <w:szCs w:val="20"/>
        </w:rPr>
      </w:pPr>
      <w:r>
        <w:rPr>
          <w:rFonts w:cs="Arial" w:ascii="Arial" w:hAnsi="Arial"/>
          <w:b/>
          <w:bCs/>
          <w:color w:val="000080"/>
          <w:sz w:val="20"/>
          <w:szCs w:val="20"/>
          <w:rtl w:val="true"/>
        </w:rPr>
      </w:r>
    </w:p>
    <w:tbl>
      <w:tblPr>
        <w:bidiVisual w:val="true"/>
        <w:tblW w:w="8720" w:type="dxa"/>
        <w:jc w:val="center"/>
        <w:tblInd w:w="0" w:type="dxa"/>
        <w:tblLayout w:type="fixed"/>
        <w:tblCellMar>
          <w:top w:w="0" w:type="dxa"/>
          <w:start w:w="108" w:type="dxa"/>
          <w:bottom w:w="0" w:type="dxa"/>
          <w:end w:w="108" w:type="dxa"/>
        </w:tblCellMar>
      </w:tblPr>
      <w:tblGrid>
        <w:gridCol w:w="904"/>
        <w:gridCol w:w="3881"/>
        <w:gridCol w:w="3935"/>
      </w:tblGrid>
      <w:tr>
        <w:trPr>
          <w:trHeight w:val="337" w:hRule="atLeast"/>
        </w:trPr>
        <w:tc>
          <w:tcPr>
            <w:tcW w:w="904" w:type="dxa"/>
            <w:tcBorders/>
          </w:tcPr>
          <w:p>
            <w:pPr>
              <w:pStyle w:val="Header"/>
              <w:spacing w:lineRule="auto" w:line="360"/>
              <w:ind w:end="0"/>
              <w:jc w:val="both"/>
              <w:rPr>
                <w:b/>
                <w:bCs/>
              </w:rPr>
            </w:pPr>
            <w:r>
              <w:rPr>
                <w:b/>
                <w:bCs/>
                <w:rtl w:val="true"/>
              </w:rPr>
              <w:t xml:space="preserve">  </w:t>
            </w:r>
          </w:p>
        </w:tc>
        <w:tc>
          <w:tcPr>
            <w:tcW w:w="3881" w:type="dxa"/>
            <w:tcBorders/>
          </w:tcPr>
          <w:p>
            <w:pPr>
              <w:pStyle w:val="Header"/>
              <w:ind w:end="0"/>
              <w:jc w:val="end"/>
              <w:rPr>
                <w:b/>
                <w:bCs/>
                <w:sz w:val="26"/>
                <w:szCs w:val="26"/>
              </w:rPr>
            </w:pPr>
            <w:r>
              <w:rPr/>
              <w:t>5823-11-08</w:t>
            </w:r>
          </w:p>
        </w:tc>
        <w:tc>
          <w:tcPr>
            <w:tcW w:w="3935" w:type="dxa"/>
            <w:tcBorders/>
          </w:tcPr>
          <w:p>
            <w:pPr>
              <w:pStyle w:val="Header"/>
              <w:ind w:end="0"/>
              <w:jc w:val="end"/>
              <w:rPr>
                <w:b/>
                <w:bCs/>
                <w:sz w:val="26"/>
                <w:szCs w:val="26"/>
              </w:rPr>
            </w:pPr>
            <w:r>
              <w:rPr/>
              <w:t>14363-12-08</w:t>
            </w:r>
          </w:p>
        </w:tc>
      </w:tr>
    </w:tbl>
    <w:p>
      <w:pPr>
        <w:pStyle w:val="Normal"/>
        <w:spacing w:lineRule="auto" w:line="360"/>
        <w:ind w:end="0"/>
        <w:jc w:val="both"/>
        <w:rPr>
          <w:rFonts w:ascii="Arial" w:hAnsi="Arial" w:cs="Arial"/>
        </w:rPr>
      </w:pPr>
      <w:r>
        <w:rPr>
          <w:rFonts w:cs="Arial" w:ascii="Arial" w:hAnsi="Arial"/>
          <w:rtl w:val="true"/>
        </w:rPr>
      </w:r>
    </w:p>
    <w:tbl>
      <w:tblPr>
        <w:bidiVisual w:val="true"/>
        <w:tblW w:w="8802" w:type="dxa"/>
        <w:jc w:val="start"/>
        <w:tblInd w:w="-162" w:type="dxa"/>
        <w:tblLayout w:type="fixed"/>
        <w:tblCellMar>
          <w:top w:w="0" w:type="dxa"/>
          <w:start w:w="0" w:type="dxa"/>
          <w:bottom w:w="0" w:type="dxa"/>
          <w:end w:w="0" w:type="dxa"/>
        </w:tblCellMar>
      </w:tblPr>
      <w:tblGrid>
        <w:gridCol w:w="83"/>
        <w:gridCol w:w="2797"/>
        <w:gridCol w:w="5922"/>
      </w:tblGrid>
      <w:tr>
        <w:trPr/>
        <w:tc>
          <w:tcPr>
            <w:tcW w:w="83" w:type="dxa"/>
            <w:tcBorders/>
          </w:tcPr>
          <w:p>
            <w:pPr>
              <w:pStyle w:val="TableHeading"/>
              <w:rPr/>
            </w:pPr>
            <w:r>
              <w:rPr>
                <w:rtl w:val="true"/>
              </w:rPr>
            </w:r>
          </w:p>
        </w:tc>
        <w:tc>
          <w:tcPr>
            <w:tcW w:w="8719" w:type="dxa"/>
            <w:gridSpan w:val="2"/>
            <w:tcBorders/>
            <w:tcMar>
              <w:start w:w="108" w:type="dxa"/>
              <w:end w:w="108" w:type="dxa"/>
            </w:tcMar>
          </w:tcPr>
          <w:p>
            <w:pPr>
              <w:pStyle w:val="Normal"/>
              <w:spacing w:lineRule="auto" w:line="360"/>
              <w:ind w:end="0"/>
              <w:jc w:val="both"/>
              <w:rPr>
                <w:rFonts w:ascii="Arial" w:hAnsi="Arial" w:cs="Arial"/>
              </w:rPr>
            </w:pPr>
            <w:r>
              <w:rPr>
                <w:b/>
                <w:b/>
                <w:bCs/>
                <w:sz w:val="26"/>
                <w:sz w:val="26"/>
                <w:szCs w:val="26"/>
                <w:rtl w:val="true"/>
              </w:rPr>
              <w:t>בפני כב</w:t>
            </w:r>
            <w:r>
              <w:rPr>
                <w:b/>
                <w:bCs/>
                <w:sz w:val="26"/>
                <w:szCs w:val="26"/>
                <w:rtl w:val="true"/>
              </w:rPr>
              <w:t xml:space="preserve">' </w:t>
            </w:r>
            <w:r>
              <w:rPr>
                <w:b/>
                <w:b/>
                <w:bCs/>
                <w:sz w:val="26"/>
                <w:sz w:val="26"/>
                <w:szCs w:val="26"/>
                <w:rtl w:val="true"/>
              </w:rPr>
              <w:t>ה</w:t>
            </w:r>
            <w:r>
              <w:rPr>
                <w:b/>
                <w:b/>
                <w:bCs/>
                <w:sz w:val="26"/>
                <w:sz w:val="26"/>
                <w:szCs w:val="26"/>
                <w:rtl w:val="true"/>
              </w:rPr>
              <w:t>שופטת דבורה עטר</w:t>
            </w:r>
          </w:p>
        </w:tc>
      </w:tr>
      <w:tr>
        <w:trPr/>
        <w:tc>
          <w:tcPr>
            <w:tcW w:w="2880" w:type="dxa"/>
            <w:gridSpan w:val="2"/>
            <w:tcBorders/>
            <w:tcMar>
              <w:start w:w="108" w:type="dxa"/>
              <w:end w:w="108" w:type="dxa"/>
            </w:tcMar>
          </w:tcPr>
          <w:p>
            <w:pPr>
              <w:pStyle w:val="Normal"/>
              <w:ind w:start="26" w:end="0"/>
              <w:jc w:val="start"/>
              <w:rPr>
                <w:b/>
                <w:bCs/>
                <w:sz w:val="26"/>
                <w:szCs w:val="26"/>
              </w:rPr>
            </w:pPr>
            <w:bookmarkStart w:id="1" w:name="FirstAppellant"/>
            <w:bookmarkEnd w:id="1"/>
            <w:r>
              <w:rPr>
                <w:b/>
                <w:b/>
                <w:bCs/>
                <w:sz w:val="26"/>
                <w:sz w:val="26"/>
                <w:szCs w:val="26"/>
                <w:rtl w:val="true"/>
              </w:rPr>
              <w:t>ה</w:t>
            </w:r>
            <w:r>
              <w:rPr>
                <w:b/>
                <w:b/>
                <w:bCs/>
                <w:sz w:val="26"/>
                <w:sz w:val="26"/>
                <w:szCs w:val="26"/>
                <w:rtl w:val="true"/>
              </w:rPr>
              <w:t>מאשימה</w:t>
            </w:r>
          </w:p>
        </w:tc>
        <w:tc>
          <w:tcPr>
            <w:tcW w:w="5922" w:type="dxa"/>
            <w:tcBorders/>
            <w:tcMar>
              <w:start w:w="108" w:type="dxa"/>
              <w:end w:w="108" w:type="dxa"/>
            </w:tcMar>
          </w:tcPr>
          <w:p>
            <w:pPr>
              <w:pStyle w:val="Normal"/>
              <w:ind w:end="0"/>
              <w:jc w:val="start"/>
              <w:rPr>
                <w:b/>
                <w:bCs/>
                <w:sz w:val="26"/>
                <w:szCs w:val="26"/>
              </w:rPr>
            </w:pPr>
            <w:r>
              <w:rPr>
                <w:b/>
                <w:bCs/>
                <w:sz w:val="26"/>
                <w:szCs w:val="26"/>
                <w:rtl w:val="true"/>
              </w:rPr>
              <w:t xml:space="preserve"> </w:t>
            </w:r>
            <w:r>
              <w:rPr>
                <w:b/>
                <w:b/>
                <w:bCs/>
                <w:sz w:val="26"/>
                <w:sz w:val="26"/>
                <w:szCs w:val="26"/>
                <w:rtl w:val="true"/>
              </w:rPr>
              <w:t>מדינת ישראל</w:t>
            </w:r>
          </w:p>
        </w:tc>
      </w:tr>
      <w:tr>
        <w:trPr/>
        <w:tc>
          <w:tcPr>
            <w:tcW w:w="8802" w:type="dxa"/>
            <w:gridSpan w:val="3"/>
            <w:tcBorders/>
            <w:tcMar>
              <w:start w:w="108" w:type="dxa"/>
              <w:end w:w="108" w:type="dxa"/>
            </w:tcMar>
          </w:tcPr>
          <w:p>
            <w:pPr>
              <w:pStyle w:val="Normal"/>
              <w:snapToGrid w:val="false"/>
              <w:ind w:end="0"/>
              <w:jc w:val="both"/>
              <w:rPr>
                <w:rFonts w:ascii="Arial" w:hAnsi="Arial" w:cs="Arial"/>
                <w:b/>
                <w:bCs/>
                <w:sz w:val="26"/>
                <w:szCs w:val="26"/>
              </w:rPr>
            </w:pPr>
            <w:r>
              <w:rPr>
                <w:rFonts w:cs="Arial" w:ascii="Arial" w:hAnsi="Arial"/>
                <w:b/>
                <w:bCs/>
                <w:sz w:val="26"/>
                <w:szCs w:val="26"/>
                <w:rtl w:val="true"/>
              </w:rPr>
            </w:r>
          </w:p>
          <w:p>
            <w:pPr>
              <w:pStyle w:val="Normal"/>
              <w:ind w:end="0"/>
              <w:jc w:val="center"/>
              <w:rPr>
                <w:rFonts w:ascii="Arial" w:hAnsi="Arial" w:cs="Arial"/>
                <w:b/>
                <w:bCs/>
                <w:sz w:val="26"/>
                <w:szCs w:val="26"/>
              </w:rPr>
            </w:pPr>
            <w:r>
              <w:rPr>
                <w:rFonts w:ascii="Arial" w:hAnsi="Arial" w:cs="Arial"/>
                <w:b/>
                <w:b/>
                <w:bCs/>
                <w:sz w:val="26"/>
                <w:sz w:val="26"/>
                <w:szCs w:val="26"/>
                <w:rtl w:val="true"/>
              </w:rPr>
              <w:t>נגד</w:t>
            </w:r>
          </w:p>
          <w:p>
            <w:pPr>
              <w:pStyle w:val="Normal"/>
              <w:ind w:end="0"/>
              <w:jc w:val="center"/>
              <w:rPr>
                <w:rFonts w:ascii="Arial" w:hAnsi="Arial" w:cs="Arial"/>
                <w:b/>
                <w:bCs/>
                <w:sz w:val="26"/>
                <w:szCs w:val="26"/>
              </w:rPr>
            </w:pPr>
            <w:r>
              <w:rPr>
                <w:rFonts w:cs="Arial" w:ascii="Arial" w:hAnsi="Arial"/>
                <w:b/>
                <w:bCs/>
                <w:sz w:val="26"/>
                <w:szCs w:val="26"/>
                <w:rtl w:val="true"/>
              </w:rPr>
            </w:r>
          </w:p>
        </w:tc>
      </w:tr>
      <w:tr>
        <w:trPr/>
        <w:tc>
          <w:tcPr>
            <w:tcW w:w="2880" w:type="dxa"/>
            <w:gridSpan w:val="2"/>
            <w:tcBorders/>
            <w:tcMar>
              <w:start w:w="108" w:type="dxa"/>
              <w:end w:w="108" w:type="dxa"/>
            </w:tcMar>
          </w:tcPr>
          <w:p>
            <w:pPr>
              <w:pStyle w:val="Normal"/>
              <w:ind w:start="26" w:end="0"/>
              <w:jc w:val="start"/>
              <w:rPr>
                <w:b/>
                <w:bCs/>
                <w:sz w:val="26"/>
                <w:szCs w:val="26"/>
              </w:rPr>
            </w:pPr>
            <w:r>
              <w:rPr>
                <w:b/>
                <w:b/>
                <w:bCs/>
                <w:sz w:val="26"/>
                <w:sz w:val="26"/>
                <w:szCs w:val="26"/>
                <w:rtl w:val="true"/>
              </w:rPr>
              <w:t>ה</w:t>
            </w:r>
            <w:r>
              <w:rPr>
                <w:b/>
                <w:b/>
                <w:bCs/>
                <w:sz w:val="26"/>
                <w:sz w:val="26"/>
                <w:szCs w:val="26"/>
                <w:rtl w:val="true"/>
              </w:rPr>
              <w:t>נאשמים</w:t>
            </w:r>
          </w:p>
        </w:tc>
        <w:tc>
          <w:tcPr>
            <w:tcW w:w="5922" w:type="dxa"/>
            <w:tcBorders/>
            <w:tcMar>
              <w:start w:w="108" w:type="dxa"/>
              <w:end w:w="108" w:type="dxa"/>
            </w:tcMar>
          </w:tcPr>
          <w:p>
            <w:pPr>
              <w:pStyle w:val="Normal"/>
              <w:ind w:end="0"/>
              <w:jc w:val="start"/>
              <w:rPr>
                <w:b/>
                <w:bCs/>
                <w:sz w:val="26"/>
                <w:szCs w:val="26"/>
              </w:rPr>
            </w:pPr>
            <w:r>
              <w:rPr>
                <w:b/>
                <w:bCs/>
                <w:sz w:val="26"/>
                <w:szCs w:val="26"/>
              </w:rPr>
              <w:t>1</w:t>
            </w:r>
            <w:r>
              <w:rPr>
                <w:b/>
                <w:bCs/>
                <w:sz w:val="26"/>
                <w:szCs w:val="26"/>
                <w:rtl w:val="true"/>
              </w:rPr>
              <w:t>.</w:t>
            </w:r>
            <w:r>
              <w:rPr>
                <w:b/>
                <w:b/>
                <w:bCs/>
                <w:sz w:val="26"/>
                <w:sz w:val="26"/>
                <w:szCs w:val="26"/>
                <w:rtl w:val="true"/>
              </w:rPr>
              <w:t>אלי שזירי</w:t>
            </w:r>
          </w:p>
          <w:p>
            <w:pPr>
              <w:pStyle w:val="Normal"/>
              <w:ind w:end="0"/>
              <w:jc w:val="start"/>
              <w:rPr>
                <w:b/>
                <w:bCs/>
                <w:sz w:val="26"/>
                <w:szCs w:val="26"/>
              </w:rPr>
            </w:pPr>
            <w:r>
              <w:rPr>
                <w:b/>
                <w:bCs/>
                <w:sz w:val="26"/>
                <w:szCs w:val="26"/>
              </w:rPr>
              <w:t>2</w:t>
            </w:r>
            <w:r>
              <w:rPr>
                <w:b/>
                <w:bCs/>
                <w:sz w:val="26"/>
                <w:szCs w:val="26"/>
                <w:rtl w:val="true"/>
              </w:rPr>
              <w:t>.</w:t>
            </w:r>
            <w:r>
              <w:rPr>
                <w:b/>
                <w:b/>
                <w:bCs/>
                <w:sz w:val="26"/>
                <w:sz w:val="26"/>
                <w:szCs w:val="26"/>
                <w:rtl w:val="true"/>
              </w:rPr>
              <w:t>צור ערן</w:t>
            </w:r>
          </w:p>
        </w:tc>
      </w:tr>
    </w:tbl>
    <w:p>
      <w:pPr>
        <w:pStyle w:val="Normal"/>
        <w:spacing w:lineRule="auto" w:line="360"/>
        <w:ind w:end="0"/>
        <w:jc w:val="both"/>
        <w:rPr/>
      </w:pPr>
      <w:r>
        <w:rPr>
          <w:rtl w:val="true"/>
        </w:rPr>
      </w:r>
    </w:p>
    <w:p>
      <w:pPr>
        <w:pStyle w:val="Normal"/>
        <w:spacing w:lineRule="auto" w:line="360"/>
        <w:ind w:end="0"/>
        <w:jc w:val="both"/>
        <w:rPr>
          <w:sz w:val="6"/>
          <w:szCs w:val="6"/>
        </w:rPr>
      </w:pPr>
      <w:r>
        <w:rPr>
          <w:sz w:val="6"/>
          <w:szCs w:val="6"/>
          <w:rtl w:val="true"/>
        </w:rPr>
        <w:t>&lt;</w:t>
      </w:r>
      <w:r>
        <w:rPr>
          <w:sz w:val="6"/>
          <w:szCs w:val="6"/>
        </w:rPr>
        <w:t>#2#</w:t>
      </w:r>
      <w:r>
        <w:rPr>
          <w:sz w:val="6"/>
          <w:szCs w:val="6"/>
          <w:rtl w:val="true"/>
        </w:rPr>
        <w:t>&gt;</w:t>
      </w:r>
    </w:p>
    <w:p>
      <w:pPr>
        <w:pStyle w:val="12"/>
        <w:ind w:end="0"/>
        <w:jc w:val="start"/>
        <w:rPr>
          <w:u w:val="none"/>
        </w:rPr>
      </w:pPr>
      <w:r>
        <w:rPr>
          <w:u w:val="none"/>
          <w:rtl w:val="true"/>
        </w:rPr>
        <w:t>נוכחים</w:t>
      </w:r>
      <w:r>
        <w:rPr>
          <w:u w:val="none"/>
          <w:rtl w:val="true"/>
        </w:rPr>
        <w:t>:</w:t>
      </w:r>
    </w:p>
    <w:p>
      <w:pPr>
        <w:pStyle w:val="Normal"/>
        <w:spacing w:lineRule="auto" w:line="360"/>
        <w:ind w:end="0"/>
        <w:jc w:val="both"/>
        <w:rPr/>
      </w:pPr>
      <w:bookmarkStart w:id="2" w:name="FirstLawyer"/>
      <w:r>
        <w:rPr>
          <w:rtl w:val="true"/>
        </w:rPr>
        <w:t>ב</w:t>
      </w:r>
      <w:r>
        <w:rPr>
          <w:rtl w:val="true"/>
        </w:rPr>
        <w:t>"</w:t>
      </w:r>
      <w:r>
        <w:rPr>
          <w:rtl w:val="true"/>
        </w:rPr>
        <w:t>כ</w:t>
      </w:r>
      <w:bookmarkEnd w:id="2"/>
      <w:r>
        <w:rPr>
          <w:rtl w:val="true"/>
        </w:rPr>
        <w:t xml:space="preserve"> המאשימה</w:t>
      </w:r>
      <w:r>
        <w:rPr>
          <w:rtl w:val="true"/>
        </w:rPr>
        <w:t xml:space="preserve">: </w:t>
      </w:r>
      <w:r>
        <w:rPr>
          <w:rtl w:val="true"/>
        </w:rPr>
        <w:t>עו</w:t>
      </w:r>
      <w:r>
        <w:rPr>
          <w:rtl w:val="true"/>
        </w:rPr>
        <w:t>"</w:t>
      </w:r>
      <w:r>
        <w:rPr>
          <w:rtl w:val="true"/>
        </w:rPr>
        <w:t xml:space="preserve">ד שירה זילברפרם </w:t>
      </w:r>
    </w:p>
    <w:p>
      <w:pPr>
        <w:pStyle w:val="Normal"/>
        <w:spacing w:lineRule="auto" w:line="360"/>
        <w:ind w:end="0"/>
        <w:jc w:val="both"/>
        <w:rPr/>
      </w:pPr>
      <w:r>
        <w:rPr>
          <w:rtl w:val="true"/>
        </w:rPr>
        <w:t>ב</w:t>
      </w:r>
      <w:r>
        <w:rPr>
          <w:rtl w:val="true"/>
        </w:rPr>
        <w:t>"</w:t>
      </w:r>
      <w:r>
        <w:rPr>
          <w:rtl w:val="true"/>
        </w:rPr>
        <w:t>כ הנאשם</w:t>
      </w:r>
      <w:r>
        <w:rPr>
          <w:rtl w:val="true"/>
        </w:rPr>
        <w:t xml:space="preserve">: </w:t>
      </w:r>
      <w:r>
        <w:rPr>
          <w:rtl w:val="true"/>
        </w:rPr>
        <w:t>עו</w:t>
      </w:r>
      <w:r>
        <w:rPr>
          <w:rtl w:val="true"/>
        </w:rPr>
        <w:t>"</w:t>
      </w:r>
      <w:r>
        <w:rPr>
          <w:rtl w:val="true"/>
        </w:rPr>
        <w:t xml:space="preserve">ד אייל אוחיון </w:t>
      </w:r>
    </w:p>
    <w:p>
      <w:pPr>
        <w:pStyle w:val="12"/>
        <w:ind w:end="0"/>
        <w:jc w:val="start"/>
        <w:rPr>
          <w:b w:val="false"/>
          <w:bCs w:val="false"/>
          <w:u w:val="none"/>
        </w:rPr>
      </w:pPr>
      <w:r>
        <w:rPr>
          <w:b w:val="false"/>
          <w:b w:val="false"/>
          <w:bCs w:val="false"/>
          <w:u w:val="none"/>
          <w:rtl w:val="true"/>
        </w:rPr>
        <w:t xml:space="preserve">הנאשם </w:t>
      </w:r>
      <w:bookmarkStart w:id="3" w:name="LawTable"/>
      <w:bookmarkEnd w:id="3"/>
    </w:p>
    <w:p>
      <w:pPr>
        <w:pStyle w:val="12"/>
        <w:spacing w:lineRule="exact" w:line="240" w:before="0" w:after="120"/>
        <w:ind w:hanging="283" w:start="283" w:end="0"/>
        <w:jc w:val="both"/>
        <w:rPr>
          <w:rFonts w:ascii="FrankRuehl" w:hAnsi="FrankRuehl" w:cs="FrankRuehl"/>
          <w:b w:val="false"/>
          <w:bCs w:val="false"/>
          <w:u w:val="none"/>
        </w:rPr>
      </w:pPr>
      <w:r>
        <w:rPr>
          <w:rFonts w:cs="FrankRuehl" w:ascii="FrankRuehl" w:hAnsi="FrankRuehl"/>
          <w:b w:val="false"/>
          <w:bCs w:val="false"/>
          <w:u w:val="none"/>
          <w:rtl w:val="true"/>
        </w:rPr>
      </w:r>
    </w:p>
    <w:p>
      <w:pPr>
        <w:pStyle w:val="12"/>
        <w:spacing w:lineRule="exact" w:line="240" w:before="0" w:after="120"/>
        <w:ind w:hanging="283" w:start="283" w:end="0"/>
        <w:jc w:val="both"/>
        <w:rPr>
          <w:rFonts w:ascii="FrankRuehl" w:hAnsi="FrankRuehl" w:cs="FrankRuehl"/>
          <w:b w:val="false"/>
          <w:bCs w:val="false"/>
          <w:u w:val="none"/>
        </w:rPr>
      </w:pPr>
      <w:r>
        <w:rPr>
          <w:rFonts w:ascii="FrankRuehl" w:hAnsi="FrankRuehl" w:cs="FrankRuehl"/>
          <w:b w:val="false"/>
          <w:b w:val="false"/>
          <w:bCs w:val="false"/>
          <w:u w:val="none"/>
          <w:rtl w:val="true"/>
        </w:rPr>
        <w:t>חקיקה שאוזכרה</w:t>
      </w:r>
      <w:r>
        <w:rPr>
          <w:rFonts w:cs="FrankRuehl" w:ascii="FrankRuehl" w:hAnsi="FrankRuehl"/>
          <w:b w:val="false"/>
          <w:bCs w:val="false"/>
          <w:u w:val="none"/>
          <w:rtl w:val="true"/>
        </w:rPr>
        <w:t xml:space="preserve">: </w:t>
      </w:r>
    </w:p>
    <w:p>
      <w:pPr>
        <w:pStyle w:val="12"/>
        <w:spacing w:lineRule="exact" w:line="240" w:before="0" w:after="120"/>
        <w:ind w:hanging="283" w:start="283" w:end="0"/>
        <w:jc w:val="both"/>
        <w:rPr>
          <w:rFonts w:ascii="FrankRuehl" w:hAnsi="FrankRuehl" w:cs="FrankRuehl"/>
          <w:b w:val="false"/>
          <w:bCs w:val="false"/>
          <w:u w:val="none"/>
        </w:rPr>
      </w:pPr>
      <w:hyperlink r:id="rId2">
        <w:r>
          <w:rPr>
            <w:rStyle w:val="Hyperlink"/>
            <w:rFonts w:ascii="FrankRuehl" w:hAnsi="FrankRuehl" w:cs="FrankRuehl"/>
            <w:b w:val="false"/>
            <w:b w:val="false"/>
            <w:bCs w:val="false"/>
            <w:color w:val="0000FF"/>
            <w:rtl w:val="true"/>
          </w:rPr>
          <w:t>חוק העונשין</w:t>
        </w:r>
        <w:r>
          <w:rPr>
            <w:rStyle w:val="Hyperlink"/>
            <w:rFonts w:cs="FrankRuehl" w:ascii="FrankRuehl" w:hAnsi="FrankRuehl"/>
            <w:b w:val="false"/>
            <w:bCs w:val="false"/>
            <w:color w:val="0000FF"/>
            <w:rtl w:val="true"/>
          </w:rPr>
          <w:t xml:space="preserve">, </w:t>
        </w:r>
        <w:r>
          <w:rPr>
            <w:rStyle w:val="Hyperlink"/>
            <w:rFonts w:ascii="FrankRuehl" w:hAnsi="FrankRuehl" w:cs="FrankRuehl"/>
            <w:b w:val="false"/>
            <w:b w:val="false"/>
            <w:bCs w:val="false"/>
            <w:color w:val="0000FF"/>
            <w:rtl w:val="true"/>
          </w:rPr>
          <w:t>תשל</w:t>
        </w:r>
        <w:r>
          <w:rPr>
            <w:rStyle w:val="Hyperlink"/>
            <w:rFonts w:cs="FrankRuehl" w:ascii="FrankRuehl" w:hAnsi="FrankRuehl"/>
            <w:b w:val="false"/>
            <w:bCs w:val="false"/>
            <w:color w:val="0000FF"/>
            <w:rtl w:val="true"/>
          </w:rPr>
          <w:t>"</w:t>
        </w:r>
        <w:r>
          <w:rPr>
            <w:rStyle w:val="Hyperlink"/>
            <w:rFonts w:ascii="FrankRuehl" w:hAnsi="FrankRuehl" w:cs="FrankRuehl"/>
            <w:b w:val="false"/>
            <w:b w:val="false"/>
            <w:bCs w:val="false"/>
            <w:color w:val="0000FF"/>
            <w:rtl w:val="true"/>
          </w:rPr>
          <w:t>ז</w:t>
        </w:r>
        <w:r>
          <w:rPr>
            <w:rStyle w:val="Hyperlink"/>
            <w:rFonts w:cs="FrankRuehl" w:ascii="FrankRuehl" w:hAnsi="FrankRuehl"/>
            <w:b w:val="false"/>
            <w:bCs w:val="false"/>
            <w:color w:val="0000FF"/>
            <w:rtl w:val="true"/>
          </w:rPr>
          <w:t>-</w:t>
        </w:r>
        <w:r>
          <w:rPr>
            <w:rStyle w:val="Hyperlink"/>
            <w:rFonts w:cs="FrankRuehl" w:ascii="FrankRuehl" w:hAnsi="FrankRuehl"/>
            <w:b w:val="false"/>
            <w:bCs w:val="false"/>
            <w:color w:val="0000FF"/>
          </w:rPr>
          <w:t>1977</w:t>
        </w:r>
      </w:hyperlink>
      <w:r>
        <w:rPr>
          <w:rFonts w:cs="FrankRuehl" w:ascii="FrankRuehl" w:hAnsi="FrankRuehl"/>
          <w:b w:val="false"/>
          <w:bCs w:val="false"/>
          <w:u w:val="none"/>
          <w:rtl w:val="true"/>
        </w:rPr>
        <w:t xml:space="preserve">: </w:t>
      </w:r>
      <w:r>
        <w:rPr>
          <w:rFonts w:ascii="FrankRuehl" w:hAnsi="FrankRuehl" w:cs="FrankRuehl"/>
          <w:b w:val="false"/>
          <w:b w:val="false"/>
          <w:bCs w:val="false"/>
          <w:u w:val="none"/>
          <w:rtl w:val="true"/>
        </w:rPr>
        <w:t>סע</w:t>
      </w:r>
      <w:r>
        <w:rPr>
          <w:rFonts w:cs="FrankRuehl" w:ascii="FrankRuehl" w:hAnsi="FrankRuehl"/>
          <w:b w:val="false"/>
          <w:bCs w:val="false"/>
          <w:u w:val="none"/>
          <w:rtl w:val="true"/>
        </w:rPr>
        <w:t xml:space="preserve">'  </w:t>
      </w:r>
      <w:hyperlink r:id="rId3">
        <w:r>
          <w:rPr>
            <w:rStyle w:val="Hyperlink"/>
            <w:rFonts w:cs="FrankRuehl" w:ascii="FrankRuehl" w:hAnsi="FrankRuehl"/>
            <w:b w:val="false"/>
            <w:bCs w:val="false"/>
            <w:color w:val="0000FF"/>
          </w:rPr>
          <w:t>144</w:t>
        </w:r>
        <w:r>
          <w:rPr>
            <w:rStyle w:val="Hyperlink"/>
            <w:rFonts w:cs="FrankRuehl" w:ascii="FrankRuehl" w:hAnsi="FrankRuehl"/>
            <w:b w:val="false"/>
            <w:bCs w:val="false"/>
            <w:color w:val="0000FF"/>
            <w:rtl w:val="true"/>
          </w:rPr>
          <w:t>(</w:t>
        </w:r>
        <w:r>
          <w:rPr>
            <w:rStyle w:val="Hyperlink"/>
            <w:rFonts w:ascii="FrankRuehl" w:hAnsi="FrankRuehl" w:cs="FrankRuehl"/>
            <w:b w:val="false"/>
            <w:b w:val="false"/>
            <w:bCs w:val="false"/>
            <w:color w:val="0000FF"/>
            <w:rtl w:val="true"/>
          </w:rPr>
          <w:t>א</w:t>
        </w:r>
        <w:r>
          <w:rPr>
            <w:rStyle w:val="Hyperlink"/>
            <w:rFonts w:cs="FrankRuehl" w:ascii="FrankRuehl" w:hAnsi="FrankRuehl"/>
            <w:b w:val="false"/>
            <w:bCs w:val="false"/>
            <w:color w:val="0000FF"/>
            <w:rtl w:val="true"/>
          </w:rPr>
          <w:t>)</w:t>
        </w:r>
      </w:hyperlink>
      <w:r>
        <w:rPr>
          <w:rFonts w:cs="FrankRuehl" w:ascii="FrankRuehl" w:hAnsi="FrankRuehl"/>
          <w:b w:val="false"/>
          <w:bCs w:val="false"/>
          <w:u w:val="none"/>
          <w:rtl w:val="true"/>
        </w:rPr>
        <w:t xml:space="preserve">, </w:t>
      </w:r>
      <w:hyperlink r:id="rId4">
        <w:r>
          <w:rPr>
            <w:rStyle w:val="Hyperlink"/>
            <w:rFonts w:cs="FrankRuehl" w:ascii="FrankRuehl" w:hAnsi="FrankRuehl"/>
            <w:b w:val="false"/>
            <w:bCs w:val="false"/>
            <w:color w:val="0000FF"/>
          </w:rPr>
          <w:t>244</w:t>
        </w:r>
      </w:hyperlink>
    </w:p>
    <w:p>
      <w:pPr>
        <w:pStyle w:val="12"/>
        <w:spacing w:lineRule="exact" w:line="240" w:before="0" w:after="120"/>
        <w:ind w:hanging="283" w:start="283" w:end="0"/>
        <w:jc w:val="both"/>
        <w:rPr>
          <w:rFonts w:ascii="FrankRuehl" w:hAnsi="FrankRuehl" w:cs="FrankRuehl"/>
          <w:b w:val="false"/>
          <w:bCs w:val="false"/>
          <w:u w:val="none"/>
        </w:rPr>
      </w:pPr>
      <w:r>
        <w:rPr>
          <w:rFonts w:cs="FrankRuehl" w:ascii="FrankRuehl" w:hAnsi="FrankRuehl"/>
          <w:b w:val="false"/>
          <w:bCs w:val="false"/>
          <w:u w:val="none"/>
          <w:rtl w:val="true"/>
        </w:rPr>
      </w:r>
    </w:p>
    <w:p>
      <w:pPr>
        <w:pStyle w:val="12"/>
        <w:ind w:end="0"/>
        <w:jc w:val="start"/>
        <w:rPr>
          <w:rFonts w:ascii="FrankRuehl" w:hAnsi="FrankRuehl" w:cs="FrankRuehl"/>
          <w:b w:val="false"/>
          <w:bCs w:val="false"/>
          <w:u w:val="none"/>
        </w:rPr>
      </w:pPr>
      <w:r>
        <w:rPr>
          <w:rFonts w:cs="FrankRuehl" w:ascii="FrankRuehl" w:hAnsi="FrankRuehl"/>
          <w:b w:val="false"/>
          <w:bCs w:val="false"/>
          <w:u w:val="none"/>
          <w:rtl w:val="true"/>
        </w:rPr>
      </w:r>
      <w:bookmarkStart w:id="4" w:name="LawTable_End"/>
      <w:bookmarkStart w:id="5" w:name="LawTable_End"/>
      <w:bookmarkEnd w:id="5"/>
    </w:p>
    <w:p>
      <w:pPr>
        <w:pStyle w:val="12"/>
        <w:ind w:end="0"/>
        <w:jc w:val="start"/>
        <w:rPr>
          <w:b w:val="false"/>
          <w:bCs w:val="false"/>
          <w:u w:val="none"/>
        </w:rPr>
      </w:pPr>
      <w:r>
        <w:rPr>
          <w:b w:val="false"/>
          <w:bCs w:val="false"/>
          <w:u w:val="none"/>
          <w:rtl w:val="true"/>
        </w:rPr>
      </w:r>
    </w:p>
    <w:p>
      <w:pPr>
        <w:pStyle w:val="12"/>
        <w:ind w:end="0"/>
        <w:jc w:val="start"/>
        <w:rPr>
          <w:rFonts w:ascii="FrankRuehl" w:hAnsi="FrankRuehl" w:cs="FrankRuehl"/>
          <w:b w:val="false"/>
          <w:bCs w:val="false"/>
          <w:u w:val="none"/>
        </w:rPr>
      </w:pPr>
      <w:r>
        <w:rPr>
          <w:b w:val="false"/>
          <w:bCs w:val="false"/>
          <w:u w:val="none"/>
        </w:rPr>
        <w:t>2</w:t>
      </w:r>
    </w:p>
    <w:p>
      <w:pPr>
        <w:pStyle w:val="12"/>
        <w:ind w:end="0"/>
        <w:jc w:val="start"/>
        <w:rPr>
          <w:rFonts w:ascii="FrankRuehl" w:hAnsi="FrankRuehl" w:cs="FrankRuehl"/>
          <w:b w:val="false"/>
          <w:bCs w:val="false"/>
          <w:u w:val="none"/>
        </w:rPr>
      </w:pPr>
      <w:r>
        <w:rPr>
          <w:rFonts w:cs="FrankRuehl" w:ascii="FrankRuehl" w:hAnsi="FrankRuehl"/>
          <w:b w:val="false"/>
          <w:bCs w:val="false"/>
          <w:u w:val="none"/>
          <w:rtl w:val="true"/>
        </w:rPr>
      </w:r>
    </w:p>
    <w:p>
      <w:pPr>
        <w:pStyle w:val="12"/>
        <w:ind w:end="0"/>
        <w:jc w:val="start"/>
        <w:rPr>
          <w:b w:val="false"/>
          <w:bCs w:val="false"/>
          <w:u w:val="none"/>
        </w:rPr>
      </w:pPr>
      <w:r>
        <w:rPr>
          <w:b w:val="false"/>
          <w:bCs w:val="false"/>
          <w:u w:val="none"/>
          <w:rtl w:val="true"/>
        </w:rPr>
      </w:r>
    </w:p>
    <w:p>
      <w:pPr>
        <w:pStyle w:val="12"/>
        <w:ind w:end="0"/>
        <w:jc w:val="start"/>
        <w:rPr>
          <w:b w:val="false"/>
          <w:bCs w:val="false"/>
          <w:u w:val="none"/>
        </w:rPr>
      </w:pPr>
      <w:r>
        <w:rPr>
          <w:b w:val="false"/>
          <w:bCs w:val="false"/>
          <w:u w:val="none"/>
          <w:rtl w:val="true"/>
        </w:rPr>
      </w:r>
    </w:p>
    <w:p>
      <w:pPr>
        <w:pStyle w:val="Normal"/>
        <w:spacing w:lineRule="auto" w:line="360"/>
        <w:ind w:end="0"/>
        <w:jc w:val="center"/>
        <w:rPr>
          <w:rFonts w:ascii="Arial" w:hAnsi="Arial" w:cs="Arial"/>
          <w:b/>
          <w:bCs/>
          <w:sz w:val="28"/>
          <w:szCs w:val="28"/>
          <w:u w:val="none"/>
        </w:rPr>
      </w:pPr>
      <w:r>
        <w:rPr>
          <w:rFonts w:cs="Arial" w:ascii="Arial" w:hAnsi="Arial"/>
          <w:b/>
          <w:bCs/>
          <w:sz w:val="28"/>
          <w:szCs w:val="28"/>
          <w:u w:val="none"/>
          <w:rtl w:val="true"/>
        </w:rPr>
      </w:r>
    </w:p>
    <w:p>
      <w:pPr>
        <w:pStyle w:val="Normal"/>
        <w:spacing w:lineRule="auto" w:line="360"/>
        <w:ind w:end="0"/>
        <w:jc w:val="center"/>
        <w:rPr>
          <w:rFonts w:ascii="Arial" w:hAnsi="Arial" w:cs="Arial"/>
          <w:b/>
          <w:bCs/>
          <w:sz w:val="28"/>
          <w:szCs w:val="28"/>
        </w:rPr>
      </w:pPr>
      <w:r>
        <w:rPr>
          <w:rFonts w:cs="Arial" w:ascii="Arial" w:hAnsi="Arial"/>
          <w:b/>
          <w:bCs/>
          <w:sz w:val="28"/>
          <w:szCs w:val="28"/>
          <w:rtl w:val="true"/>
        </w:rPr>
      </w:r>
    </w:p>
    <w:p>
      <w:pPr>
        <w:pStyle w:val="Normal"/>
        <w:spacing w:lineRule="auto" w:line="360"/>
        <w:ind w:end="0"/>
        <w:jc w:val="center"/>
        <w:rPr>
          <w:rFonts w:ascii="Arial" w:hAnsi="Arial" w:cs="Arial"/>
          <w:b/>
          <w:bCs/>
          <w:sz w:val="28"/>
          <w:szCs w:val="28"/>
        </w:rPr>
      </w:pPr>
      <w:r>
        <w:rPr>
          <w:rFonts w:cs="Arial" w:ascii="Arial" w:hAnsi="Arial"/>
          <w:b/>
          <w:bCs/>
          <w:sz w:val="28"/>
          <w:szCs w:val="28"/>
          <w:rtl w:val="true"/>
        </w:rPr>
      </w:r>
    </w:p>
    <w:p>
      <w:pPr>
        <w:pStyle w:val="Normal"/>
        <w:spacing w:lineRule="auto" w:line="360"/>
        <w:ind w:end="0"/>
        <w:jc w:val="center"/>
        <w:rPr>
          <w:rFonts w:ascii="Arial" w:hAnsi="Arial" w:cs="Arial"/>
          <w:b/>
          <w:bCs/>
          <w:sz w:val="28"/>
          <w:szCs w:val="28"/>
          <w:u w:val="single"/>
        </w:rPr>
      </w:pPr>
      <w:bookmarkStart w:id="6" w:name="PsakDin"/>
      <w:bookmarkEnd w:id="6"/>
      <w:r>
        <w:rPr>
          <w:rFonts w:ascii="Arial" w:hAnsi="Arial" w:cs="Arial"/>
          <w:b/>
          <w:b/>
          <w:bCs/>
          <w:sz w:val="28"/>
          <w:sz w:val="28"/>
          <w:szCs w:val="28"/>
          <w:u w:val="single"/>
          <w:rtl w:val="true"/>
        </w:rPr>
        <w:t>גזר דין</w:t>
      </w:r>
    </w:p>
    <w:p>
      <w:pPr>
        <w:pStyle w:val="Normal"/>
        <w:spacing w:lineRule="auto" w:line="360"/>
        <w:ind w:end="0"/>
        <w:jc w:val="both"/>
        <w:rPr>
          <w:rFonts w:ascii="Arial" w:hAnsi="Arial" w:cs="Arial"/>
          <w:b/>
          <w:bCs/>
          <w:sz w:val="28"/>
          <w:szCs w:val="28"/>
          <w:u w:val="single"/>
        </w:rPr>
      </w:pPr>
      <w:r>
        <w:rPr>
          <w:rFonts w:cs="Arial" w:ascii="Arial" w:hAnsi="Arial"/>
          <w:b/>
          <w:bCs/>
          <w:sz w:val="28"/>
          <w:szCs w:val="28"/>
          <w:u w:val="single"/>
          <w:rtl w:val="true"/>
        </w:rPr>
      </w:r>
      <w:bookmarkStart w:id="7" w:name="PsakDin"/>
      <w:bookmarkStart w:id="8" w:name="PsakDin"/>
      <w:bookmarkEnd w:id="8"/>
    </w:p>
    <w:p>
      <w:pPr>
        <w:pStyle w:val="Normal"/>
        <w:spacing w:lineRule="auto" w:line="360"/>
        <w:ind w:end="0"/>
        <w:jc w:val="start"/>
        <w:rPr>
          <w:b/>
          <w:bCs/>
          <w:u w:val="single"/>
        </w:rPr>
      </w:pPr>
      <w:r>
        <w:rPr>
          <w:b/>
          <w:bCs/>
          <w:sz w:val="36"/>
          <w:szCs w:val="36"/>
          <w:rtl w:val="true"/>
        </w:rPr>
        <w:tab/>
        <w:tab/>
        <w:tab/>
        <w:tab/>
        <w:tab/>
      </w:r>
      <w:r>
        <w:rPr>
          <w:b/>
          <w:bCs/>
          <w:u w:val="single"/>
          <w:rtl w:val="true"/>
        </w:rPr>
        <w:t>(</w:t>
      </w:r>
      <w:r>
        <w:rPr>
          <w:b/>
          <w:b/>
          <w:bCs/>
          <w:u w:val="single"/>
          <w:rtl w:val="true"/>
        </w:rPr>
        <w:t xml:space="preserve">בעניינו של הנאשם </w:t>
      </w:r>
      <w:r>
        <w:rPr>
          <w:b/>
          <w:bCs/>
          <w:u w:val="single"/>
        </w:rPr>
        <w:t>2</w:t>
      </w:r>
      <w:r>
        <w:rPr>
          <w:b/>
          <w:bCs/>
          <w:u w:val="single"/>
          <w:rtl w:val="true"/>
        </w:rPr>
        <w:t>)</w:t>
      </w:r>
    </w:p>
    <w:p>
      <w:pPr>
        <w:pStyle w:val="Normal"/>
        <w:spacing w:lineRule="auto" w:line="360"/>
        <w:ind w:end="0"/>
        <w:jc w:val="both"/>
        <w:rPr>
          <w:b/>
          <w:bCs/>
          <w:u w:val="single"/>
        </w:rPr>
      </w:pPr>
      <w:r>
        <w:rPr>
          <w:b/>
          <w:bCs/>
          <w:u w:val="single"/>
          <w:rtl w:val="true"/>
        </w:rPr>
      </w:r>
    </w:p>
    <w:p>
      <w:pPr>
        <w:pStyle w:val="Normal"/>
        <w:numPr>
          <w:ilvl w:val="0"/>
          <w:numId w:val="1"/>
        </w:numPr>
        <w:tabs>
          <w:tab w:val="right" w:pos="720" w:leader="none"/>
        </w:tabs>
        <w:spacing w:lineRule="auto" w:line="360"/>
        <w:ind w:hanging="720" w:start="720" w:end="0"/>
        <w:jc w:val="both"/>
        <w:rPr/>
      </w:pPr>
      <w:bookmarkStart w:id="9" w:name="ABSTRACT_START"/>
      <w:bookmarkEnd w:id="9"/>
      <w:r>
        <w:rPr>
          <w:rtl w:val="true"/>
        </w:rPr>
        <w:t>הנאשם הורשע על</w:t>
      </w:r>
      <w:r>
        <w:rPr>
          <w:rtl w:val="true"/>
        </w:rPr>
        <w:t>-</w:t>
      </w:r>
      <w:r>
        <w:rPr>
          <w:rtl w:val="true"/>
        </w:rPr>
        <w:t xml:space="preserve">פי הודייתו בכתב אישום אשר תוקן במסגרת הסדר טיעון בביצוע עבירות של החזקת נשק שלא כדין לפי </w:t>
      </w:r>
      <w:hyperlink r:id="rId5">
        <w:r>
          <w:rPr>
            <w:rStyle w:val="Hyperlink"/>
            <w:color w:val="0000FF"/>
            <w:u w:val="single"/>
            <w:rtl w:val="true"/>
          </w:rPr>
          <w:t xml:space="preserve">סעיף </w:t>
        </w:r>
        <w:r>
          <w:rPr>
            <w:rStyle w:val="Hyperlink"/>
            <w:color w:val="0000FF"/>
            <w:u w:val="single"/>
          </w:rPr>
          <w:t>144</w:t>
        </w:r>
        <w:r>
          <w:rPr>
            <w:rStyle w:val="Hyperlink"/>
            <w:color w:val="0000FF"/>
            <w:u w:val="single"/>
            <w:rtl w:val="true"/>
          </w:rPr>
          <w:t>(</w:t>
        </w:r>
        <w:r>
          <w:rPr>
            <w:rStyle w:val="Hyperlink"/>
            <w:color w:val="0000FF"/>
            <w:u w:val="single"/>
            <w:rtl w:val="true"/>
          </w:rPr>
          <w:t>א</w:t>
        </w:r>
        <w:r>
          <w:rPr>
            <w:rStyle w:val="Hyperlink"/>
            <w:color w:val="0000FF"/>
            <w:u w:val="single"/>
            <w:rtl w:val="true"/>
          </w:rPr>
          <w:t>)</w:t>
        </w:r>
      </w:hyperlink>
      <w:r>
        <w:rPr>
          <w:rtl w:val="true"/>
        </w:rPr>
        <w:t xml:space="preserve"> </w:t>
      </w:r>
      <w:r>
        <w:rPr>
          <w:rtl w:val="true"/>
        </w:rPr>
        <w:t>ל</w:t>
      </w:r>
      <w:hyperlink r:id="rId6">
        <w:r>
          <w:rPr>
            <w:rStyle w:val="Hyperlink"/>
            <w:rtl w:val="true"/>
          </w:rPr>
          <w:t>חוק העונשין</w:t>
        </w:r>
      </w:hyperlink>
      <w:r>
        <w:rPr>
          <w:rtl w:val="true"/>
        </w:rPr>
        <w:t xml:space="preserve">, </w:t>
      </w:r>
      <w:r>
        <w:rPr>
          <w:rtl w:val="true"/>
        </w:rPr>
        <w:t>התשל</w:t>
      </w:r>
      <w:r>
        <w:rPr>
          <w:rtl w:val="true"/>
        </w:rPr>
        <w:t>"</w:t>
      </w:r>
      <w:r>
        <w:rPr>
          <w:rtl w:val="true"/>
        </w:rPr>
        <w:t>ז</w:t>
      </w:r>
      <w:r>
        <w:rPr>
          <w:rtl w:val="true"/>
        </w:rPr>
        <w:t>-</w:t>
      </w:r>
      <w:r>
        <w:rPr/>
        <w:t>1977</w:t>
      </w:r>
      <w:r>
        <w:rPr>
          <w:rtl w:val="true"/>
        </w:rPr>
        <w:t xml:space="preserve"> (</w:t>
      </w:r>
      <w:r>
        <w:rPr>
          <w:rtl w:val="true"/>
        </w:rPr>
        <w:t>להלן</w:t>
      </w:r>
      <w:r>
        <w:rPr>
          <w:rtl w:val="true"/>
        </w:rPr>
        <w:t xml:space="preserve">: </w:t>
      </w:r>
      <w:r>
        <w:rPr>
          <w:b/>
          <w:bCs/>
          <w:rtl w:val="true"/>
        </w:rPr>
        <w:t>"</w:t>
      </w:r>
      <w:r>
        <w:rPr>
          <w:b/>
          <w:b/>
          <w:bCs/>
          <w:rtl w:val="true"/>
        </w:rPr>
        <w:t>החוק</w:t>
      </w:r>
      <w:r>
        <w:rPr>
          <w:b/>
          <w:bCs/>
          <w:rtl w:val="true"/>
        </w:rPr>
        <w:t>"</w:t>
      </w:r>
      <w:r>
        <w:rPr>
          <w:rtl w:val="true"/>
        </w:rPr>
        <w:t xml:space="preserve">) </w:t>
      </w:r>
      <w:r>
        <w:rPr>
          <w:rtl w:val="true"/>
        </w:rPr>
        <w:t xml:space="preserve">וכן שיבוש מהלכי משפט לפי </w:t>
      </w:r>
      <w:hyperlink r:id="rId7">
        <w:r>
          <w:rPr>
            <w:rStyle w:val="Hyperlink"/>
            <w:color w:val="0000FF"/>
            <w:u w:val="single"/>
            <w:rtl w:val="true"/>
          </w:rPr>
          <w:t xml:space="preserve">סעיף </w:t>
        </w:r>
        <w:r>
          <w:rPr>
            <w:rStyle w:val="Hyperlink"/>
            <w:color w:val="0000FF"/>
            <w:u w:val="single"/>
          </w:rPr>
          <w:t>244</w:t>
        </w:r>
      </w:hyperlink>
      <w:r>
        <w:rPr>
          <w:rtl w:val="true"/>
        </w:rPr>
        <w:t xml:space="preserve"> </w:t>
      </w:r>
      <w:r>
        <w:rPr>
          <w:rtl w:val="true"/>
        </w:rPr>
        <w:t>לחוק</w:t>
      </w:r>
      <w:r>
        <w:rPr>
          <w:rtl w:val="true"/>
        </w:rPr>
        <w:t xml:space="preserve">. </w:t>
      </w:r>
    </w:p>
    <w:p>
      <w:pPr>
        <w:pStyle w:val="Normal"/>
        <w:tabs>
          <w:tab w:val="right" w:pos="720" w:leader="none"/>
        </w:tabs>
        <w:spacing w:lineRule="auto" w:line="360"/>
        <w:ind w:end="0"/>
        <w:jc w:val="both"/>
        <w:rPr/>
      </w:pPr>
      <w:r>
        <w:rPr>
          <w:rtl w:val="true"/>
        </w:rPr>
      </w:r>
      <w:bookmarkStart w:id="10" w:name="ABSTRACT_END"/>
      <w:bookmarkStart w:id="11" w:name="ABSTRACT_END"/>
      <w:bookmarkEnd w:id="11"/>
    </w:p>
    <w:p>
      <w:pPr>
        <w:pStyle w:val="Normal"/>
        <w:numPr>
          <w:ilvl w:val="0"/>
          <w:numId w:val="1"/>
        </w:numPr>
        <w:tabs>
          <w:tab w:val="right" w:pos="720" w:leader="none"/>
        </w:tabs>
        <w:spacing w:lineRule="auto" w:line="360"/>
        <w:ind w:hanging="720" w:start="720" w:end="0"/>
        <w:jc w:val="both"/>
        <w:rPr/>
      </w:pPr>
      <w:r>
        <w:rPr>
          <w:rtl w:val="true"/>
        </w:rPr>
        <w:t>עובר לשמיעת הראיות הודיעו הצדדים על עריכת הסדר טיעון</w:t>
      </w:r>
      <w:r>
        <w:rPr>
          <w:rtl w:val="true"/>
        </w:rPr>
        <w:t xml:space="preserve">.  </w:t>
      </w:r>
      <w:r>
        <w:rPr>
          <w:rtl w:val="true"/>
        </w:rPr>
        <w:t xml:space="preserve">במסגרתו הוסכם כי המאשימה תעתור להשית על הנאשם מאסר בפועל שלא יעלה על </w:t>
      </w:r>
      <w:r>
        <w:rPr/>
        <w:t>12</w:t>
      </w:r>
      <w:r>
        <w:rPr>
          <w:rtl w:val="true"/>
        </w:rPr>
        <w:t xml:space="preserve"> </w:t>
      </w:r>
      <w:r>
        <w:rPr>
          <w:rtl w:val="true"/>
        </w:rPr>
        <w:t>חודשים וכן מאסר על תנאי וקנס ואילו ההגנה תוכל לעתור לבית המשפט כראות עיניה</w:t>
      </w:r>
      <w:r>
        <w:rPr>
          <w:rtl w:val="true"/>
        </w:rPr>
        <w:t xml:space="preserve">. </w:t>
      </w:r>
    </w:p>
    <w:p>
      <w:pPr>
        <w:pStyle w:val="Normal"/>
        <w:tabs>
          <w:tab w:val="right" w:pos="720" w:leader="none"/>
        </w:tabs>
        <w:spacing w:lineRule="auto" w:line="360"/>
        <w:ind w:end="900"/>
        <w:jc w:val="both"/>
        <w:rPr/>
      </w:pPr>
      <w:r>
        <w:rPr>
          <w:rtl w:val="true"/>
        </w:rPr>
      </w:r>
    </w:p>
    <w:p>
      <w:pPr>
        <w:pStyle w:val="Normal"/>
        <w:spacing w:lineRule="auto" w:line="360"/>
        <w:ind w:hanging="720" w:start="720" w:end="0"/>
        <w:jc w:val="both"/>
        <w:rPr/>
      </w:pPr>
      <w:r>
        <w:rPr/>
        <w:t>4</w:t>
      </w:r>
      <w:r>
        <w:rPr>
          <w:rtl w:val="true"/>
        </w:rPr>
        <w:t>.</w:t>
        <w:tab/>
      </w:r>
      <w:r>
        <w:rPr>
          <w:rtl w:val="true"/>
        </w:rPr>
        <w:t>טרם שמיעת הטיעונים לעונש נעתר בית המשפט לעתירת ההגנה והורה על קבלת תסקיר של שירות המבחן</w:t>
      </w:r>
      <w:r>
        <w:rPr>
          <w:rtl w:val="true"/>
        </w:rPr>
        <w:t xml:space="preserve">. </w:t>
      </w:r>
      <w:r>
        <w:rPr>
          <w:rtl w:val="true"/>
        </w:rPr>
        <w:t xml:space="preserve">מתסקיר שהתקבל ביום </w:t>
      </w:r>
      <w:r>
        <w:rPr/>
        <w:t>07/03/2010</w:t>
      </w:r>
      <w:r>
        <w:rPr>
          <w:rtl w:val="true"/>
        </w:rPr>
        <w:t xml:space="preserve"> </w:t>
      </w:r>
      <w:r>
        <w:rPr>
          <w:rtl w:val="true"/>
        </w:rPr>
        <w:t>עלה בין היתר מהלך חייו של הנאשם וכן נסיבותיו האישיות והמשפחתיות</w:t>
      </w:r>
      <w:r>
        <w:rPr>
          <w:rtl w:val="true"/>
        </w:rPr>
        <w:t xml:space="preserve">. </w:t>
      </w:r>
      <w:r>
        <w:rPr>
          <w:rtl w:val="true"/>
        </w:rPr>
        <w:t>עוד עלה כי הנאשם שלל כל מעורבות בביצוע העבירות בהן הורשע</w:t>
      </w:r>
      <w:r>
        <w:rPr>
          <w:rtl w:val="true"/>
        </w:rPr>
        <w:t xml:space="preserve">. </w:t>
      </w:r>
      <w:r>
        <w:rPr>
          <w:rtl w:val="true"/>
        </w:rPr>
        <w:t>כמו כן כי שירות המבחן התרשם  מנזקקות טיפולית ואולם מאחר והתקשה לשתף פעולה עימם וטען כי הינו מעדיף להתמודד עם קשייו באופן עצמאי ואינו נזקק לשירותיהם</w:t>
      </w:r>
      <w:r>
        <w:rPr>
          <w:rtl w:val="true"/>
        </w:rPr>
        <w:t xml:space="preserve">, </w:t>
      </w:r>
      <w:r>
        <w:rPr>
          <w:rtl w:val="true"/>
        </w:rPr>
        <w:t>נמנע שירות המבחן לבוא בהמלצה טיפולית בעניינו</w:t>
      </w:r>
      <w:r>
        <w:rPr>
          <w:rtl w:val="true"/>
        </w:rPr>
        <w:t>.</w:t>
      </w:r>
    </w:p>
    <w:p>
      <w:pPr>
        <w:pStyle w:val="Normal"/>
        <w:spacing w:lineRule="auto" w:line="360"/>
        <w:ind w:end="900"/>
        <w:jc w:val="both"/>
        <w:rPr/>
      </w:pPr>
      <w:r>
        <w:rPr>
          <w:rtl w:val="true"/>
        </w:rPr>
        <w:t xml:space="preserve"> </w:t>
      </w:r>
    </w:p>
    <w:p>
      <w:pPr>
        <w:pStyle w:val="Normal"/>
        <w:numPr>
          <w:ilvl w:val="0"/>
          <w:numId w:val="1"/>
        </w:numPr>
        <w:tabs>
          <w:tab w:val="right" w:pos="720" w:leader="none"/>
        </w:tabs>
        <w:spacing w:lineRule="auto" w:line="360"/>
        <w:ind w:hanging="720" w:start="720" w:end="0"/>
        <w:jc w:val="both"/>
        <w:rPr/>
      </w:pPr>
      <w:r>
        <w:rPr>
          <w:rtl w:val="true"/>
        </w:rPr>
        <w:t>ב</w:t>
      </w:r>
      <w:r>
        <w:rPr>
          <w:rtl w:val="true"/>
        </w:rPr>
        <w:t>"</w:t>
      </w:r>
      <w:r>
        <w:rPr>
          <w:rtl w:val="true"/>
        </w:rPr>
        <w:t>כ המאשימה הדגישה בטיעוניה לעונש את חומרת העבירות בהן הורשע הנאשם וחומרת נסיבות ביצוען</w:t>
      </w:r>
      <w:r>
        <w:rPr>
          <w:rtl w:val="true"/>
        </w:rPr>
        <w:t xml:space="preserve">. </w:t>
      </w:r>
      <w:r>
        <w:rPr>
          <w:rtl w:val="true"/>
        </w:rPr>
        <w:t xml:space="preserve">בהסתמך על פסיקה שהגישה ובשים לב למפורט בתסקיר ולמכלול העבירות בהן הורשע הנאשם עתרה לבית המשפט לאמץ את הרף העליון של הסדר הטיעון ולהשית עליו  מאסר למשך </w:t>
      </w:r>
      <w:r>
        <w:rPr/>
        <w:t>12</w:t>
      </w:r>
      <w:r>
        <w:rPr>
          <w:rtl w:val="true"/>
        </w:rPr>
        <w:t xml:space="preserve"> </w:t>
      </w:r>
      <w:r>
        <w:rPr>
          <w:rtl w:val="true"/>
        </w:rPr>
        <w:t>חודשים וכן מאסר מותנה וקנס</w:t>
      </w:r>
      <w:r>
        <w:rPr>
          <w:rtl w:val="true"/>
        </w:rPr>
        <w:t>.</w:t>
      </w:r>
    </w:p>
    <w:p>
      <w:pPr>
        <w:pStyle w:val="Normal"/>
        <w:tabs>
          <w:tab w:val="right" w:pos="720" w:leader="none"/>
        </w:tabs>
        <w:spacing w:lineRule="auto" w:line="360"/>
        <w:ind w:end="0"/>
        <w:jc w:val="both"/>
        <w:rPr/>
      </w:pPr>
      <w:r>
        <w:rPr>
          <w:rtl w:val="true"/>
        </w:rPr>
      </w:r>
    </w:p>
    <w:p>
      <w:pPr>
        <w:pStyle w:val="Normal"/>
        <w:numPr>
          <w:ilvl w:val="0"/>
          <w:numId w:val="1"/>
        </w:numPr>
        <w:tabs>
          <w:tab w:val="left" w:pos="720" w:leader="none"/>
        </w:tabs>
        <w:spacing w:lineRule="auto" w:line="360"/>
        <w:ind w:hanging="720" w:start="720" w:end="0"/>
        <w:jc w:val="both"/>
        <w:rPr/>
      </w:pPr>
      <w:r>
        <w:rPr>
          <w:rtl w:val="true"/>
        </w:rPr>
        <w:t>ב</w:t>
      </w:r>
      <w:r>
        <w:rPr>
          <w:rtl w:val="true"/>
        </w:rPr>
        <w:t>"</w:t>
      </w:r>
      <w:r>
        <w:rPr>
          <w:rtl w:val="true"/>
        </w:rPr>
        <w:t>כ הנאשם הדגיש מנגד את היות מרשו נעדר עבר פלילי ואת שהייתו במעצר בית מלא פרק זמן ממושך ביותר העולה על שנה ומחצה</w:t>
      </w:r>
      <w:r>
        <w:rPr>
          <w:rtl w:val="true"/>
        </w:rPr>
        <w:t xml:space="preserve">. </w:t>
      </w:r>
    </w:p>
    <w:p>
      <w:pPr>
        <w:pStyle w:val="Normal"/>
        <w:spacing w:lineRule="auto" w:line="360"/>
        <w:ind w:end="0"/>
        <w:jc w:val="both"/>
        <w:rPr/>
      </w:pPr>
      <w:r>
        <w:rPr>
          <w:rtl w:val="true"/>
        </w:rPr>
      </w:r>
    </w:p>
    <w:p>
      <w:pPr>
        <w:pStyle w:val="Normal"/>
        <w:tabs>
          <w:tab w:val="clear" w:pos="720"/>
          <w:tab w:val="right" w:pos="8640" w:leader="none"/>
        </w:tabs>
        <w:spacing w:lineRule="auto" w:line="360"/>
        <w:ind w:start="720" w:end="0"/>
        <w:jc w:val="both"/>
        <w:rPr/>
      </w:pPr>
      <w:r>
        <w:rPr>
          <w:rtl w:val="true"/>
        </w:rPr>
        <w:t xml:space="preserve">כמו כן עתר לבית המשפט להקל בעונשו של הנאשם בשים לב לכך כי על הנאשם </w:t>
      </w:r>
      <w:r>
        <w:rPr/>
        <w:t>1</w:t>
      </w:r>
      <w:r>
        <w:rPr>
          <w:rtl w:val="true"/>
        </w:rPr>
        <w:t xml:space="preserve"> </w:t>
      </w:r>
      <w:r>
        <w:rPr>
          <w:rtl w:val="true"/>
        </w:rPr>
        <w:t>נגזרו במסגרת הסדר טיעון</w:t>
      </w:r>
      <w:r>
        <w:rPr>
          <w:rtl w:val="true"/>
        </w:rPr>
        <w:t xml:space="preserve">, </w:t>
      </w:r>
      <w:r>
        <w:rPr/>
        <w:t>12</w:t>
      </w:r>
      <w:r>
        <w:rPr>
          <w:rtl w:val="true"/>
        </w:rPr>
        <w:t xml:space="preserve"> </w:t>
      </w:r>
      <w:r>
        <w:rPr>
          <w:rtl w:val="true"/>
        </w:rPr>
        <w:t>חודשי מאסר חרף היותו בעל עבר פלילי</w:t>
      </w:r>
      <w:r>
        <w:rPr>
          <w:rtl w:val="true"/>
        </w:rPr>
        <w:t xml:space="preserve">. </w:t>
      </w:r>
    </w:p>
    <w:p>
      <w:pPr>
        <w:pStyle w:val="Normal"/>
        <w:tabs>
          <w:tab w:val="clear" w:pos="720"/>
          <w:tab w:val="right" w:pos="8640" w:leader="none"/>
        </w:tabs>
        <w:spacing w:lineRule="auto" w:line="360"/>
        <w:ind w:start="720" w:end="0"/>
        <w:jc w:val="both"/>
        <w:rPr/>
      </w:pPr>
      <w:r>
        <w:rPr>
          <w:rtl w:val="true"/>
        </w:rPr>
      </w:r>
    </w:p>
    <w:p>
      <w:pPr>
        <w:pStyle w:val="Normal"/>
        <w:tabs>
          <w:tab w:val="clear" w:pos="720"/>
          <w:tab w:val="right" w:pos="8640" w:leader="none"/>
        </w:tabs>
        <w:spacing w:lineRule="auto" w:line="360"/>
        <w:ind w:start="720" w:end="0"/>
        <w:jc w:val="both"/>
        <w:rPr/>
      </w:pPr>
      <w:r>
        <w:rPr>
          <w:rtl w:val="true"/>
        </w:rPr>
        <w:t>בהסתמך על פסיקה שהגיש עתר לבית המשפט שלא למצות עם הנאשם את הדין במסגרת הסדר הטיעון ואף לשקול מאסר שניתן יהיה לרצותו בעבודות שירות</w:t>
      </w:r>
      <w:r>
        <w:rPr>
          <w:rtl w:val="true"/>
        </w:rPr>
        <w:t>.</w:t>
      </w:r>
    </w:p>
    <w:p>
      <w:pPr>
        <w:pStyle w:val="Normal"/>
        <w:spacing w:lineRule="auto" w:line="360"/>
        <w:ind w:end="900"/>
        <w:jc w:val="both"/>
        <w:rPr/>
      </w:pPr>
      <w:r>
        <w:rPr>
          <w:rtl w:val="true"/>
        </w:rPr>
      </w:r>
    </w:p>
    <w:p>
      <w:pPr>
        <w:pStyle w:val="Normal"/>
        <w:spacing w:lineRule="auto" w:line="360"/>
        <w:ind w:end="0"/>
        <w:jc w:val="start"/>
        <w:rPr>
          <w:b/>
          <w:bCs/>
          <w:sz w:val="32"/>
          <w:szCs w:val="32"/>
          <w:u w:val="single"/>
        </w:rPr>
      </w:pPr>
      <w:r>
        <w:rPr>
          <w:b/>
          <w:b/>
          <w:bCs/>
          <w:sz w:val="32"/>
          <w:sz w:val="32"/>
          <w:szCs w:val="32"/>
          <w:u w:val="single"/>
          <w:rtl w:val="true"/>
        </w:rPr>
        <w:t xml:space="preserve">דיון </w:t>
      </w:r>
    </w:p>
    <w:p>
      <w:pPr>
        <w:pStyle w:val="Normal"/>
        <w:spacing w:lineRule="auto" w:line="360"/>
        <w:ind w:end="0"/>
        <w:jc w:val="start"/>
        <w:rPr>
          <w:b/>
          <w:bCs/>
          <w:sz w:val="32"/>
          <w:szCs w:val="32"/>
          <w:u w:val="single"/>
        </w:rPr>
      </w:pPr>
      <w:r>
        <w:rPr>
          <w:b/>
          <w:bCs/>
          <w:sz w:val="32"/>
          <w:szCs w:val="32"/>
          <w:u w:val="single"/>
          <w:rtl w:val="true"/>
        </w:rPr>
      </w:r>
    </w:p>
    <w:p>
      <w:pPr>
        <w:pStyle w:val="BodyTextIndent"/>
        <w:numPr>
          <w:ilvl w:val="0"/>
          <w:numId w:val="1"/>
        </w:numPr>
        <w:ind w:hanging="360" w:start="900" w:end="900"/>
        <w:jc w:val="both"/>
        <w:rPr>
          <w:b w:val="false"/>
          <w:bCs w:val="false"/>
          <w:sz w:val="24"/>
        </w:rPr>
      </w:pPr>
      <w:r>
        <w:rPr>
          <w:b w:val="false"/>
          <w:b w:val="false"/>
          <w:bCs w:val="false"/>
          <w:sz w:val="24"/>
          <w:sz w:val="24"/>
          <w:rtl w:val="true"/>
        </w:rPr>
        <w:t>בתי המשפט שבו ושנו כי החזקת נשק נמנית על העבירות החמורות המצדיקות הטלת עונשי מאסר לריצוי בפועל</w:t>
      </w:r>
      <w:r>
        <w:rPr>
          <w:b w:val="false"/>
          <w:bCs w:val="false"/>
          <w:sz w:val="24"/>
          <w:rtl w:val="true"/>
        </w:rPr>
        <w:t xml:space="preserve">, </w:t>
      </w:r>
      <w:r>
        <w:rPr>
          <w:b w:val="false"/>
          <w:b w:val="false"/>
          <w:bCs w:val="false"/>
          <w:sz w:val="24"/>
          <w:sz w:val="24"/>
          <w:rtl w:val="true"/>
        </w:rPr>
        <w:t>תוך העדפת האינטרס הציבורי על פני זה הפרטי של העבריין ואף אם עסקינן במי אשר זו לו עבירתו הראשונה</w:t>
      </w:r>
      <w:r>
        <w:rPr>
          <w:b w:val="false"/>
          <w:bCs w:val="false"/>
          <w:sz w:val="24"/>
          <w:rtl w:val="true"/>
        </w:rPr>
        <w:t xml:space="preserve">. </w:t>
      </w:r>
      <w:r>
        <w:rPr>
          <w:b w:val="false"/>
          <w:b w:val="false"/>
          <w:bCs w:val="false"/>
          <w:sz w:val="24"/>
          <w:sz w:val="24"/>
          <w:rtl w:val="true"/>
        </w:rPr>
        <w:t xml:space="preserve">זאת לשם הבהרת החומרה ולשם הרתעה לנוכח הסכנה הטמונה בביצוע עבירה זו </w:t>
      </w:r>
      <w:r>
        <w:rPr>
          <w:b w:val="false"/>
          <w:bCs w:val="false"/>
          <w:sz w:val="24"/>
          <w:rtl w:val="true"/>
        </w:rPr>
        <w:t xml:space="preserve">( </w:t>
      </w:r>
      <w:r>
        <w:rPr>
          <w:b w:val="false"/>
          <w:b w:val="false"/>
          <w:bCs w:val="false"/>
          <w:sz w:val="24"/>
          <w:sz w:val="24"/>
          <w:rtl w:val="true"/>
        </w:rPr>
        <w:t>ר</w:t>
      </w:r>
      <w:r>
        <w:rPr>
          <w:b w:val="false"/>
          <w:bCs w:val="false"/>
          <w:sz w:val="24"/>
          <w:rtl w:val="true"/>
        </w:rPr>
        <w:t xml:space="preserve">' </w:t>
      </w:r>
      <w:hyperlink r:id="rId8">
        <w:r>
          <w:rPr>
            <w:rStyle w:val="Hyperlink"/>
            <w:b/>
            <w:b/>
            <w:bCs/>
            <w:sz w:val="24"/>
            <w:sz w:val="24"/>
            <w:rtl w:val="true"/>
          </w:rPr>
          <w:t>רע</w:t>
        </w:r>
        <w:r>
          <w:rPr>
            <w:rStyle w:val="Hyperlink"/>
            <w:b/>
            <w:bCs/>
            <w:sz w:val="24"/>
            <w:rtl w:val="true"/>
          </w:rPr>
          <w:t>"</w:t>
        </w:r>
        <w:r>
          <w:rPr>
            <w:rStyle w:val="Hyperlink"/>
            <w:b/>
            <w:b/>
            <w:bCs/>
            <w:sz w:val="24"/>
            <w:sz w:val="24"/>
            <w:rtl w:val="true"/>
          </w:rPr>
          <w:t xml:space="preserve">פ </w:t>
        </w:r>
        <w:r>
          <w:rPr>
            <w:rStyle w:val="Hyperlink"/>
            <w:b/>
            <w:bCs/>
            <w:sz w:val="24"/>
          </w:rPr>
          <w:t>2718/04</w:t>
        </w:r>
      </w:hyperlink>
      <w:r>
        <w:rPr>
          <w:b w:val="false"/>
          <w:bCs w:val="false"/>
          <w:sz w:val="24"/>
          <w:rtl w:val="true"/>
        </w:rPr>
        <w:t xml:space="preserve"> </w:t>
      </w:r>
      <w:r>
        <w:rPr>
          <w:b w:val="false"/>
          <w:b w:val="false"/>
          <w:bCs w:val="false"/>
          <w:sz w:val="24"/>
          <w:sz w:val="24"/>
          <w:rtl w:val="true"/>
        </w:rPr>
        <w:t xml:space="preserve">וכן </w:t>
      </w:r>
      <w:hyperlink r:id="rId9">
        <w:r>
          <w:rPr>
            <w:rStyle w:val="Hyperlink"/>
            <w:b/>
            <w:b/>
            <w:bCs/>
            <w:sz w:val="24"/>
            <w:sz w:val="24"/>
            <w:rtl w:val="true"/>
          </w:rPr>
          <w:t>רע</w:t>
        </w:r>
        <w:r>
          <w:rPr>
            <w:rStyle w:val="Hyperlink"/>
            <w:b/>
            <w:bCs/>
            <w:sz w:val="24"/>
            <w:rtl w:val="true"/>
          </w:rPr>
          <w:t>"</w:t>
        </w:r>
        <w:r>
          <w:rPr>
            <w:rStyle w:val="Hyperlink"/>
            <w:b/>
            <w:b/>
            <w:bCs/>
            <w:sz w:val="24"/>
            <w:sz w:val="24"/>
            <w:rtl w:val="true"/>
          </w:rPr>
          <w:t xml:space="preserve">פ </w:t>
        </w:r>
        <w:r>
          <w:rPr>
            <w:rStyle w:val="Hyperlink"/>
            <w:b/>
            <w:bCs/>
            <w:sz w:val="24"/>
          </w:rPr>
          <w:t>3804/05</w:t>
        </w:r>
      </w:hyperlink>
      <w:r>
        <w:rPr>
          <w:b w:val="false"/>
          <w:bCs w:val="false"/>
          <w:sz w:val="24"/>
          <w:rtl w:val="true"/>
        </w:rPr>
        <w:t xml:space="preserve">). </w:t>
      </w:r>
    </w:p>
    <w:p>
      <w:pPr>
        <w:pStyle w:val="BodyTextIndent"/>
        <w:ind w:start="540" w:end="0"/>
        <w:jc w:val="both"/>
        <w:rPr>
          <w:b w:val="false"/>
          <w:bCs w:val="false"/>
          <w:sz w:val="24"/>
        </w:rPr>
      </w:pPr>
      <w:r>
        <w:rPr>
          <w:b w:val="false"/>
          <w:bCs w:val="false"/>
          <w:sz w:val="24"/>
          <w:rtl w:val="true"/>
        </w:rPr>
      </w:r>
    </w:p>
    <w:p>
      <w:pPr>
        <w:pStyle w:val="BodyTextIndent"/>
        <w:numPr>
          <w:ilvl w:val="0"/>
          <w:numId w:val="1"/>
        </w:numPr>
        <w:ind w:hanging="360" w:start="900" w:end="900"/>
        <w:jc w:val="both"/>
        <w:rPr>
          <w:b w:val="false"/>
          <w:bCs w:val="false"/>
          <w:sz w:val="24"/>
        </w:rPr>
      </w:pPr>
      <w:r>
        <w:rPr>
          <w:b w:val="false"/>
          <w:b w:val="false"/>
          <w:bCs w:val="false"/>
          <w:sz w:val="24"/>
          <w:sz w:val="24"/>
          <w:rtl w:val="true"/>
        </w:rPr>
        <w:t>ובענייננו משנה חומרה</w:t>
      </w:r>
      <w:r>
        <w:rPr>
          <w:b w:val="false"/>
          <w:bCs w:val="false"/>
          <w:sz w:val="24"/>
          <w:rtl w:val="true"/>
        </w:rPr>
        <w:t xml:space="preserve">. </w:t>
      </w:r>
      <w:r>
        <w:rPr>
          <w:b w:val="false"/>
          <w:b w:val="false"/>
          <w:bCs w:val="false"/>
          <w:sz w:val="24"/>
          <w:sz w:val="24"/>
          <w:rtl w:val="true"/>
        </w:rPr>
        <w:t>לא אך שהנאשם החזיק שלא כדין באקדח ובמחסנית טעונה בכדורים אלא גם הוסיף חטא על פשע בכך שניסה למנוע מהשוטרים  מלגלות את האקדח במהלך החיפוש</w:t>
      </w:r>
      <w:r>
        <w:rPr>
          <w:b w:val="false"/>
          <w:bCs w:val="false"/>
          <w:sz w:val="24"/>
          <w:rtl w:val="true"/>
        </w:rPr>
        <w:t>.</w:t>
      </w:r>
      <w:r>
        <w:rPr>
          <w:b w:val="false"/>
          <w:bCs w:val="false"/>
          <w:sz w:val="24"/>
          <w:rtl w:val="true"/>
        </w:rPr>
        <w:t xml:space="preserve"> </w:t>
      </w:r>
    </w:p>
    <w:p>
      <w:pPr>
        <w:pStyle w:val="BodyTextIndent"/>
        <w:ind w:start="900" w:end="900"/>
        <w:jc w:val="both"/>
        <w:rPr>
          <w:b w:val="false"/>
          <w:bCs w:val="false"/>
          <w:sz w:val="24"/>
        </w:rPr>
      </w:pPr>
      <w:r>
        <w:rPr>
          <w:b w:val="false"/>
          <w:b w:val="false"/>
          <w:bCs w:val="false"/>
          <w:sz w:val="24"/>
          <w:sz w:val="24"/>
          <w:rtl w:val="true"/>
        </w:rPr>
        <w:t>בנוסף נמצאנו למדים כי הנאשם לא נטל אחריות של ממש על מעשיו ולא השכיל לשתף פעולה עם שירות המבחן על מנת להיטיב דרכיו ובסופו של יום התסקיר לא בא בהמלצה טיפולית אודותיו</w:t>
      </w:r>
      <w:r>
        <w:rPr>
          <w:b w:val="false"/>
          <w:bCs w:val="false"/>
          <w:sz w:val="24"/>
          <w:rtl w:val="true"/>
        </w:rPr>
        <w:t xml:space="preserve">.  </w:t>
      </w:r>
    </w:p>
    <w:p>
      <w:pPr>
        <w:pStyle w:val="BodyTextIndent"/>
        <w:ind w:start="0" w:end="900"/>
        <w:jc w:val="both"/>
        <w:rPr>
          <w:b w:val="false"/>
          <w:bCs w:val="false"/>
          <w:sz w:val="24"/>
        </w:rPr>
      </w:pPr>
      <w:r>
        <w:rPr>
          <w:b w:val="false"/>
          <w:bCs w:val="false"/>
          <w:sz w:val="24"/>
          <w:rtl w:val="true"/>
        </w:rPr>
      </w:r>
    </w:p>
    <w:p>
      <w:pPr>
        <w:pStyle w:val="BodyTextIndent"/>
        <w:numPr>
          <w:ilvl w:val="0"/>
          <w:numId w:val="1"/>
        </w:numPr>
        <w:ind w:hanging="360" w:start="900" w:end="900"/>
        <w:jc w:val="both"/>
        <w:rPr>
          <w:b w:val="false"/>
          <w:bCs w:val="false"/>
          <w:sz w:val="24"/>
        </w:rPr>
      </w:pPr>
      <w:r>
        <w:rPr>
          <w:b w:val="false"/>
          <w:b w:val="false"/>
          <w:bCs w:val="false"/>
          <w:sz w:val="24"/>
          <w:sz w:val="24"/>
          <w:rtl w:val="true"/>
        </w:rPr>
        <w:t>מנגד על בית המשפט לשקול לקולא את הודיית הנאשם במסגרת הסדר טיעון</w:t>
      </w:r>
      <w:r>
        <w:rPr>
          <w:b w:val="false"/>
          <w:bCs w:val="false"/>
          <w:sz w:val="24"/>
          <w:rtl w:val="true"/>
        </w:rPr>
        <w:t xml:space="preserve">, </w:t>
      </w:r>
      <w:r>
        <w:rPr>
          <w:b w:val="false"/>
          <w:b w:val="false"/>
          <w:bCs w:val="false"/>
          <w:sz w:val="24"/>
          <w:sz w:val="24"/>
          <w:rtl w:val="true"/>
        </w:rPr>
        <w:t>תוך חיסכון בזמן שיפוטי וכן את היותו נעדר עבר פלילי</w:t>
      </w:r>
      <w:r>
        <w:rPr>
          <w:b w:val="false"/>
          <w:bCs w:val="false"/>
          <w:sz w:val="24"/>
          <w:rtl w:val="true"/>
        </w:rPr>
        <w:t xml:space="preserve">. </w:t>
      </w:r>
      <w:r>
        <w:rPr>
          <w:b w:val="false"/>
          <w:b w:val="false"/>
          <w:bCs w:val="false"/>
          <w:sz w:val="24"/>
          <w:sz w:val="24"/>
          <w:rtl w:val="true"/>
        </w:rPr>
        <w:t>בנוסף את העובדה כי הנאשם שהה פרק זמן ממושך ביותר של שנה וחצי  בתנאי מעצר בית</w:t>
      </w:r>
      <w:r>
        <w:rPr>
          <w:b w:val="false"/>
          <w:bCs w:val="false"/>
          <w:sz w:val="24"/>
          <w:rtl w:val="true"/>
        </w:rPr>
        <w:t xml:space="preserve">. </w:t>
      </w:r>
      <w:r>
        <w:rPr>
          <w:b w:val="false"/>
          <w:b w:val="false"/>
          <w:bCs w:val="false"/>
          <w:sz w:val="24"/>
          <w:sz w:val="24"/>
          <w:rtl w:val="true"/>
        </w:rPr>
        <w:t xml:space="preserve">אף תהא לנגד עיני הענישה אשר הושתה על הנאשם </w:t>
      </w:r>
      <w:r>
        <w:rPr>
          <w:b w:val="false"/>
          <w:bCs w:val="false"/>
          <w:sz w:val="24"/>
        </w:rPr>
        <w:t>1</w:t>
      </w:r>
      <w:r>
        <w:rPr>
          <w:b w:val="false"/>
          <w:bCs w:val="false"/>
          <w:sz w:val="24"/>
          <w:rtl w:val="true"/>
        </w:rPr>
        <w:t xml:space="preserve">, </w:t>
      </w:r>
      <w:r>
        <w:rPr>
          <w:b w:val="false"/>
          <w:b w:val="false"/>
          <w:bCs w:val="false"/>
          <w:sz w:val="24"/>
          <w:sz w:val="24"/>
          <w:rtl w:val="true"/>
        </w:rPr>
        <w:t>במסגרת הסדר הטיעון שנערך עימו</w:t>
      </w:r>
      <w:r>
        <w:rPr>
          <w:b w:val="false"/>
          <w:bCs w:val="false"/>
          <w:sz w:val="24"/>
          <w:rtl w:val="true"/>
        </w:rPr>
        <w:t xml:space="preserve">, </w:t>
      </w:r>
      <w:r>
        <w:rPr>
          <w:b w:val="false"/>
          <w:b w:val="false"/>
          <w:bCs w:val="false"/>
          <w:sz w:val="24"/>
          <w:sz w:val="24"/>
          <w:rtl w:val="true"/>
        </w:rPr>
        <w:t>בשינויים המחויבים לחומרה ולקולה</w:t>
      </w:r>
      <w:r>
        <w:rPr>
          <w:b w:val="false"/>
          <w:bCs w:val="false"/>
          <w:sz w:val="24"/>
          <w:rtl w:val="true"/>
        </w:rPr>
        <w:t xml:space="preserve">, </w:t>
      </w:r>
      <w:r>
        <w:rPr>
          <w:b w:val="false"/>
          <w:b w:val="false"/>
          <w:bCs w:val="false"/>
          <w:sz w:val="24"/>
          <w:sz w:val="24"/>
          <w:rtl w:val="true"/>
        </w:rPr>
        <w:t xml:space="preserve">בשים לב להיות הנאשם </w:t>
      </w:r>
      <w:r>
        <w:rPr>
          <w:b w:val="false"/>
          <w:bCs w:val="false"/>
          <w:sz w:val="24"/>
        </w:rPr>
        <w:t>1</w:t>
      </w:r>
      <w:r>
        <w:rPr>
          <w:b w:val="false"/>
          <w:bCs w:val="false"/>
          <w:sz w:val="24"/>
          <w:rtl w:val="true"/>
        </w:rPr>
        <w:t xml:space="preserve"> </w:t>
      </w:r>
      <w:r>
        <w:rPr>
          <w:b w:val="false"/>
          <w:b w:val="false"/>
          <w:bCs w:val="false"/>
          <w:sz w:val="24"/>
          <w:sz w:val="24"/>
          <w:rtl w:val="true"/>
        </w:rPr>
        <w:t>בעל עבר פלילי ומנגד לכך כי הנאשם שבפני הורשע ביצוע עבירה נוספת של שיבוש מהלכי משפט</w:t>
      </w:r>
      <w:r>
        <w:rPr>
          <w:b w:val="false"/>
          <w:bCs w:val="false"/>
          <w:sz w:val="24"/>
          <w:rtl w:val="true"/>
        </w:rPr>
        <w:t xml:space="preserve">. </w:t>
      </w:r>
    </w:p>
    <w:p>
      <w:pPr>
        <w:pStyle w:val="BodyTextIndent"/>
        <w:ind w:start="540" w:end="0"/>
        <w:jc w:val="both"/>
        <w:rPr>
          <w:b w:val="false"/>
          <w:bCs w:val="false"/>
          <w:sz w:val="24"/>
        </w:rPr>
      </w:pPr>
      <w:r>
        <w:rPr>
          <w:b w:val="false"/>
          <w:bCs w:val="false"/>
          <w:sz w:val="24"/>
          <w:rtl w:val="true"/>
        </w:rPr>
      </w:r>
    </w:p>
    <w:p>
      <w:pPr>
        <w:pStyle w:val="BodyTextIndent"/>
        <w:numPr>
          <w:ilvl w:val="0"/>
          <w:numId w:val="1"/>
        </w:numPr>
        <w:ind w:hanging="360" w:start="900" w:end="900"/>
        <w:jc w:val="both"/>
        <w:rPr>
          <w:b w:val="false"/>
          <w:bCs w:val="false"/>
          <w:sz w:val="24"/>
        </w:rPr>
      </w:pPr>
      <w:r>
        <w:rPr>
          <w:b w:val="false"/>
          <w:b w:val="false"/>
          <w:bCs w:val="false"/>
          <w:sz w:val="24"/>
          <w:sz w:val="24"/>
          <w:rtl w:val="true"/>
        </w:rPr>
        <w:t>תוך שכלל הנתונים לנגד עיני כמו גם הפסיקה עליה סמכו ידיהם ב</w:t>
      </w:r>
      <w:r>
        <w:rPr>
          <w:b w:val="false"/>
          <w:bCs w:val="false"/>
          <w:sz w:val="24"/>
          <w:rtl w:val="true"/>
        </w:rPr>
        <w:t>"</w:t>
      </w:r>
      <w:r>
        <w:rPr>
          <w:b w:val="false"/>
          <w:b w:val="false"/>
          <w:bCs w:val="false"/>
          <w:sz w:val="24"/>
          <w:sz w:val="24"/>
          <w:rtl w:val="true"/>
        </w:rPr>
        <w:t>כ הצדדים מצאתי לגזור על הנאשם את העונשים הבאים</w:t>
      </w:r>
      <w:r>
        <w:rPr>
          <w:b w:val="false"/>
          <w:bCs w:val="false"/>
          <w:sz w:val="24"/>
          <w:rtl w:val="true"/>
        </w:rPr>
        <w:t>:</w:t>
      </w:r>
    </w:p>
    <w:p>
      <w:pPr>
        <w:pStyle w:val="BodyTextIndent"/>
        <w:ind w:start="0" w:end="900"/>
        <w:jc w:val="both"/>
        <w:rPr>
          <w:b w:val="false"/>
          <w:bCs w:val="false"/>
          <w:sz w:val="24"/>
        </w:rPr>
      </w:pPr>
      <w:r>
        <w:rPr>
          <w:b w:val="false"/>
          <w:bCs w:val="false"/>
          <w:sz w:val="24"/>
          <w:rtl w:val="true"/>
        </w:rPr>
      </w:r>
    </w:p>
    <w:p>
      <w:pPr>
        <w:pStyle w:val="BodyTextIndent"/>
        <w:numPr>
          <w:ilvl w:val="0"/>
          <w:numId w:val="2"/>
        </w:numPr>
        <w:ind w:hanging="720" w:start="1440" w:end="0"/>
        <w:jc w:val="both"/>
        <w:rPr>
          <w:b w:val="false"/>
          <w:bCs w:val="false"/>
          <w:sz w:val="24"/>
        </w:rPr>
      </w:pPr>
      <w:r>
        <w:rPr>
          <w:b w:val="false"/>
          <w:b w:val="false"/>
          <w:bCs w:val="false"/>
          <w:sz w:val="24"/>
          <w:sz w:val="24"/>
          <w:rtl w:val="true"/>
        </w:rPr>
        <w:t xml:space="preserve">מאסר למשך </w:t>
      </w:r>
      <w:r>
        <w:rPr>
          <w:b w:val="false"/>
          <w:bCs w:val="false"/>
          <w:sz w:val="24"/>
        </w:rPr>
        <w:t>10</w:t>
      </w:r>
      <w:r>
        <w:rPr>
          <w:b w:val="false"/>
          <w:bCs w:val="false"/>
          <w:sz w:val="24"/>
          <w:rtl w:val="true"/>
        </w:rPr>
        <w:t xml:space="preserve"> </w:t>
      </w:r>
      <w:r>
        <w:rPr>
          <w:b w:val="false"/>
          <w:b w:val="false"/>
          <w:bCs w:val="false"/>
          <w:sz w:val="24"/>
          <w:sz w:val="24"/>
          <w:rtl w:val="true"/>
        </w:rPr>
        <w:t>חודשים</w:t>
      </w:r>
      <w:r>
        <w:rPr>
          <w:b w:val="false"/>
          <w:bCs w:val="false"/>
          <w:sz w:val="24"/>
          <w:rtl w:val="true"/>
        </w:rPr>
        <w:t xml:space="preserve">. </w:t>
      </w:r>
      <w:r>
        <w:rPr>
          <w:b w:val="false"/>
          <w:b w:val="false"/>
          <w:bCs w:val="false"/>
          <w:sz w:val="24"/>
          <w:sz w:val="24"/>
          <w:rtl w:val="true"/>
        </w:rPr>
        <w:t xml:space="preserve">מתקופת המאסר ינוכו ימי מעצרו של הנאשם מיום </w:t>
      </w:r>
      <w:r>
        <w:rPr>
          <w:b w:val="false"/>
          <w:bCs w:val="false"/>
          <w:sz w:val="24"/>
        </w:rPr>
        <w:t>6.11.08</w:t>
      </w:r>
      <w:r>
        <w:rPr>
          <w:b w:val="false"/>
          <w:bCs w:val="false"/>
          <w:sz w:val="24"/>
          <w:rtl w:val="true"/>
        </w:rPr>
        <w:t xml:space="preserve"> </w:t>
      </w:r>
      <w:r>
        <w:rPr>
          <w:b w:val="false"/>
          <w:b w:val="false"/>
          <w:bCs w:val="false"/>
          <w:sz w:val="24"/>
          <w:sz w:val="24"/>
          <w:rtl w:val="true"/>
        </w:rPr>
        <w:t xml:space="preserve">ועד </w:t>
      </w:r>
      <w:r>
        <w:rPr>
          <w:b w:val="false"/>
          <w:bCs w:val="false"/>
          <w:sz w:val="24"/>
        </w:rPr>
        <w:t>17.12.08</w:t>
      </w:r>
      <w:r>
        <w:rPr>
          <w:b w:val="false"/>
          <w:bCs w:val="false"/>
          <w:sz w:val="24"/>
          <w:rtl w:val="true"/>
        </w:rPr>
        <w:t xml:space="preserve">. </w:t>
      </w:r>
    </w:p>
    <w:p>
      <w:pPr>
        <w:pStyle w:val="BodyTextIndent"/>
        <w:numPr>
          <w:ilvl w:val="0"/>
          <w:numId w:val="2"/>
        </w:numPr>
        <w:ind w:hanging="720" w:start="1440" w:end="0"/>
        <w:jc w:val="both"/>
        <w:rPr>
          <w:b w:val="false"/>
          <w:bCs w:val="false"/>
          <w:sz w:val="24"/>
        </w:rPr>
      </w:pPr>
      <w:r>
        <w:rPr>
          <w:b w:val="false"/>
          <w:bCs w:val="false"/>
          <w:sz w:val="24"/>
        </w:rPr>
        <w:t>10</w:t>
      </w:r>
      <w:r>
        <w:rPr>
          <w:b w:val="false"/>
          <w:bCs w:val="false"/>
          <w:sz w:val="24"/>
          <w:rtl w:val="true"/>
        </w:rPr>
        <w:t xml:space="preserve"> </w:t>
      </w:r>
      <w:r>
        <w:rPr>
          <w:b w:val="false"/>
          <w:b w:val="false"/>
          <w:bCs w:val="false"/>
          <w:sz w:val="24"/>
          <w:sz w:val="24"/>
          <w:rtl w:val="true"/>
        </w:rPr>
        <w:t xml:space="preserve">חודשי מאסר על תנאי לבל יעבור במשך </w:t>
      </w:r>
      <w:r>
        <w:rPr>
          <w:b w:val="false"/>
          <w:bCs w:val="false"/>
          <w:sz w:val="24"/>
        </w:rPr>
        <w:t>3</w:t>
      </w:r>
      <w:r>
        <w:rPr>
          <w:b w:val="false"/>
          <w:bCs w:val="false"/>
          <w:sz w:val="24"/>
          <w:rtl w:val="true"/>
        </w:rPr>
        <w:t xml:space="preserve"> </w:t>
      </w:r>
      <w:r>
        <w:rPr>
          <w:b w:val="false"/>
          <w:b w:val="false"/>
          <w:bCs w:val="false"/>
          <w:sz w:val="24"/>
          <w:sz w:val="24"/>
          <w:rtl w:val="true"/>
        </w:rPr>
        <w:t>שנים את העבירות בהן הורשע</w:t>
      </w:r>
      <w:r>
        <w:rPr>
          <w:b w:val="false"/>
          <w:bCs w:val="false"/>
          <w:sz w:val="24"/>
          <w:rtl w:val="true"/>
        </w:rPr>
        <w:t xml:space="preserve">. </w:t>
      </w:r>
    </w:p>
    <w:p>
      <w:pPr>
        <w:pStyle w:val="BodyTextIndent"/>
        <w:numPr>
          <w:ilvl w:val="0"/>
          <w:numId w:val="2"/>
        </w:numPr>
        <w:ind w:hanging="720" w:start="1440" w:end="0"/>
        <w:jc w:val="both"/>
        <w:rPr>
          <w:b w:val="false"/>
          <w:bCs w:val="false"/>
          <w:sz w:val="24"/>
        </w:rPr>
      </w:pPr>
      <w:r>
        <w:rPr>
          <w:b w:val="false"/>
          <w:b w:val="false"/>
          <w:bCs w:val="false"/>
          <w:sz w:val="24"/>
          <w:sz w:val="24"/>
          <w:rtl w:val="true"/>
        </w:rPr>
        <w:t xml:space="preserve">קנס בסך של </w:t>
      </w:r>
      <w:r>
        <w:rPr>
          <w:b w:val="false"/>
          <w:bCs w:val="false"/>
          <w:sz w:val="24"/>
        </w:rPr>
        <w:t>4,000</w:t>
      </w:r>
      <w:r>
        <w:rPr>
          <w:b w:val="false"/>
          <w:bCs w:val="false"/>
          <w:sz w:val="24"/>
          <w:rtl w:val="true"/>
        </w:rPr>
        <w:t xml:space="preserve"> ₪ </w:t>
      </w:r>
      <w:r>
        <w:rPr>
          <w:b w:val="false"/>
          <w:b w:val="false"/>
          <w:bCs w:val="false"/>
          <w:sz w:val="24"/>
          <w:sz w:val="24"/>
          <w:rtl w:val="true"/>
        </w:rPr>
        <w:t xml:space="preserve">או </w:t>
      </w:r>
      <w:r>
        <w:rPr>
          <w:b w:val="false"/>
          <w:bCs w:val="false"/>
          <w:sz w:val="24"/>
        </w:rPr>
        <w:t>40</w:t>
      </w:r>
      <w:r>
        <w:rPr>
          <w:b w:val="false"/>
          <w:bCs w:val="false"/>
          <w:sz w:val="24"/>
          <w:rtl w:val="true"/>
        </w:rPr>
        <w:t xml:space="preserve"> </w:t>
      </w:r>
      <w:r>
        <w:rPr>
          <w:b w:val="false"/>
          <w:b w:val="false"/>
          <w:bCs w:val="false"/>
          <w:sz w:val="24"/>
          <w:sz w:val="24"/>
          <w:rtl w:val="true"/>
        </w:rPr>
        <w:t>ימי מאסר תמורתו</w:t>
      </w:r>
      <w:r>
        <w:rPr>
          <w:b w:val="false"/>
          <w:bCs w:val="false"/>
          <w:sz w:val="24"/>
          <w:rtl w:val="true"/>
        </w:rPr>
        <w:t>.</w:t>
      </w:r>
    </w:p>
    <w:p>
      <w:pPr>
        <w:pStyle w:val="BodyTextIndent"/>
        <w:ind w:end="0"/>
        <w:jc w:val="both"/>
        <w:rPr>
          <w:b w:val="false"/>
          <w:bCs w:val="false"/>
          <w:sz w:val="24"/>
        </w:rPr>
      </w:pPr>
      <w:r>
        <w:rPr>
          <w:b w:val="false"/>
          <w:bCs w:val="false"/>
          <w:sz w:val="24"/>
          <w:rtl w:val="true"/>
        </w:rPr>
      </w:r>
    </w:p>
    <w:p>
      <w:pPr>
        <w:pStyle w:val="BodyTextIndent"/>
        <w:ind w:end="0"/>
        <w:jc w:val="both"/>
        <w:rPr>
          <w:b w:val="false"/>
          <w:bCs w:val="false"/>
          <w:sz w:val="24"/>
        </w:rPr>
      </w:pPr>
      <w:r>
        <w:rPr>
          <w:b w:val="false"/>
          <w:b w:val="false"/>
          <w:bCs w:val="false"/>
          <w:sz w:val="24"/>
          <w:sz w:val="24"/>
          <w:rtl w:val="true"/>
        </w:rPr>
        <w:t xml:space="preserve">זכות ערעור לבית המשפט המחוזי בתוך </w:t>
      </w:r>
      <w:r>
        <w:rPr>
          <w:b w:val="false"/>
          <w:bCs w:val="false"/>
          <w:sz w:val="24"/>
        </w:rPr>
        <w:t>45</w:t>
      </w:r>
      <w:r>
        <w:rPr>
          <w:b w:val="false"/>
          <w:bCs w:val="false"/>
          <w:sz w:val="24"/>
          <w:rtl w:val="true"/>
        </w:rPr>
        <w:t xml:space="preserve"> </w:t>
      </w:r>
      <w:r>
        <w:rPr>
          <w:b w:val="false"/>
          <w:b w:val="false"/>
          <w:bCs w:val="false"/>
          <w:sz w:val="24"/>
          <w:sz w:val="24"/>
          <w:rtl w:val="true"/>
        </w:rPr>
        <w:t>יום מהיום</w:t>
      </w:r>
      <w:r>
        <w:rPr>
          <w:b w:val="false"/>
          <w:bCs w:val="false"/>
          <w:sz w:val="24"/>
          <w:rtl w:val="true"/>
        </w:rPr>
        <w:t>.</w:t>
      </w:r>
    </w:p>
    <w:p>
      <w:pPr>
        <w:pStyle w:val="BodyTextIndent"/>
        <w:ind w:start="720" w:end="0"/>
        <w:jc w:val="both"/>
        <w:rPr>
          <w:b w:val="false"/>
          <w:bCs w:val="false"/>
          <w:sz w:val="24"/>
        </w:rPr>
      </w:pPr>
      <w:r>
        <w:rPr>
          <w:b w:val="false"/>
          <w:bCs w:val="false"/>
          <w:sz w:val="24"/>
          <w:rtl w:val="true"/>
        </w:rPr>
      </w:r>
    </w:p>
    <w:p>
      <w:pPr>
        <w:pStyle w:val="BodyTextIndent"/>
        <w:ind w:start="720" w:end="0"/>
        <w:jc w:val="both"/>
        <w:rPr>
          <w:b w:val="false"/>
          <w:bCs w:val="false"/>
          <w:sz w:val="6"/>
          <w:szCs w:val="6"/>
        </w:rPr>
      </w:pPr>
      <w:r>
        <w:rPr>
          <w:b w:val="false"/>
          <w:bCs w:val="false"/>
          <w:sz w:val="6"/>
          <w:szCs w:val="6"/>
          <w:rtl w:val="true"/>
        </w:rPr>
        <w:t>&lt;</w:t>
      </w:r>
      <w:r>
        <w:rPr>
          <w:b w:val="false"/>
          <w:bCs w:val="false"/>
          <w:sz w:val="6"/>
          <w:szCs w:val="6"/>
        </w:rPr>
        <w:t>#7#</w:t>
      </w:r>
      <w:r>
        <w:rPr>
          <w:b w:val="false"/>
          <w:bCs w:val="false"/>
          <w:sz w:val="6"/>
          <w:szCs w:val="6"/>
          <w:rtl w:val="true"/>
        </w:rPr>
        <w:t>&gt;</w:t>
      </w:r>
    </w:p>
    <w:p>
      <w:pPr>
        <w:pStyle w:val="Normal"/>
        <w:ind w:end="0"/>
        <w:jc w:val="end"/>
        <w:rPr>
          <w:b/>
          <w:bCs/>
          <w:sz w:val="6"/>
          <w:szCs w:val="6"/>
        </w:rPr>
      </w:pPr>
      <w:r>
        <w:rPr>
          <w:b/>
          <w:bCs/>
          <w:sz w:val="6"/>
          <w:szCs w:val="6"/>
          <w:rtl w:val="true"/>
        </w:rPr>
      </w:r>
    </w:p>
    <w:p>
      <w:pPr>
        <w:pStyle w:val="Normal"/>
        <w:spacing w:lineRule="auto" w:line="360"/>
        <w:ind w:end="0"/>
        <w:jc w:val="both"/>
        <w:rPr/>
      </w:pPr>
      <w:r>
        <w:rPr>
          <w:b/>
          <w:b/>
          <w:bCs/>
          <w:rtl w:val="true"/>
        </w:rPr>
        <w:t xml:space="preserve">ניתנה והודעה היום </w:t>
      </w:r>
      <w:r>
        <w:rPr>
          <w:b/>
          <w:b/>
          <w:bCs/>
          <w:rtl w:val="true"/>
        </w:rPr>
        <w:t>כ</w:t>
      </w:r>
      <w:r>
        <w:rPr>
          <w:b/>
          <w:bCs/>
          <w:rtl w:val="true"/>
        </w:rPr>
        <w:t>"</w:t>
      </w:r>
      <w:r>
        <w:rPr>
          <w:b/>
          <w:b/>
          <w:bCs/>
          <w:rtl w:val="true"/>
        </w:rPr>
        <w:t>ב ניסן תש</w:t>
      </w:r>
      <w:r>
        <w:rPr>
          <w:b/>
          <w:bCs/>
          <w:rtl w:val="true"/>
        </w:rPr>
        <w:t>"</w:t>
      </w:r>
      <w:r>
        <w:rPr>
          <w:b/>
          <w:b/>
          <w:bCs/>
          <w:rtl w:val="true"/>
        </w:rPr>
        <w:t>ע</w:t>
      </w:r>
      <w:r>
        <w:rPr>
          <w:b/>
          <w:bCs/>
          <w:rtl w:val="true"/>
        </w:rPr>
        <w:t xml:space="preserve">, </w:t>
      </w:r>
      <w:r>
        <w:rPr>
          <w:b/>
          <w:bCs/>
        </w:rPr>
        <w:t>06/04/2010</w:t>
      </w:r>
      <w:r>
        <w:rPr>
          <w:b/>
          <w:bCs/>
          <w:rtl w:val="true"/>
        </w:rPr>
        <w:t xml:space="preserve"> </w:t>
      </w:r>
      <w:r>
        <w:rPr>
          <w:b/>
          <w:b/>
          <w:bCs/>
          <w:rtl w:val="true"/>
        </w:rPr>
        <w:t>במעמד הנוכחים</w:t>
      </w:r>
      <w:r>
        <w:rPr>
          <w:b/>
          <w:bCs/>
          <w:rtl w:val="true"/>
        </w:rPr>
        <w:t>.</w:t>
      </w:r>
      <w:r>
        <w:rPr>
          <w:rtl w:val="true"/>
        </w:rPr>
        <w:t xml:space="preserve"> </w:t>
      </w:r>
    </w:p>
    <w:p>
      <w:pPr>
        <w:pStyle w:val="Normal"/>
        <w:ind w:end="0"/>
        <w:jc w:val="center"/>
        <w:rPr/>
      </w:pPr>
      <w:r>
        <w:rPr>
          <w:rtl w:val="true"/>
        </w:rPr>
      </w:r>
    </w:p>
    <w:tbl>
      <w:tblPr>
        <w:bidiVisual w:val="true"/>
        <w:tblW w:w="3708" w:type="dxa"/>
        <w:jc w:val="start"/>
        <w:tblInd w:w="108" w:type="dxa"/>
        <w:tblLayout w:type="fixed"/>
        <w:tblCellMar>
          <w:top w:w="0" w:type="dxa"/>
          <w:start w:w="108" w:type="dxa"/>
          <w:bottom w:w="0" w:type="dxa"/>
          <w:end w:w="108" w:type="dxa"/>
        </w:tblCellMar>
      </w:tblPr>
      <w:tblGrid>
        <w:gridCol w:w="3708"/>
      </w:tblGrid>
      <w:tr>
        <w:trPr>
          <w:trHeight w:val="364" w:hRule="atLeast"/>
        </w:trPr>
        <w:tc>
          <w:tcPr>
            <w:tcW w:w="3708" w:type="dxa"/>
            <w:tcBorders>
              <w:bottom w:val="single" w:sz="4" w:space="0" w:color="000000"/>
            </w:tcBorders>
          </w:tcPr>
          <w:p>
            <w:pPr>
              <w:pStyle w:val="Normal"/>
              <w:snapToGrid w:val="false"/>
              <w:ind w:end="0"/>
              <w:jc w:val="center"/>
              <w:rPr/>
            </w:pPr>
            <w:r>
              <w:rPr>
                <w:rtl w:val="true"/>
              </w:rPr>
            </w:r>
          </w:p>
        </w:tc>
      </w:tr>
      <w:tr>
        <w:trPr>
          <w:trHeight w:val="415" w:hRule="atLeast"/>
        </w:trPr>
        <w:tc>
          <w:tcPr>
            <w:tcW w:w="3708" w:type="dxa"/>
            <w:tcBorders>
              <w:top w:val="single" w:sz="4" w:space="0" w:color="000000"/>
            </w:tcBorders>
          </w:tcPr>
          <w:p>
            <w:pPr>
              <w:pStyle w:val="Normal"/>
              <w:ind w:end="0"/>
              <w:jc w:val="center"/>
              <w:rPr>
                <w:b/>
                <w:bCs/>
              </w:rPr>
            </w:pPr>
            <w:r>
              <w:rPr>
                <w:b/>
                <w:b/>
                <w:bCs/>
                <w:rtl w:val="true"/>
              </w:rPr>
              <w:t>דבורה</w:t>
            </w:r>
            <w:r>
              <w:rPr>
                <w:b/>
                <w:b/>
                <w:bCs/>
                <w:rtl w:val="true"/>
              </w:rPr>
              <w:t xml:space="preserve"> </w:t>
            </w:r>
            <w:r>
              <w:rPr>
                <w:b/>
                <w:b/>
                <w:bCs/>
                <w:rtl w:val="true"/>
              </w:rPr>
              <w:t>עטר</w:t>
            </w:r>
            <w:r>
              <w:rPr>
                <w:b/>
                <w:bCs/>
                <w:rtl w:val="true"/>
              </w:rPr>
              <w:t xml:space="preserve">, </w:t>
            </w:r>
            <w:r>
              <w:rPr>
                <w:b/>
                <w:b/>
                <w:bCs/>
                <w:rtl w:val="true"/>
              </w:rPr>
              <w:t>שופטת</w:t>
            </w:r>
          </w:p>
        </w:tc>
      </w:tr>
    </w:tbl>
    <w:p>
      <w:pPr>
        <w:pStyle w:val="Normal"/>
        <w:spacing w:lineRule="auto" w:line="360"/>
        <w:ind w:end="0"/>
        <w:jc w:val="center"/>
        <w:rPr>
          <w:rFonts w:ascii="Arial" w:hAnsi="Arial" w:cs="Arial"/>
          <w:b/>
          <w:bCs/>
          <w:sz w:val="28"/>
          <w:szCs w:val="28"/>
          <w:u w:val="single"/>
        </w:rPr>
      </w:pPr>
      <w:r>
        <w:rPr>
          <w:rFonts w:ascii="Arial" w:hAnsi="Arial" w:cs="Arial"/>
          <w:b/>
          <w:b/>
          <w:bCs/>
          <w:sz w:val="28"/>
          <w:sz w:val="28"/>
          <w:szCs w:val="28"/>
          <w:u w:val="single"/>
          <w:rtl w:val="true"/>
        </w:rPr>
        <w:t>החלטה</w:t>
      </w:r>
    </w:p>
    <w:p>
      <w:pPr>
        <w:pStyle w:val="Normal"/>
        <w:spacing w:lineRule="auto" w:line="360"/>
        <w:ind w:end="0"/>
        <w:jc w:val="both"/>
        <w:rPr>
          <w:rFonts w:ascii="Arial" w:hAnsi="Arial" w:cs="Arial"/>
          <w:b/>
          <w:bCs/>
          <w:sz w:val="28"/>
          <w:szCs w:val="28"/>
          <w:u w:val="single"/>
        </w:rPr>
      </w:pPr>
      <w:r>
        <w:rPr>
          <w:rFonts w:cs="Arial" w:ascii="Arial" w:hAnsi="Arial"/>
          <w:b/>
          <w:bCs/>
          <w:sz w:val="28"/>
          <w:szCs w:val="28"/>
          <w:u w:val="single"/>
          <w:rtl w:val="true"/>
        </w:rPr>
      </w:r>
    </w:p>
    <w:p>
      <w:pPr>
        <w:pStyle w:val="Normal"/>
        <w:spacing w:lineRule="auto" w:line="360"/>
        <w:ind w:end="0"/>
        <w:jc w:val="both"/>
        <w:rPr/>
      </w:pPr>
      <w:r>
        <w:rPr>
          <w:rtl w:val="true"/>
        </w:rPr>
        <w:t>בהסכמת הצדדים</w:t>
      </w:r>
      <w:r>
        <w:rPr>
          <w:rtl w:val="true"/>
        </w:rPr>
        <w:t xml:space="preserve">, </w:t>
      </w:r>
      <w:r>
        <w:rPr>
          <w:rtl w:val="true"/>
        </w:rPr>
        <w:t xml:space="preserve">אני מורה על עיכוב ביצוע עונש המאסר אשר הוטל על הנאשם וזאת עד ליום </w:t>
      </w:r>
      <w:r>
        <w:rPr/>
        <w:t>16.5.10</w:t>
      </w:r>
      <w:r>
        <w:rPr>
          <w:rtl w:val="true"/>
        </w:rPr>
        <w:t xml:space="preserve"> </w:t>
      </w:r>
      <w:r>
        <w:rPr>
          <w:rtl w:val="true"/>
        </w:rPr>
        <w:t xml:space="preserve">בשעה </w:t>
      </w:r>
      <w:r>
        <w:rPr/>
        <w:t>10:00</w:t>
      </w:r>
      <w:r>
        <w:rPr>
          <w:rtl w:val="true"/>
        </w:rPr>
        <w:t xml:space="preserve">, </w:t>
      </w:r>
      <w:r>
        <w:rPr>
          <w:rtl w:val="true"/>
        </w:rPr>
        <w:t>מועד בו יתייצב הנאשם לריצוי עונשו במזכירות בימ</w:t>
      </w:r>
      <w:r>
        <w:rPr>
          <w:rtl w:val="true"/>
        </w:rPr>
        <w:t>"</w:t>
      </w:r>
      <w:r>
        <w:rPr>
          <w:rtl w:val="true"/>
        </w:rPr>
        <w:t>ש</w:t>
      </w:r>
      <w:r>
        <w:rPr>
          <w:rtl w:val="true"/>
        </w:rPr>
        <w:t xml:space="preserve">.  </w:t>
      </w:r>
    </w:p>
    <w:p>
      <w:pPr>
        <w:pStyle w:val="Normal"/>
        <w:spacing w:lineRule="auto" w:line="360"/>
        <w:ind w:end="0"/>
        <w:jc w:val="both"/>
        <w:rPr/>
      </w:pPr>
      <w:r>
        <w:rPr>
          <w:rtl w:val="true"/>
        </w:rPr>
      </w:r>
    </w:p>
    <w:p>
      <w:pPr>
        <w:pStyle w:val="Normal"/>
        <w:spacing w:lineRule="auto" w:line="360"/>
        <w:ind w:end="0"/>
        <w:jc w:val="both"/>
        <w:rPr/>
      </w:pPr>
      <w:r>
        <w:rPr>
          <w:rtl w:val="true"/>
        </w:rPr>
        <w:t>כלל התנאים המגבילים בהם שוהה הנאשם וכלל הערבויות יעמדו בתוקפם עד להתייצבות הנאשם לריצוי עונשו</w:t>
      </w:r>
      <w:r>
        <w:rPr>
          <w:rtl w:val="true"/>
        </w:rPr>
        <w:t>.</w:t>
      </w:r>
    </w:p>
    <w:p>
      <w:pPr>
        <w:pStyle w:val="Normal"/>
        <w:spacing w:lineRule="auto" w:line="360"/>
        <w:ind w:end="0"/>
        <w:jc w:val="both"/>
        <w:rPr/>
      </w:pPr>
      <w:r>
        <w:rPr>
          <w:rtl w:val="true"/>
        </w:rPr>
      </w:r>
    </w:p>
    <w:p>
      <w:pPr>
        <w:pStyle w:val="Normal"/>
        <w:spacing w:lineRule="auto" w:line="360"/>
        <w:ind w:end="0"/>
        <w:jc w:val="both"/>
        <w:rPr/>
      </w:pPr>
      <w:r>
        <w:rPr>
          <w:rtl w:val="true"/>
        </w:rPr>
        <w:t>&lt;</w:t>
      </w:r>
      <w:r>
        <w:rPr/>
        <w:t>#9#</w:t>
      </w:r>
      <w:r>
        <w:rPr>
          <w:rtl w:val="true"/>
        </w:rPr>
        <w:t>&gt;</w:t>
      </w:r>
    </w:p>
    <w:p>
      <w:pPr>
        <w:pStyle w:val="Normal"/>
        <w:ind w:end="0"/>
        <w:jc w:val="end"/>
        <w:rPr/>
      </w:pPr>
      <w:r>
        <w:rPr>
          <w:rtl w:val="true"/>
        </w:rPr>
      </w:r>
    </w:p>
    <w:p>
      <w:pPr>
        <w:pStyle w:val="Normal"/>
        <w:spacing w:lineRule="auto" w:line="360"/>
        <w:ind w:end="0"/>
        <w:jc w:val="both"/>
        <w:rPr/>
      </w:pPr>
      <w:r>
        <w:rPr>
          <w:b/>
          <w:b/>
          <w:bCs/>
          <w:rtl w:val="true"/>
        </w:rPr>
        <w:t xml:space="preserve">ניתנה והודעה היום </w:t>
      </w:r>
      <w:r>
        <w:rPr>
          <w:b/>
          <w:b/>
          <w:bCs/>
          <w:rtl w:val="true"/>
        </w:rPr>
        <w:t>כ</w:t>
      </w:r>
      <w:r>
        <w:rPr>
          <w:b/>
          <w:bCs/>
          <w:rtl w:val="true"/>
        </w:rPr>
        <w:t>"</w:t>
      </w:r>
      <w:r>
        <w:rPr>
          <w:b/>
          <w:b/>
          <w:bCs/>
          <w:rtl w:val="true"/>
        </w:rPr>
        <w:t>ב ניסן תש</w:t>
      </w:r>
      <w:r>
        <w:rPr>
          <w:b/>
          <w:bCs/>
          <w:rtl w:val="true"/>
        </w:rPr>
        <w:t>"</w:t>
      </w:r>
      <w:r>
        <w:rPr>
          <w:b/>
          <w:b/>
          <w:bCs/>
          <w:rtl w:val="true"/>
        </w:rPr>
        <w:t>ע</w:t>
      </w:r>
      <w:r>
        <w:rPr>
          <w:b/>
          <w:bCs/>
          <w:rtl w:val="true"/>
        </w:rPr>
        <w:t xml:space="preserve">, </w:t>
      </w:r>
      <w:r>
        <w:rPr>
          <w:b/>
          <w:bCs/>
        </w:rPr>
        <w:t>06/04/2010</w:t>
      </w:r>
      <w:r>
        <w:rPr>
          <w:b/>
          <w:bCs/>
          <w:rtl w:val="true"/>
        </w:rPr>
        <w:t xml:space="preserve"> </w:t>
      </w:r>
      <w:r>
        <w:rPr>
          <w:b/>
          <w:b/>
          <w:bCs/>
          <w:rtl w:val="true"/>
        </w:rPr>
        <w:t>במעמד הנוכחים</w:t>
      </w:r>
      <w:r>
        <w:rPr>
          <w:b/>
          <w:bCs/>
          <w:rtl w:val="true"/>
        </w:rPr>
        <w:t>.</w:t>
      </w:r>
      <w:r>
        <w:rPr>
          <w:rtl w:val="true"/>
        </w:rPr>
        <w:t xml:space="preserve"> </w:t>
      </w:r>
    </w:p>
    <w:p>
      <w:pPr>
        <w:pStyle w:val="Normal"/>
        <w:ind w:end="0"/>
        <w:jc w:val="both"/>
        <w:rPr/>
      </w:pPr>
      <w:r>
        <w:rPr>
          <w:rtl w:val="true"/>
        </w:rPr>
        <w:t xml:space="preserve"> </w:t>
      </w:r>
    </w:p>
    <w:p>
      <w:pPr>
        <w:pStyle w:val="Normal"/>
        <w:ind w:end="0"/>
        <w:jc w:val="center"/>
        <w:rPr/>
      </w:pPr>
      <w:r>
        <w:rPr>
          <w:rtl w:val="true"/>
        </w:rPr>
      </w:r>
    </w:p>
    <w:tbl>
      <w:tblPr>
        <w:bidiVisual w:val="true"/>
        <w:tblW w:w="3708" w:type="dxa"/>
        <w:jc w:val="start"/>
        <w:tblInd w:w="108" w:type="dxa"/>
        <w:tblLayout w:type="fixed"/>
        <w:tblCellMar>
          <w:top w:w="0" w:type="dxa"/>
          <w:start w:w="108" w:type="dxa"/>
          <w:bottom w:w="0" w:type="dxa"/>
          <w:end w:w="108" w:type="dxa"/>
        </w:tblCellMar>
      </w:tblPr>
      <w:tblGrid>
        <w:gridCol w:w="3708"/>
      </w:tblGrid>
      <w:tr>
        <w:trPr>
          <w:trHeight w:val="364" w:hRule="atLeast"/>
        </w:trPr>
        <w:tc>
          <w:tcPr>
            <w:tcW w:w="3708" w:type="dxa"/>
            <w:tcBorders>
              <w:bottom w:val="single" w:sz="4" w:space="0" w:color="000000"/>
            </w:tcBorders>
          </w:tcPr>
          <w:p>
            <w:pPr>
              <w:pStyle w:val="Normal"/>
              <w:snapToGrid w:val="false"/>
              <w:ind w:end="0"/>
              <w:jc w:val="center"/>
              <w:rPr/>
            </w:pPr>
            <w:r>
              <w:rPr>
                <w:rtl w:val="true"/>
              </w:rPr>
            </w:r>
          </w:p>
        </w:tc>
      </w:tr>
      <w:tr>
        <w:trPr>
          <w:trHeight w:val="415" w:hRule="atLeast"/>
        </w:trPr>
        <w:tc>
          <w:tcPr>
            <w:tcW w:w="3708" w:type="dxa"/>
            <w:tcBorders>
              <w:top w:val="single" w:sz="4" w:space="0" w:color="000000"/>
            </w:tcBorders>
          </w:tcPr>
          <w:p>
            <w:pPr>
              <w:pStyle w:val="Normal"/>
              <w:ind w:end="0"/>
              <w:jc w:val="center"/>
              <w:rPr>
                <w:b/>
                <w:bCs/>
              </w:rPr>
            </w:pPr>
            <w:r>
              <w:rPr>
                <w:b/>
                <w:b/>
                <w:bCs/>
                <w:rtl w:val="true"/>
              </w:rPr>
              <w:t>דבורה</w:t>
            </w:r>
            <w:r>
              <w:rPr>
                <w:b/>
                <w:b/>
                <w:bCs/>
                <w:rtl w:val="true"/>
              </w:rPr>
              <w:t xml:space="preserve"> </w:t>
            </w:r>
            <w:r>
              <w:rPr>
                <w:b/>
                <w:b/>
                <w:bCs/>
                <w:rtl w:val="true"/>
              </w:rPr>
              <w:t>עטר</w:t>
            </w:r>
            <w:r>
              <w:rPr>
                <w:b/>
                <w:bCs/>
                <w:rtl w:val="true"/>
              </w:rPr>
              <w:t xml:space="preserve">, </w:t>
            </w:r>
            <w:r>
              <w:rPr>
                <w:b/>
                <w:b/>
                <w:bCs/>
                <w:rtl w:val="true"/>
              </w:rPr>
              <w:t>שופטת</w:t>
            </w:r>
          </w:p>
        </w:tc>
      </w:tr>
    </w:tbl>
    <w:p>
      <w:pPr>
        <w:pStyle w:val="Normal"/>
        <w:ind w:end="0"/>
        <w:jc w:val="end"/>
        <w:rPr/>
      </w:pPr>
      <w:r>
        <w:rPr>
          <w:rtl w:val="true"/>
        </w:rPr>
      </w:r>
      <w:r>
        <w:br w:type="page"/>
      </w:r>
    </w:p>
    <w:p>
      <w:pPr>
        <w:pStyle w:val="Normal"/>
        <w:ind w:end="0"/>
        <w:jc w:val="end"/>
        <w:rPr/>
      </w:pPr>
      <w:r>
        <w:rPr>
          <w:rtl w:val="true"/>
        </w:rPr>
      </w:r>
    </w:p>
    <w:p>
      <w:pPr>
        <w:pStyle w:val="Normal"/>
        <w:spacing w:lineRule="auto" w:line="360"/>
        <w:ind w:end="0"/>
        <w:jc w:val="center"/>
        <w:rPr>
          <w:rFonts w:ascii="Arial" w:hAnsi="Arial" w:cs="Arial"/>
          <w:b/>
          <w:bCs/>
          <w:sz w:val="28"/>
          <w:szCs w:val="28"/>
          <w:u w:val="single"/>
        </w:rPr>
      </w:pPr>
      <w:r>
        <w:rPr>
          <w:rFonts w:ascii="Arial" w:hAnsi="Arial" w:cs="Arial"/>
          <w:b/>
          <w:b/>
          <w:bCs/>
          <w:sz w:val="28"/>
          <w:sz w:val="28"/>
          <w:szCs w:val="28"/>
          <w:u w:val="single"/>
          <w:rtl w:val="true"/>
        </w:rPr>
        <w:t>החלטה</w:t>
      </w:r>
    </w:p>
    <w:p>
      <w:pPr>
        <w:pStyle w:val="Normal"/>
        <w:spacing w:lineRule="auto" w:line="360"/>
        <w:ind w:end="0"/>
        <w:jc w:val="both"/>
        <w:rPr>
          <w:rFonts w:ascii="Arial" w:hAnsi="Arial" w:cs="Arial"/>
          <w:b/>
          <w:bCs/>
          <w:sz w:val="28"/>
          <w:szCs w:val="28"/>
          <w:u w:val="single"/>
        </w:rPr>
      </w:pPr>
      <w:r>
        <w:rPr>
          <w:rFonts w:cs="Arial" w:ascii="Arial" w:hAnsi="Arial"/>
          <w:b/>
          <w:bCs/>
          <w:sz w:val="28"/>
          <w:szCs w:val="28"/>
          <w:u w:val="single"/>
          <w:rtl w:val="true"/>
        </w:rPr>
      </w:r>
    </w:p>
    <w:p>
      <w:pPr>
        <w:pStyle w:val="Normal"/>
        <w:spacing w:lineRule="auto" w:line="360"/>
        <w:ind w:end="0"/>
        <w:jc w:val="both"/>
        <w:rPr/>
      </w:pPr>
      <w:r>
        <w:rPr>
          <w:rtl w:val="true"/>
        </w:rPr>
        <w:t>לאחר עזיבת הצדדים את אולם בימ</w:t>
      </w:r>
      <w:r>
        <w:rPr>
          <w:rtl w:val="true"/>
        </w:rPr>
        <w:t>"</w:t>
      </w:r>
      <w:r>
        <w:rPr>
          <w:rtl w:val="true"/>
        </w:rPr>
        <w:t>ש</w:t>
      </w:r>
      <w:r>
        <w:rPr>
          <w:rtl w:val="true"/>
        </w:rPr>
        <w:t xml:space="preserve">, </w:t>
      </w:r>
      <w:r>
        <w:rPr>
          <w:rtl w:val="true"/>
        </w:rPr>
        <w:t>הוברר כי לא ניתנה החלטה בבקשה למתן צו לחילוט הנשק והכדורים ואני מורה כמבוקש</w:t>
      </w:r>
      <w:r>
        <w:rPr>
          <w:rtl w:val="true"/>
        </w:rPr>
        <w:t xml:space="preserve">. </w:t>
      </w:r>
    </w:p>
    <w:p>
      <w:pPr>
        <w:pStyle w:val="Normal"/>
        <w:spacing w:lineRule="auto" w:line="360"/>
        <w:ind w:end="0"/>
        <w:jc w:val="both"/>
        <w:rPr/>
      </w:pPr>
      <w:r>
        <w:rPr>
          <w:rtl w:val="true"/>
        </w:rPr>
      </w:r>
    </w:p>
    <w:p>
      <w:pPr>
        <w:pStyle w:val="Normal"/>
        <w:spacing w:lineRule="auto" w:line="360"/>
        <w:ind w:end="0"/>
        <w:jc w:val="both"/>
        <w:rPr/>
      </w:pPr>
      <w:r>
        <w:rPr>
          <w:rtl w:val="true"/>
        </w:rPr>
        <w:t>&lt;</w:t>
      </w:r>
      <w:r>
        <w:rPr/>
        <w:t>#13#</w:t>
      </w:r>
      <w:r>
        <w:rPr>
          <w:rtl w:val="true"/>
        </w:rPr>
        <w:t>&gt;</w:t>
      </w:r>
    </w:p>
    <w:p>
      <w:pPr>
        <w:pStyle w:val="Normal"/>
        <w:ind w:end="0"/>
        <w:jc w:val="end"/>
        <w:rPr/>
      </w:pPr>
      <w:r>
        <w:rPr>
          <w:rtl w:val="true"/>
        </w:rPr>
      </w:r>
    </w:p>
    <w:p>
      <w:pPr>
        <w:pStyle w:val="Normal"/>
        <w:ind w:end="0"/>
        <w:jc w:val="both"/>
        <w:rPr/>
      </w:pPr>
      <w:r>
        <w:rPr>
          <w:b/>
          <w:b/>
          <w:bCs/>
          <w:rtl w:val="true"/>
        </w:rPr>
        <w:t>ניתנה והודעה היום כ</w:t>
      </w:r>
      <w:r>
        <w:rPr>
          <w:b/>
          <w:bCs/>
          <w:rtl w:val="true"/>
        </w:rPr>
        <w:t>"</w:t>
      </w:r>
      <w:r>
        <w:rPr>
          <w:b/>
          <w:b/>
          <w:bCs/>
          <w:rtl w:val="true"/>
        </w:rPr>
        <w:t>ב ניסן תש</w:t>
      </w:r>
      <w:r>
        <w:rPr>
          <w:b/>
          <w:bCs/>
          <w:rtl w:val="true"/>
        </w:rPr>
        <w:t>"</w:t>
      </w:r>
      <w:r>
        <w:rPr>
          <w:b/>
          <w:b/>
          <w:bCs/>
          <w:rtl w:val="true"/>
        </w:rPr>
        <w:t>ע</w:t>
      </w:r>
      <w:r>
        <w:rPr>
          <w:b/>
          <w:bCs/>
          <w:rtl w:val="true"/>
        </w:rPr>
        <w:t xml:space="preserve">, </w:t>
      </w:r>
      <w:r>
        <w:rPr>
          <w:b/>
          <w:bCs/>
        </w:rPr>
        <w:t>06/04/2010</w:t>
      </w:r>
      <w:r>
        <w:rPr>
          <w:b/>
          <w:bCs/>
          <w:rtl w:val="true"/>
        </w:rPr>
        <w:t xml:space="preserve"> </w:t>
      </w:r>
      <w:r>
        <w:rPr>
          <w:b/>
          <w:b/>
          <w:bCs/>
          <w:rtl w:val="true"/>
        </w:rPr>
        <w:t>במעמד הנוכחים</w:t>
      </w:r>
      <w:r>
        <w:rPr>
          <w:b/>
          <w:bCs/>
          <w:rtl w:val="true"/>
        </w:rPr>
        <w:t xml:space="preserve">.  </w:t>
      </w:r>
      <w:r>
        <w:rPr>
          <w:rtl w:val="true"/>
        </w:rPr>
        <w:t xml:space="preserve"> </w:t>
      </w:r>
    </w:p>
    <w:p>
      <w:pPr>
        <w:pStyle w:val="Normal"/>
        <w:ind w:end="0"/>
        <w:jc w:val="center"/>
        <w:rPr>
          <w:color w:val="FFFFFF"/>
          <w:sz w:val="2"/>
          <w:szCs w:val="2"/>
        </w:rPr>
      </w:pPr>
      <w:r>
        <w:rPr>
          <w:color w:val="FFFFFF"/>
          <w:sz w:val="2"/>
          <w:szCs w:val="2"/>
          <w:rtl w:val="true"/>
        </w:rPr>
      </w:r>
    </w:p>
    <w:p>
      <w:pPr>
        <w:pStyle w:val="Normal"/>
        <w:ind w:end="0"/>
        <w:jc w:val="center"/>
        <w:rPr>
          <w:color w:val="FFFFFF"/>
          <w:sz w:val="2"/>
          <w:szCs w:val="2"/>
        </w:rPr>
      </w:pPr>
      <w:r>
        <w:rPr>
          <w:color w:val="FFFFFF"/>
          <w:sz w:val="2"/>
          <w:szCs w:val="2"/>
        </w:rPr>
        <w:t>5129371</w:t>
      </w:r>
    </w:p>
    <w:p>
      <w:pPr>
        <w:pStyle w:val="Normal"/>
        <w:keepNext w:val="true"/>
        <w:ind w:end="0"/>
        <w:jc w:val="start"/>
        <w:rPr>
          <w:color w:val="000000"/>
          <w:sz w:val="22"/>
          <w:szCs w:val="22"/>
        </w:rPr>
      </w:pPr>
      <w:r>
        <w:rPr>
          <w:color w:val="000000"/>
          <w:sz w:val="22"/>
          <w:szCs w:val="22"/>
          <w:rtl w:val="true"/>
        </w:rPr>
      </w:r>
    </w:p>
    <w:p>
      <w:pPr>
        <w:pStyle w:val="Normal"/>
        <w:keepNext w:val="true"/>
        <w:ind w:end="0"/>
        <w:jc w:val="start"/>
        <w:rPr>
          <w:color w:val="000000"/>
          <w:sz w:val="22"/>
          <w:szCs w:val="22"/>
        </w:rPr>
      </w:pPr>
      <w:r>
        <w:rPr>
          <w:color w:val="000000"/>
          <w:sz w:val="22"/>
          <w:sz w:val="22"/>
          <w:szCs w:val="22"/>
          <w:rtl w:val="true"/>
        </w:rPr>
        <w:t xml:space="preserve">דבורה עטר </w:t>
      </w:r>
      <w:r>
        <w:rPr>
          <w:color w:val="000000"/>
          <w:sz w:val="22"/>
          <w:szCs w:val="22"/>
        </w:rPr>
        <w:t>54678313</w:t>
      </w:r>
    </w:p>
    <w:p>
      <w:pPr>
        <w:pStyle w:val="Normal"/>
        <w:ind w:end="0"/>
        <w:jc w:val="center"/>
        <w:rPr/>
      </w:pPr>
      <w:r>
        <w:rPr>
          <w:color w:val="FFFFFF"/>
          <w:sz w:val="2"/>
          <w:szCs w:val="2"/>
        </w:rPr>
        <w:t>54678313</w:t>
      </w:r>
    </w:p>
    <w:tbl>
      <w:tblPr>
        <w:bidiVisual w:val="true"/>
        <w:tblW w:w="3708" w:type="dxa"/>
        <w:jc w:val="start"/>
        <w:tblInd w:w="108" w:type="dxa"/>
        <w:tblLayout w:type="fixed"/>
        <w:tblCellMar>
          <w:top w:w="0" w:type="dxa"/>
          <w:start w:w="108" w:type="dxa"/>
          <w:bottom w:w="0" w:type="dxa"/>
          <w:end w:w="108" w:type="dxa"/>
        </w:tblCellMar>
      </w:tblPr>
      <w:tblGrid>
        <w:gridCol w:w="3708"/>
      </w:tblGrid>
      <w:tr>
        <w:trPr>
          <w:trHeight w:val="364" w:hRule="atLeast"/>
        </w:trPr>
        <w:tc>
          <w:tcPr>
            <w:tcW w:w="3708" w:type="dxa"/>
            <w:tcBorders>
              <w:bottom w:val="single" w:sz="4" w:space="0" w:color="000000"/>
            </w:tcBorders>
          </w:tcPr>
          <w:p>
            <w:pPr>
              <w:pStyle w:val="Normal"/>
              <w:snapToGrid w:val="false"/>
              <w:ind w:end="0"/>
              <w:jc w:val="center"/>
              <w:rPr/>
            </w:pPr>
            <w:r>
              <w:rPr>
                <w:rtl w:val="true"/>
              </w:rPr>
            </w:r>
          </w:p>
        </w:tc>
      </w:tr>
      <w:tr>
        <w:trPr>
          <w:trHeight w:val="415" w:hRule="atLeast"/>
        </w:trPr>
        <w:tc>
          <w:tcPr>
            <w:tcW w:w="3708" w:type="dxa"/>
            <w:tcBorders>
              <w:top w:val="single" w:sz="4" w:space="0" w:color="000000"/>
            </w:tcBorders>
          </w:tcPr>
          <w:p>
            <w:pPr>
              <w:pStyle w:val="Normal"/>
              <w:ind w:end="0"/>
              <w:jc w:val="center"/>
              <w:rPr>
                <w:b/>
                <w:bCs/>
              </w:rPr>
            </w:pPr>
            <w:r>
              <w:rPr>
                <w:b/>
                <w:b/>
                <w:bCs/>
                <w:rtl w:val="true"/>
              </w:rPr>
              <w:t>דבורה</w:t>
            </w:r>
            <w:r>
              <w:rPr>
                <w:b/>
                <w:b/>
                <w:bCs/>
                <w:rtl w:val="true"/>
              </w:rPr>
              <w:t xml:space="preserve"> </w:t>
            </w:r>
            <w:r>
              <w:rPr>
                <w:b/>
                <w:b/>
                <w:bCs/>
                <w:rtl w:val="true"/>
              </w:rPr>
              <w:t>עטר</w:t>
            </w:r>
            <w:r>
              <w:rPr>
                <w:b/>
                <w:bCs/>
                <w:rtl w:val="true"/>
              </w:rPr>
              <w:t xml:space="preserve">, </w:t>
            </w:r>
            <w:r>
              <w:rPr>
                <w:b/>
                <w:b/>
                <w:bCs/>
                <w:rtl w:val="true"/>
              </w:rPr>
              <w:t>שופטת</w:t>
            </w:r>
          </w:p>
        </w:tc>
      </w:tr>
    </w:tbl>
    <w:p>
      <w:pPr>
        <w:pStyle w:val="Normal"/>
        <w:ind w:end="0"/>
        <w:jc w:val="start"/>
        <w:rPr>
          <w:color w:val="000000"/>
        </w:rPr>
      </w:pPr>
      <w:r>
        <w:rPr>
          <w:color w:val="000000"/>
          <w:rtl w:val="true"/>
        </w:rPr>
        <w:t>נוסח מסמך זה כפוף לשינויי ניסוח ועריכה</w:t>
      </w:r>
    </w:p>
    <w:p>
      <w:pPr>
        <w:pStyle w:val="Normal"/>
        <w:ind w:end="0"/>
        <w:jc w:val="start"/>
        <w:rPr/>
      </w:pPr>
      <w:r>
        <w:rPr>
          <w:rtl w:val="true"/>
        </w:rPr>
      </w:r>
    </w:p>
    <w:p>
      <w:pPr>
        <w:pStyle w:val="Normal"/>
        <w:ind w:end="0"/>
        <w:jc w:val="center"/>
        <w:rPr>
          <w:color w:val="0000FF"/>
          <w:u w:val="single"/>
        </w:rPr>
      </w:pPr>
      <w:r>
        <w:rPr>
          <w:color w:val="000000"/>
          <w:rtl w:val="true"/>
        </w:rPr>
        <w:t>הודעה למנויים על עריכה ושינויים במסמכי פסיקה</w:t>
      </w:r>
      <w:r>
        <w:rPr>
          <w:color w:val="000000"/>
          <w:rtl w:val="true"/>
        </w:rPr>
        <w:t xml:space="preserve">, </w:t>
      </w:r>
      <w:r>
        <w:rPr>
          <w:color w:val="000000"/>
          <w:rtl w:val="true"/>
        </w:rPr>
        <w:t xml:space="preserve">חקיקה ועוד באתר נבו </w:t>
      </w:r>
      <w:r>
        <w:rPr>
          <w:color w:val="000000"/>
          <w:rtl w:val="true"/>
        </w:rPr>
        <w:t xml:space="preserve">- </w:t>
      </w:r>
      <w:r>
        <w:rPr>
          <w:color w:val="000000"/>
          <w:rtl w:val="true"/>
        </w:rPr>
        <w:t>הקש כאן</w:t>
      </w:r>
    </w:p>
    <w:p>
      <w:pPr>
        <w:pStyle w:val="Normal"/>
        <w:ind w:end="0"/>
        <w:jc w:val="center"/>
        <w:rPr>
          <w:color w:val="0000FF"/>
          <w:u w:val="single"/>
        </w:rPr>
      </w:pPr>
      <w:r>
        <w:rPr>
          <w:color w:val="0000FF"/>
          <w:u w:val="single"/>
          <w:rtl w:val="true"/>
        </w:rPr>
      </w:r>
    </w:p>
    <w:sectPr>
      <w:headerReference w:type="default" r:id="rId10"/>
      <w:footerReference w:type="default" r:id="rId11"/>
      <w:type w:val="nextPage"/>
      <w:pgSz w:w="11906" w:h="16838"/>
      <w:pgMar w:left="1701" w:right="1701" w:gutter="0" w:header="1077" w:top="1701" w:footer="1157" w:bottom="1440"/>
      <w:pgNumType w:start="1" w:fmt="decimal"/>
      <w:formProt w:val="false"/>
      <w:textDirection w:val="lrTb"/>
      <w:rtlGutter/>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David">
    <w:charset w:val="b1" w:characterSet="windows-1255"/>
    <w:family w:val="swiss"/>
    <w:pitch w:val="variable"/>
  </w:font>
  <w:font w:name="Liberation Sans">
    <w:altName w:val="Arial"/>
    <w:charset w:val="01" w:characterSet="utf-8"/>
    <w:family w:val="swiss"/>
    <w:pitch w:val="variable"/>
  </w:font>
  <w:font w:name="Tahoma">
    <w:charset w:val="00" w:characterSet="windows-1252"/>
    <w:family w:val="swiss"/>
    <w:pitch w:val="variable"/>
  </w:font>
  <w:font w:name="FrankRuehl">
    <w:charset w:val="b1" w:characterSet="windows-1255"/>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rPr>
    </w:pPr>
    <w:r>
      <w:rPr>
        <w:rFonts w:cs="FrankRuehl" w:ascii="FrankRuehl" w:hAnsi="FrankRuehl"/>
        <w:rtl w:val="true"/>
      </w:rPr>
      <w:fldChar w:fldCharType="begin"/>
    </w:r>
    <w:r>
      <w:rPr>
        <w:rtl w:val="true"/>
        <w:rFonts w:cs="FrankRuehl" w:ascii="FrankRuehl" w:hAnsi="FrankRuehl"/>
      </w:rPr>
      <w:instrText xml:space="preserve"> PAGE </w:instrText>
    </w:r>
    <w:r>
      <w:rPr>
        <w:rtl w:val="true"/>
        <w:rFonts w:cs="FrankRuehl" w:ascii="FrankRuehl" w:hAnsi="FrankRuehl"/>
      </w:rPr>
      <w:fldChar w:fldCharType="separate"/>
    </w:r>
    <w:r>
      <w:rPr>
        <w:rtl w:val="true"/>
        <w:rFonts w:cs="FrankRuehl" w:ascii="FrankRuehl" w:hAnsi="FrankRuehl"/>
      </w:rPr>
      <w:t>5</w:t>
    </w:r>
    <w:r>
      <w:rPr>
        <w:rtl w:val="true"/>
        <w:rFonts w:cs="FrankRuehl" w:ascii="FrankRuehl" w:hAnsi="FrankRuehl"/>
      </w:rPr>
      <w:fldChar w:fldCharType="end"/>
    </w:r>
  </w:p>
  <w:p>
    <w:pPr>
      <w:pStyle w:val="Footer"/>
      <w:pBdr>
        <w:top w:val="single" w:sz="4" w:space="1" w:color="000000"/>
      </w:pBdr>
      <w:spacing w:before="0" w:after="60"/>
      <w:ind w:end="0"/>
      <w:jc w:val="center"/>
      <w:rPr>
        <w:rFonts w:ascii="Times New Roman" w:hAnsi="Times New Roman" w:cs="Times New Roman"/>
        <w:color w:val="000000"/>
        <w:sz w:val="28"/>
        <w:szCs w:val="22"/>
      </w:rPr>
    </w:pPr>
    <w:r>
      <w:rPr>
        <w:rFonts w:ascii="Times New Roman" w:hAnsi="Times New Roman" w:cs="Times New Roman"/>
        <w:color w:val="000000"/>
        <w:sz w:val="28"/>
        <w:sz w:val="28"/>
        <w:szCs w:val="22"/>
        <w:rtl w:val="true"/>
      </w:rPr>
      <w:t>נבו הוצאה לאור בע</w:t>
    </w:r>
    <w:r>
      <w:rPr>
        <w:rFonts w:cs="Times New Roman" w:ascii="Times New Roman" w:hAnsi="Times New Roman"/>
        <w:color w:val="000000"/>
        <w:sz w:val="28"/>
        <w:szCs w:val="22"/>
        <w:rtl w:val="true"/>
      </w:rPr>
      <w:t>"</w:t>
    </w:r>
    <w:r>
      <w:rPr>
        <w:rFonts w:ascii="Times New Roman" w:hAnsi="Times New Roman" w:cs="Times New Roman"/>
        <w:color w:val="000000"/>
        <w:sz w:val="28"/>
        <w:sz w:val="28"/>
        <w:szCs w:val="22"/>
        <w:rtl w:val="true"/>
      </w:rPr>
      <w:t xml:space="preserve">מ  </w:t>
    </w:r>
    <w:r>
      <w:rPr>
        <w:rFonts w:cs="Times New Roman" w:ascii="Times New Roman" w:hAnsi="Times New Roman"/>
        <w:color w:val="000000"/>
        <w:sz w:val="28"/>
        <w:szCs w:val="22"/>
      </w:rPr>
      <w:t>nevo.co.il</w:t>
    </w:r>
    <w:r>
      <w:rPr>
        <w:rFonts w:cs="Times New Roman" w:ascii="Times New Roman" w:hAnsi="Times New Roman"/>
        <w:color w:val="000000"/>
        <w:sz w:val="28"/>
        <w:szCs w:val="22"/>
        <w:rtl w:val="true"/>
      </w:rPr>
      <w:t xml:space="preserve">   </w:t>
    </w:r>
    <w:r>
      <w:rPr>
        <w:rFonts w:ascii="Times New Roman" w:hAnsi="Times New Roman" w:cs="Times New Roman"/>
        <w:color w:val="000000"/>
        <w:sz w:val="28"/>
        <w:sz w:val="28"/>
        <w:szCs w:val="22"/>
        <w:rtl w:val="true"/>
      </w:rPr>
      <w:t>המאגר המשפטי הישראלי</w:t>
    </w:r>
  </w:p>
  <w:p>
    <w:pPr>
      <w:pStyle w:val="Footer"/>
      <w:pBdr>
        <w:top w:val="single" w:sz="4" w:space="1" w:color="000000"/>
      </w:pBdr>
      <w:ind w:end="0"/>
      <w:jc w:val="start"/>
      <w:rPr>
        <w:rFonts w:ascii="Times New Roman" w:hAnsi="Times New Roman" w:cs="Times New Roman"/>
        <w:color w:val="000000"/>
        <w:sz w:val="14"/>
        <w:szCs w:val="14"/>
      </w:rPr>
    </w:pPr>
    <w:r>
      <w:rPr>
        <w:rFonts w:cs="Times New Roman" w:ascii="Times New Roman" w:hAnsi="Times New Roman"/>
        <w:color w:val="000000"/>
        <w:sz w:val="14"/>
        <w:szCs w:val="14"/>
        <w:rtl w:val="true"/>
      </w:rPr>
      <w:fldChar w:fldCharType="begin"/>
    </w:r>
    <w:r>
      <w:rPr>
        <w:rtl w:val="true"/>
        <w:sz w:val="14"/>
        <w:szCs w:val="14"/>
        <w:rFonts w:cs="Times New Roman" w:ascii="Times New Roman" w:hAnsi="Times New Roman"/>
        <w:color w:val="000000"/>
      </w:rPr>
      <w:instrText xml:space="preserve"> FILENAME \p </w:instrText>
    </w:r>
    <w:r>
      <w:rPr>
        <w:rtl w:val="true"/>
        <w:sz w:val="14"/>
        <w:szCs w:val="14"/>
        <w:rFonts w:cs="Times New Roman" w:ascii="Times New Roman" w:hAnsi="Times New Roman"/>
        <w:color w:val="000000"/>
      </w:rPr>
      <w:fldChar w:fldCharType="separate"/>
    </w:r>
    <w:r>
      <w:rPr>
        <w:rtl w:val="true"/>
        <w:sz w:val="14"/>
        <w:szCs w:val="14"/>
        <w:rFonts w:cs="Times New Roman" w:ascii="Times New Roman" w:hAnsi="Times New Roman"/>
        <w:color w:val="000000"/>
      </w:rPr>
      <w:t>/Users/liorb/Downloads/study2025-p2/SH-08-11-5789-33.doc</w:t>
    </w:r>
    <w:r>
      <w:rPr>
        <w:rtl w:val="true"/>
        <w:sz w:val="14"/>
        <w:szCs w:val="14"/>
        <w:rFonts w:cs="Times New Roman" w:ascii="Times New Roman" w:hAnsi="Times New Roman"/>
        <w:color w:val="000000"/>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exact" w:line="220"/>
      <w:ind w:end="0"/>
      <w:jc w:val="start"/>
      <w:rPr>
        <w:color w:val="000000"/>
        <w:sz w:val="22"/>
        <w:szCs w:val="22"/>
      </w:rPr>
    </w:pPr>
    <w:r>
      <w:rPr>
        <w:color w:val="000000"/>
        <w:sz w:val="22"/>
        <w:sz w:val="22"/>
        <w:szCs w:val="22"/>
        <w:rtl w:val="true"/>
      </w:rPr>
      <w:t xml:space="preserve">תפ </w:t>
    </w:r>
    <w:r>
      <w:rPr>
        <w:color w:val="000000"/>
        <w:sz w:val="22"/>
        <w:szCs w:val="22"/>
        <w:rtl w:val="true"/>
      </w:rPr>
      <w:t>(</w:t>
    </w:r>
    <w:r>
      <w:rPr>
        <w:color w:val="000000"/>
        <w:sz w:val="22"/>
        <w:sz w:val="22"/>
        <w:szCs w:val="22"/>
        <w:rtl w:val="true"/>
      </w:rPr>
      <w:t>פ</w:t>
    </w:r>
    <w:r>
      <w:rPr>
        <w:color w:val="000000"/>
        <w:sz w:val="22"/>
        <w:szCs w:val="22"/>
        <w:rtl w:val="true"/>
      </w:rPr>
      <w:t>"</w:t>
    </w:r>
    <w:r>
      <w:rPr>
        <w:color w:val="000000"/>
        <w:sz w:val="22"/>
        <w:sz w:val="22"/>
        <w:szCs w:val="22"/>
        <w:rtl w:val="true"/>
      </w:rPr>
      <w:t>ת</w:t>
    </w:r>
    <w:r>
      <w:rPr>
        <w:color w:val="000000"/>
        <w:sz w:val="22"/>
        <w:szCs w:val="22"/>
        <w:rtl w:val="true"/>
      </w:rPr>
      <w:t xml:space="preserve">) </w:t>
    </w:r>
    <w:r>
      <w:rPr>
        <w:color w:val="000000"/>
        <w:sz w:val="22"/>
        <w:szCs w:val="22"/>
      </w:rPr>
      <w:t>5789-11-08</w:t>
    </w:r>
    <w:r>
      <w:rPr>
        <w:color w:val="000000"/>
        <w:sz w:val="22"/>
        <w:szCs w:val="22"/>
        <w:rtl w:val="true"/>
      </w:rPr>
      <w:tab/>
      <w:t xml:space="preserve"> </w:t>
    </w:r>
    <w:r>
      <w:rPr>
        <w:color w:val="000000"/>
        <w:sz w:val="22"/>
        <w:sz w:val="22"/>
        <w:szCs w:val="22"/>
        <w:rtl w:val="true"/>
      </w:rPr>
      <w:t>מדינת ישראל נ</w:t>
    </w:r>
    <w:r>
      <w:rPr>
        <w:color w:val="000000"/>
        <w:sz w:val="22"/>
        <w:szCs w:val="22"/>
        <w:rtl w:val="true"/>
      </w:rPr>
      <w:t xml:space="preserve">' </w:t>
    </w:r>
    <w:r>
      <w:rPr>
        <w:color w:val="000000"/>
        <w:sz w:val="22"/>
        <w:sz w:val="22"/>
        <w:szCs w:val="22"/>
        <w:rtl w:val="true"/>
      </w:rPr>
      <w:t>אלי שזירי</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end"/>
      <w:pPr>
        <w:tabs>
          <w:tab w:val="num" w:pos="900"/>
        </w:tabs>
        <w:ind w:start="900" w:hanging="360"/>
      </w:pPr>
      <w:rPr>
        <w:b w:val="false"/>
        <w:rFonts w:ascii="Times New Roman" w:hAnsi="Times New Roman" w:eastAsia="Times New Roman" w:cs="Times New Roman"/>
      </w:rPr>
    </w:lvl>
  </w:abstractNum>
  <w:abstractNum w:abstractNumId="2">
    <w:lvl w:ilvl="0">
      <w:start w:val="1"/>
      <w:numFmt w:val="hebrew1"/>
      <w:lvlText w:val="%1."/>
      <w:lvlJc w:val="end"/>
      <w:pPr>
        <w:tabs>
          <w:tab w:val="num" w:pos="1440"/>
        </w:tabs>
        <w:ind w:start="1440" w:hanging="720"/>
      </w:p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bidi w:val="1"/>
      <w:ind w:hanging="0" w:start="0" w:end="0"/>
      <w:jc w:val="start"/>
    </w:pPr>
    <w:rPr>
      <w:rFonts w:ascii="David" w:hAnsi="David" w:eastAsia="David" w:cs="David"/>
      <w:color w:val="auto"/>
      <w:sz w:val="24"/>
      <w:szCs w:val="24"/>
      <w:lang w:val="en-US" w:bidi="he-IL" w:eastAsia="zh-CN"/>
    </w:rPr>
  </w:style>
  <w:style w:type="character" w:styleId="WW8Num2z0">
    <w:name w:val="WW8Num2z0"/>
    <w:qFormat/>
    <w:rPr>
      <w:rFonts w:ascii="Times New Roman" w:hAnsi="Times New Roman" w:eastAsia="Times New Roman" w:cs="Times New Roman"/>
      <w:b w:val="false"/>
    </w:rPr>
  </w:style>
  <w:style w:type="character" w:styleId="DefaultParagraphFont">
    <w:name w:val="Default Paragraph Font"/>
    <w:qFormat/>
    <w:rPr/>
  </w:style>
  <w:style w:type="character" w:styleId="PageNumber">
    <w:name w:val="page number"/>
    <w:basedOn w:val="DefaultParagraphFont"/>
    <w:rPr/>
  </w:style>
  <w:style w:type="character" w:styleId="LineNumber">
    <w:name w:val="line number"/>
    <w:basedOn w:val="DefaultParagraphFont"/>
    <w:rPr/>
  </w:style>
  <w:style w:type="character" w:styleId="Hyperlink">
    <w:name w:val="Hyperlink"/>
    <w:basedOn w:val="DefaultParagraphFont"/>
    <w:rPr>
      <w:color w:val="0000FF"/>
      <w:u w:val="single"/>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12">
    <w:name w:val="רגיל + ‏12 נק'"/>
    <w:basedOn w:val="Normal"/>
    <w:qFormat/>
    <w:pPr/>
    <w:rPr>
      <w:rFonts w:ascii="Times New Roman" w:hAnsi="Times New Roman" w:eastAsia="Times New Roman" w:cs="Times New Roman"/>
      <w:b/>
      <w:bCs/>
      <w:u w:val="single"/>
    </w:rPr>
  </w:style>
  <w:style w:type="paragraph" w:styleId="BodyTextIndent">
    <w:name w:val="Body Text Indent"/>
    <w:basedOn w:val="Normal"/>
    <w:pPr>
      <w:spacing w:lineRule="auto" w:line="360"/>
      <w:ind w:hanging="0" w:start="1080" w:end="0"/>
      <w:jc w:val="both"/>
    </w:pPr>
    <w:rPr>
      <w:rFonts w:ascii="Times New Roman" w:hAnsi="Times New Roman" w:eastAsia="Times New Roman" w:cs="Times New Roman"/>
      <w:b/>
      <w:bCs/>
      <w:sz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law/70301" TargetMode="External"/><Relationship Id="rId3" Type="http://schemas.openxmlformats.org/officeDocument/2006/relationships/hyperlink" Target="http://www.nevo.co.il/law/70301/144.a" TargetMode="External"/><Relationship Id="rId4" Type="http://schemas.openxmlformats.org/officeDocument/2006/relationships/hyperlink" Target="http://www.nevo.co.il/law/70301/244" TargetMode="External"/><Relationship Id="rId5" Type="http://schemas.openxmlformats.org/officeDocument/2006/relationships/hyperlink" Target="http://www.nevo.co.il/law/70301/144.a" TargetMode="External"/><Relationship Id="rId6" Type="http://schemas.openxmlformats.org/officeDocument/2006/relationships/hyperlink" Target="http://www.nevo.co.il/law/70301" TargetMode="External"/><Relationship Id="rId7" Type="http://schemas.openxmlformats.org/officeDocument/2006/relationships/hyperlink" Target="http://www.nevo.co.il/law/70301/244" TargetMode="External"/><Relationship Id="rId8" Type="http://schemas.openxmlformats.org/officeDocument/2006/relationships/hyperlink" Target="http://www.nevo.co.il/case/5852404" TargetMode="External"/><Relationship Id="rId9" Type="http://schemas.openxmlformats.org/officeDocument/2006/relationships/hyperlink" Target="http://www.nevo.co.il/case/5917285" TargetMode="External"/><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2016-07-04T15:32:00Z</dcterms:created>
  <dc:creator>Nir Horovits</dc:creator>
  <dc:description/>
  <cp:keywords/>
  <dc:language>en-IL</dc:language>
  <cp:lastModifiedBy>run</cp:lastModifiedBy>
  <dcterms:modified xsi:type="dcterms:W3CDTF">2016-07-04T15:32:00Z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 ישראל</vt:lpwstr>
  </property>
  <property fmtid="{D5CDD505-2E9C-101B-9397-08002B2CF9AE}" pid="3" name="APPELLEE">
    <vt:lpwstr>אלי שזירי;צור ערן</vt:lpwstr>
  </property>
  <property fmtid="{D5CDD505-2E9C-101B-9397-08002B2CF9AE}" pid="4" name="CASESLISTTMP1">
    <vt:lpwstr>5852404;5917285</vt:lpwstr>
  </property>
  <property fmtid="{D5CDD505-2E9C-101B-9397-08002B2CF9AE}" pid="5" name="CITY">
    <vt:lpwstr>פ"ת</vt:lpwstr>
  </property>
  <property fmtid="{D5CDD505-2E9C-101B-9397-08002B2CF9AE}" pid="6" name="DATE">
    <vt:lpwstr>20100406</vt:lpwstr>
  </property>
  <property fmtid="{D5CDD505-2E9C-101B-9397-08002B2CF9AE}" pid="7" name="DELEMATA">
    <vt:lpwstr/>
  </property>
  <property fmtid="{D5CDD505-2E9C-101B-9397-08002B2CF9AE}" pid="8" name="ISABSTRACT">
    <vt:lpwstr>Y</vt:lpwstr>
  </property>
  <property fmtid="{D5CDD505-2E9C-101B-9397-08002B2CF9AE}" pid="9" name="JUDGE">
    <vt:lpwstr>דבורה עטר</vt:lpwstr>
  </property>
  <property fmtid="{D5CDD505-2E9C-101B-9397-08002B2CF9AE}" pid="10" name="LAWLISTTMP1">
    <vt:lpwstr>70301/144.a;244</vt:lpwstr>
  </property>
  <property fmtid="{D5CDD505-2E9C-101B-9397-08002B2CF9AE}" pid="11" name="LAWYER">
    <vt:lpwstr>שירה זילברפרם;אייל אוחיון</vt:lpwstr>
  </property>
  <property fmtid="{D5CDD505-2E9C-101B-9397-08002B2CF9AE}" pid="12" name="LINKK1">
    <vt:lpwstr/>
  </property>
  <property fmtid="{D5CDD505-2E9C-101B-9397-08002B2CF9AE}" pid="13" name="LINKK10">
    <vt:lpwstr/>
  </property>
  <property fmtid="{D5CDD505-2E9C-101B-9397-08002B2CF9AE}" pid="14" name="LINKK11">
    <vt:lpwstr/>
  </property>
  <property fmtid="{D5CDD505-2E9C-101B-9397-08002B2CF9AE}" pid="15" name="LINKK12">
    <vt:lpwstr/>
  </property>
  <property fmtid="{D5CDD505-2E9C-101B-9397-08002B2CF9AE}" pid="16" name="LINKK2">
    <vt:lpwstr/>
  </property>
  <property fmtid="{D5CDD505-2E9C-101B-9397-08002B2CF9AE}" pid="17" name="LINKK3">
    <vt:lpwstr/>
  </property>
  <property fmtid="{D5CDD505-2E9C-101B-9397-08002B2CF9AE}" pid="18" name="LINKK4">
    <vt:lpwstr/>
  </property>
  <property fmtid="{D5CDD505-2E9C-101B-9397-08002B2CF9AE}" pid="19" name="LINKK5">
    <vt:lpwstr/>
  </property>
  <property fmtid="{D5CDD505-2E9C-101B-9397-08002B2CF9AE}" pid="20" name="LINKK6">
    <vt:lpwstr/>
  </property>
  <property fmtid="{D5CDD505-2E9C-101B-9397-08002B2CF9AE}" pid="21" name="LINKK7">
    <vt:lpwstr/>
  </property>
  <property fmtid="{D5CDD505-2E9C-101B-9397-08002B2CF9AE}" pid="22" name="LINKK8">
    <vt:lpwstr/>
  </property>
  <property fmtid="{D5CDD505-2E9C-101B-9397-08002B2CF9AE}" pid="23" name="LINKK9">
    <vt:lpwstr/>
  </property>
  <property fmtid="{D5CDD505-2E9C-101B-9397-08002B2CF9AE}" pid="24" name="NEWPARTA">
    <vt:lpwstr>5789</vt:lpwstr>
  </property>
  <property fmtid="{D5CDD505-2E9C-101B-9397-08002B2CF9AE}" pid="25" name="NEWPARTB">
    <vt:lpwstr>11</vt:lpwstr>
  </property>
  <property fmtid="{D5CDD505-2E9C-101B-9397-08002B2CF9AE}" pid="26" name="NEWPARTC">
    <vt:lpwstr>08</vt:lpwstr>
  </property>
  <property fmtid="{D5CDD505-2E9C-101B-9397-08002B2CF9AE}" pid="27" name="NEWPROC">
    <vt:lpwstr>תפ</vt:lpwstr>
  </property>
  <property fmtid="{D5CDD505-2E9C-101B-9397-08002B2CF9AE}" pid="28" name="PADIMAIL">
    <vt:lpwstr/>
  </property>
  <property fmtid="{D5CDD505-2E9C-101B-9397-08002B2CF9AE}" pid="29" name="PAGE">
    <vt:lpwstr/>
  </property>
  <property fmtid="{D5CDD505-2E9C-101B-9397-08002B2CF9AE}" pid="30" name="PART">
    <vt:lpwstr/>
  </property>
  <property fmtid="{D5CDD505-2E9C-101B-9397-08002B2CF9AE}" pid="31" name="PROCESS">
    <vt:lpwstr/>
  </property>
  <property fmtid="{D5CDD505-2E9C-101B-9397-08002B2CF9AE}" pid="32" name="PROCNUM">
    <vt:lpwstr/>
  </property>
  <property fmtid="{D5CDD505-2E9C-101B-9397-08002B2CF9AE}" pid="33" name="PROCYEAR">
    <vt:lpwstr/>
  </property>
  <property fmtid="{D5CDD505-2E9C-101B-9397-08002B2CF9AE}" pid="34" name="PSAKDIN">
    <vt:lpwstr>גזר-דין</vt:lpwstr>
  </property>
  <property fmtid="{D5CDD505-2E9C-101B-9397-08002B2CF9AE}" pid="35" name="RemarkFileName">
    <vt:lpwstr>shalom sh 08 11 5789 33 htm</vt:lpwstr>
  </property>
  <property fmtid="{D5CDD505-2E9C-101B-9397-08002B2CF9AE}" pid="36" name="TYPE">
    <vt:lpwstr>3</vt:lpwstr>
  </property>
  <property fmtid="{D5CDD505-2E9C-101B-9397-08002B2CF9AE}" pid="37" name="TYPE_ABS_DATE">
    <vt:lpwstr>380020100406</vt:lpwstr>
  </property>
  <property fmtid="{D5CDD505-2E9C-101B-9397-08002B2CF9AE}" pid="38" name="TYPE_N_DATE">
    <vt:lpwstr>38020100406</vt:lpwstr>
  </property>
  <property fmtid="{D5CDD505-2E9C-101B-9397-08002B2CF9AE}" pid="39" name="VOLUME">
    <vt:lpwstr/>
  </property>
  <property fmtid="{D5CDD505-2E9C-101B-9397-08002B2CF9AE}" pid="40" name="WORDNUMPAGES">
    <vt:lpwstr>4</vt:lpwstr>
  </property>
</Properties>
</file>