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703"/>
        <w:gridCol w:w="3355"/>
        <w:gridCol w:w="3663"/>
        <w:gridCol w:w="99"/>
      </w:tblGrid>
      <w:tr>
        <w:trPr>
          <w:trHeight w:val="418" w:hRule="exact"/>
        </w:trPr>
        <w:tc>
          <w:tcPr>
            <w:tcW w:w="8721" w:type="dxa"/>
            <w:gridSpan w:val="3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8" w:type="dxa"/>
            <w:gridSpan w:val="2"/>
            <w:tcBorders/>
          </w:tcPr>
          <w:p>
            <w:pPr>
              <w:pStyle w:val="Header"/>
              <w:spacing w:lineRule="exact" w:line="240" w:before="120" w:after="12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 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58206-07-18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ישראל ואח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גלנדאואר</w:t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spacing w:lineRule="exact" w:line="240" w:before="120" w:after="120"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1703" w:type="dxa"/>
            <w:tcBorders/>
          </w:tcPr>
          <w:p>
            <w:pPr>
              <w:pStyle w:val="Normal"/>
              <w:spacing w:lineRule="exact" w:line="240" w:before="120" w:after="120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בפני </w:t>
            </w:r>
          </w:p>
        </w:tc>
        <w:tc>
          <w:tcPr>
            <w:tcW w:w="7117" w:type="dxa"/>
            <w:gridSpan w:val="3"/>
            <w:tcBorders/>
          </w:tcPr>
          <w:p>
            <w:pPr>
              <w:pStyle w:val="Normal"/>
              <w:spacing w:lineRule="exact" w:line="240" w:before="120" w:after="12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 הישאם  אבו שחאדה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br/>
            </w:r>
          </w:p>
        </w:tc>
      </w:tr>
      <w:tr>
        <w:trPr>
          <w:trHeight w:val="355" w:hRule="atLeast"/>
        </w:trPr>
        <w:tc>
          <w:tcPr>
            <w:tcW w:w="1703" w:type="dxa"/>
            <w:tcBorders/>
          </w:tcPr>
          <w:p>
            <w:pPr>
              <w:pStyle w:val="Normal"/>
              <w:spacing w:lineRule="exact" w:line="240" w:before="120" w:after="120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:</w:t>
            </w:r>
          </w:p>
          <w:p>
            <w:pPr>
              <w:pStyle w:val="Normal"/>
              <w:spacing w:lineRule="exact" w:line="240" w:before="120" w:after="120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7117" w:type="dxa"/>
            <w:gridSpan w:val="3"/>
            <w:tcBorders/>
          </w:tcPr>
          <w:p>
            <w:pPr>
              <w:pStyle w:val="Normal"/>
              <w:spacing w:lineRule="exact" w:line="240" w:before="120" w:after="12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br/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באמצעות המחלקה המשפטית מס קניה ומע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 – רשות המיסים תל אביב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br/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י עוה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ד יונתן דובינסקי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br/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והמתמחה רימון מורגייה </w:t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4"/>
            <w:tcBorders/>
          </w:tcPr>
          <w:p>
            <w:pPr>
              <w:pStyle w:val="Normal"/>
              <w:spacing w:lineRule="exact" w:line="240" w:before="240" w:after="240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</w:tc>
      </w:tr>
      <w:tr>
        <w:trPr>
          <w:trHeight w:val="355" w:hRule="atLeast"/>
        </w:trPr>
        <w:tc>
          <w:tcPr>
            <w:tcW w:w="1703" w:type="dxa"/>
            <w:tcBorders/>
          </w:tcPr>
          <w:p>
            <w:pPr>
              <w:pStyle w:val="Normal"/>
              <w:spacing w:lineRule="exact" w:line="240" w:before="120" w:after="12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7117" w:type="dxa"/>
            <w:gridSpan w:val="3"/>
            <w:tcBorders/>
          </w:tcPr>
          <w:p>
            <w:pPr>
              <w:pStyle w:val="Normal"/>
              <w:spacing w:lineRule="exact" w:line="240" w:before="120" w:after="12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חיים גלנדאואר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br/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י עוה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ד אשר אוחיון</w:t>
            </w:r>
          </w:p>
        </w:tc>
      </w:tr>
    </w:tbl>
    <w:p>
      <w:pPr>
        <w:pStyle w:val="Normal"/>
        <w:ind w:end="0"/>
        <w:jc w:val="start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bookmarkStart w:id="3" w:name="LawTable"/>
      <w:bookmarkEnd w:id="3"/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מס ערך מוסף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ו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1975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117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3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4">
        <w:r>
          <w:rPr>
            <w:rStyle w:val="Hyperlink"/>
            <w:rFonts w:cs="FrankRuehl" w:ascii="FrankRuehl" w:hAnsi="FrankRuehl"/>
            <w:u w:val="none"/>
          </w:rPr>
          <w:t>117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</w:rPr>
        <w:t>1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  <w:u w:val="none"/>
          </w:rPr>
          <w:t>117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</w:rPr>
        <w:t>2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3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6"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פקודת מס הכנסה 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] -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לא מרובד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u w:val="none"/>
          </w:rPr>
          <w:t>218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u w:val="none"/>
          </w:rPr>
          <w:t>220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u w:val="none"/>
          </w:rPr>
          <w:t>220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cs="FrankRuehl" w:ascii="FrankRuehl" w:hAnsi="FrankRuehl"/>
          <w:color w:val="0000FF"/>
        </w:rPr>
        <w:t>5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10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11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ט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  <w:r>
          <w:rPr>
            <w:rStyle w:val="Hyperlink"/>
            <w:rFonts w:cs="FrankRuehl" w:ascii="FrankRuehl" w:hAnsi="FrankRuehl"/>
            <w:u w:val="none"/>
          </w:rPr>
          <w:t>1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ט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  <w:r>
          <w:rPr>
            <w:rStyle w:val="Hyperlink"/>
            <w:rFonts w:cs="FrankRuehl" w:ascii="FrankRuehl" w:hAnsi="FrankRuehl"/>
            <w:u w:val="none"/>
          </w:rPr>
          <w:t>2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ט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  <w:r>
          <w:rPr>
            <w:rStyle w:val="Hyperlink"/>
            <w:rFonts w:cs="FrankRuehl" w:ascii="FrankRuehl" w:hAnsi="FrankRuehl"/>
            <w:u w:val="none"/>
          </w:rPr>
          <w:t>5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ט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  <w:r>
          <w:rPr>
            <w:rStyle w:val="Hyperlink"/>
            <w:rFonts w:cs="FrankRuehl" w:ascii="FrankRuehl" w:hAnsi="FrankRuehl"/>
            <w:u w:val="none"/>
          </w:rPr>
          <w:t>7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ט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  <w:r>
          <w:rPr>
            <w:rStyle w:val="Hyperlink"/>
            <w:rFonts w:cs="FrankRuehl" w:ascii="FrankRuehl" w:hAnsi="FrankRuehl"/>
            <w:u w:val="none"/>
          </w:rPr>
          <w:t>9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ט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7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ט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3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r>
        <w:rPr>
          <w:rFonts w:cs="FrankRuehl" w:ascii="FrankRuehl" w:hAnsi="FrankRuehl"/>
          <w:color w:val="0000FF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bookmarkStart w:id="6" w:name="ABSTRACT_START"/>
      <w:bookmarkEnd w:id="6"/>
      <w:r>
        <w:rPr>
          <w:rFonts w:cs="FrankRuehl"/>
          <w:szCs w:val="26"/>
          <w:rtl w:val="true"/>
        </w:rPr>
        <w:t>מיני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רציו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שעניינן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הפצת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חשבוניות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פיקטיביות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ניכוי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במקור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משכרו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הוטלו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54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לריצוי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וקנס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400,000</w:t>
      </w:r>
      <w:r>
        <w:rPr>
          <w:rFonts w:cs="FrankRuehl"/>
          <w:szCs w:val="26"/>
          <w:rtl w:val="true"/>
        </w:rPr>
        <w:t xml:space="preserve"> </w:t>
      </w:r>
      <w:r>
        <w:rPr>
          <w:rFonts w:eastAsia="FrankRuehl" w:cs="FrankRuehl" w:ascii="FrankRuehl" w:hAnsi="FrankRuehl"/>
          <w:szCs w:val="26"/>
          <w:rtl w:val="true"/>
        </w:rPr>
        <w:t>₪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הורשע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לאחר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שמיעת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ראיות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הפצת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חשבוניות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פיקטיביות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לפי</w:t>
      </w:r>
      <w:r>
        <w:rPr>
          <w:rFonts w:cs="Times New Roman"/>
          <w:szCs w:val="26"/>
          <w:rtl w:val="true"/>
        </w:rPr>
        <w:t xml:space="preserve"> </w:t>
      </w:r>
      <w:hyperlink r:id="rId18"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סעיף</w:t>
        </w:r>
        <w:r>
          <w:rPr>
            <w:rStyle w:val="Hyperlink"/>
            <w:rFonts w:cs="Times New Roman"/>
            <w:color w:val="000000"/>
            <w:szCs w:val="26"/>
            <w:u w:val="none"/>
            <w:rtl w:val="true"/>
          </w:rPr>
          <w:t xml:space="preserve"> </w:t>
        </w:r>
        <w:r>
          <w:rPr>
            <w:rStyle w:val="Hyperlink"/>
            <w:rFonts w:cs="FrankRuehl"/>
            <w:color w:val="000000"/>
            <w:szCs w:val="26"/>
            <w:u w:val="none"/>
          </w:rPr>
          <w:t>117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(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ב</w:t>
        </w:r>
        <w:r>
          <w:rPr>
            <w:rStyle w:val="Hyperlink"/>
            <w:rFonts w:cs="FrankRuehl"/>
            <w:color w:val="000000"/>
            <w:szCs w:val="26"/>
            <w:u w:val="none"/>
          </w:rPr>
          <w:t>1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)</w:t>
        </w:r>
      </w:hyperlink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hyperlink r:id="rId19">
        <w:r>
          <w:rPr>
            <w:rStyle w:val="Hyperlink"/>
            <w:rFonts w:cs="FrankRuehl"/>
            <w:szCs w:val="26"/>
            <w:rtl w:val="true"/>
          </w:rPr>
          <w:t>חוק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מע</w:t>
        </w:r>
        <w:r>
          <w:rPr>
            <w:rStyle w:val="Hyperlink"/>
            <w:rFonts w:cs="FrankRuehl"/>
            <w:szCs w:val="26"/>
            <w:rtl w:val="true"/>
          </w:rPr>
          <w:t>"</w:t>
        </w:r>
        <w:r>
          <w:rPr>
            <w:rStyle w:val="Hyperlink"/>
            <w:rFonts w:cs="FrankRuehl"/>
            <w:szCs w:val="26"/>
            <w:rtl w:val="true"/>
          </w:rPr>
          <w:t>מ</w:t>
        </w:r>
      </w:hyperlink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וזאת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מחמירות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לפי</w:t>
      </w:r>
      <w:r>
        <w:rPr>
          <w:rFonts w:cs="Times New Roman"/>
          <w:szCs w:val="26"/>
          <w:rtl w:val="true"/>
        </w:rPr>
        <w:t xml:space="preserve"> </w:t>
      </w:r>
      <w:hyperlink r:id="rId20"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סעיף</w:t>
        </w:r>
        <w:r>
          <w:rPr>
            <w:rStyle w:val="Hyperlink"/>
            <w:rFonts w:cs="Times New Roman"/>
            <w:color w:val="000000"/>
            <w:szCs w:val="26"/>
            <w:u w:val="none"/>
            <w:rtl w:val="true"/>
          </w:rPr>
          <w:t xml:space="preserve"> </w:t>
        </w:r>
        <w:r>
          <w:rPr>
            <w:rStyle w:val="Hyperlink"/>
            <w:rFonts w:cs="FrankRuehl"/>
            <w:color w:val="000000"/>
            <w:szCs w:val="26"/>
            <w:u w:val="none"/>
          </w:rPr>
          <w:t>117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(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ב</w:t>
        </w:r>
        <w:r>
          <w:rPr>
            <w:rStyle w:val="Hyperlink"/>
            <w:rFonts w:cs="FrankRuehl"/>
            <w:color w:val="000000"/>
            <w:szCs w:val="26"/>
            <w:u w:val="none"/>
          </w:rPr>
          <w:t>2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)(</w:t>
        </w:r>
        <w:r>
          <w:rPr>
            <w:rStyle w:val="Hyperlink"/>
            <w:rFonts w:cs="FrankRuehl"/>
            <w:color w:val="000000"/>
            <w:szCs w:val="26"/>
            <w:u w:val="none"/>
          </w:rPr>
          <w:t>3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)</w:t>
        </w:r>
      </w:hyperlink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hyperlink r:id="rId21">
        <w:r>
          <w:rPr>
            <w:rStyle w:val="Hyperlink"/>
            <w:rFonts w:cs="FrankRuehl"/>
            <w:szCs w:val="26"/>
            <w:rtl w:val="true"/>
          </w:rPr>
          <w:t>חוק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ף</w:t>
        </w:r>
      </w:hyperlink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ניכוי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במקור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מהכנסה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שקיבל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וזאת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לפי</w:t>
      </w:r>
      <w:r>
        <w:rPr>
          <w:rFonts w:cs="Times New Roman"/>
          <w:szCs w:val="26"/>
          <w:rtl w:val="true"/>
        </w:rPr>
        <w:t xml:space="preserve"> </w:t>
      </w:r>
      <w:hyperlink r:id="rId22"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סעיף</w:t>
        </w:r>
        <w:r>
          <w:rPr>
            <w:rStyle w:val="Hyperlink"/>
            <w:rFonts w:cs="Times New Roman"/>
            <w:color w:val="000000"/>
            <w:szCs w:val="26"/>
            <w:u w:val="none"/>
            <w:rtl w:val="true"/>
          </w:rPr>
          <w:t xml:space="preserve"> </w:t>
        </w:r>
        <w:r>
          <w:rPr>
            <w:rStyle w:val="Hyperlink"/>
            <w:rFonts w:cs="FrankRuehl"/>
            <w:color w:val="000000"/>
            <w:szCs w:val="26"/>
            <w:u w:val="none"/>
          </w:rPr>
          <w:t>218</w:t>
        </w:r>
      </w:hyperlink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hyperlink r:id="rId23">
        <w:r>
          <w:rPr>
            <w:rStyle w:val="Hyperlink"/>
            <w:rFonts w:cs="FrankRuehl"/>
            <w:szCs w:val="26"/>
            <w:rtl w:val="true"/>
          </w:rPr>
          <w:t>פקודת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מס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הכנסה</w:t>
        </w:r>
      </w:hyperlink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ופסק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כלהלן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אין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לקבל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טענת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ההגנה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מידת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האשם</w:t>
      </w:r>
      <w:r>
        <w:rPr>
          <w:rFonts w:cs="FrankRuehl"/>
          <w:szCs w:val="26"/>
          <w:rtl w:val="true"/>
        </w:rPr>
        <w:t xml:space="preserve">"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פחותה</w:t>
      </w:r>
      <w:r>
        <w:rPr>
          <w:rFonts w:cs="FrankRuehl"/>
          <w:szCs w:val="26"/>
          <w:rtl w:val="true"/>
        </w:rPr>
        <w:t xml:space="preserve">". </w:t>
      </w:r>
      <w:r>
        <w:rPr>
          <w:rFonts w:cs="FrankRuehl"/>
          <w:szCs w:val="26"/>
          <w:rtl w:val="true"/>
        </w:rPr>
        <w:t>נהפוך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דמות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מרכזית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שבלעדיה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מושא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כתב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האישום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מתבצעות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כלל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מדובר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במחולל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פשיעה</w:t>
      </w:r>
      <w:r>
        <w:rPr>
          <w:rFonts w:cs="FrankRuehl"/>
          <w:szCs w:val="26"/>
          <w:rtl w:val="true"/>
        </w:rPr>
        <w:t xml:space="preserve">" </w:t>
      </w:r>
      <w:r>
        <w:rPr>
          <w:rFonts w:cs="FrankRuehl"/>
          <w:szCs w:val="26"/>
          <w:rtl w:val="true"/>
        </w:rPr>
        <w:t>לכל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ועניין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בדמות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שולית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מידת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נמוכה</w:t>
      </w:r>
      <w:r>
        <w:rPr>
          <w:rFonts w:cs="FrankRuehl"/>
          <w:szCs w:val="26"/>
          <w:rtl w:val="true"/>
        </w:rPr>
        <w:t xml:space="preserve">".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שהוצע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המאשימה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לעניין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רכיב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</w:rPr>
        <w:t>50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80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(</w:t>
      </w:r>
      <w:r>
        <w:rPr>
          <w:rFonts w:cs="FrankRuehl"/>
          <w:szCs w:val="26"/>
        </w:rPr>
        <w:t>4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וחודשיים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6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וחצי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שנים</w:t>
      </w:r>
      <w:r>
        <w:rPr>
          <w:rFonts w:cs="FrankRuehl"/>
          <w:szCs w:val="26"/>
          <w:rtl w:val="true"/>
        </w:rPr>
        <w:t xml:space="preserve">),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הגיוני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וראוי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ולכן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לאמצו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לגבי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הקנס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לקבוע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400,000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ועד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800,000</w:t>
      </w:r>
      <w:r>
        <w:rPr>
          <w:rFonts w:cs="FrankRuehl"/>
          <w:szCs w:val="26"/>
          <w:rtl w:val="true"/>
        </w:rPr>
        <w:t xml:space="preserve"> </w:t>
      </w:r>
      <w:r>
        <w:rPr>
          <w:rFonts w:eastAsia="FrankRuehl" w:cs="FrankRuehl" w:ascii="FrankRuehl" w:hAnsi="FrankRuehl"/>
          <w:szCs w:val="26"/>
          <w:rtl w:val="true"/>
        </w:rPr>
        <w:t>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לדחות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ההמלצה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המבחן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בהיותה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בלתי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רלבנטית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ובלתי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הולמת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חומרת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שבוצעו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בעת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קביעת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המתאים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בתוך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לקחת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בחשבון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לקולא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הנתונים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שלהלן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היעדר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פלילי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גילו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שמתקרב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</w:rPr>
        <w:t>70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שנה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בעיותיו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הרפואיות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היותו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נשוי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לילדים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וסב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לנכדים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העובדה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מטפל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באשתו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החולה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העובדה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משמש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משענת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כלכלית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ורגשית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שהתאלמנה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מבעלה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ילדים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קטינים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לחומרא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לקחת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בחשבון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העובדה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הסיר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המחדלים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שנובעים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שבהן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הורשע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באופן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חלקי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להטיל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54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וקנס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400,000</w:t>
      </w:r>
      <w:r>
        <w:rPr>
          <w:rFonts w:cs="FrankRuehl"/>
          <w:szCs w:val="26"/>
          <w:rtl w:val="true"/>
        </w:rPr>
        <w:t xml:space="preserve"> </w:t>
      </w:r>
      <w:r>
        <w:rPr>
          <w:rFonts w:eastAsia="FrankRuehl" w:cs="FrankRuehl" w:ascii="FrankRuehl" w:hAnsi="FrankRuehl"/>
          <w:szCs w:val="26"/>
          <w:rtl w:val="true"/>
        </w:rPr>
        <w:t>₪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Cs w:val="26"/>
        </w:rPr>
      </w:pPr>
      <w:r>
        <w:rPr>
          <w:rFonts w:cs="FrankRuehl" w:ascii="FrankRuehl" w:hAnsi="FrankRuehl"/>
          <w:szCs w:val="26"/>
          <w:rtl w:val="true"/>
        </w:rPr>
      </w:r>
      <w:bookmarkStart w:id="7" w:name="ABSTRACT_END"/>
      <w:bookmarkStart w:id="8" w:name="ABSTRACT_END"/>
      <w:bookmarkEnd w:id="8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bookmarkStart w:id="9" w:name="PsakDin"/>
            <w:bookmarkEnd w:id="9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 ז ר  ד י 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David" w:hAnsi="David" w:cs="David"/>
          <w:b/>
          <w:bCs/>
          <w:sz w:val="28"/>
          <w:szCs w:val="28"/>
        </w:rPr>
      </w:pPr>
      <w:r>
        <w:rPr>
          <w:rFonts w:cs="David" w:ascii="David" w:hAnsi="David"/>
          <w:b/>
          <w:bCs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b/>
          <w:bCs/>
          <w:sz w:val="28"/>
          <w:szCs w:val="28"/>
        </w:rPr>
      </w:pPr>
      <w:r>
        <w:rPr>
          <w:rFonts w:cs="David" w:ascii="David" w:hAnsi="David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rtl w:val="true"/>
        </w:rPr>
        <w:t>א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תמצית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הכרעת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הדין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/>
        <w:t>2</w:t>
      </w:r>
      <w:r>
        <w:rPr>
          <w:rtl w:val="true"/>
        </w:rPr>
        <w:t>.</w:t>
        <w:tab/>
      </w:r>
      <w:r>
        <w:rPr>
          <w:u w:val="single"/>
          <w:rtl w:val="true"/>
        </w:rPr>
        <w:t>לפי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עובדות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הראשון</w:t>
      </w:r>
      <w:r>
        <w:rPr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 היה הבעלים של חברת קלף גלנדאואר תשנ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ט בע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מ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חברת קלף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שהיא חברה פרטית מוגבלת במניות ושהתאגדה בישראל והייתה רשומה כעוסק מורשה לעניין </w:t>
      </w:r>
      <w:hyperlink r:id="rId24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מס ערך מוסף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1975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hyperlink r:id="rId25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חוק מע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מ</w:t>
        </w:r>
      </w:hyperlink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חברת קלף עסקה בעיבוד וייצור קלף ובתשמישי קדושה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ולימים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הפסיקה את פעילותה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מנהל החשבונות של חברת קלף היה רם אברהם נחליאלי והמכונה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רמי</w:t>
      </w:r>
      <w:r>
        <w:rPr>
          <w:rFonts w:cs="David" w:ascii="David" w:hAnsi="David"/>
          <w:rtl w:val="true"/>
        </w:rPr>
        <w:t>"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רמי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לימים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שמה של חברת קלף שונה לחברת גלנדאואר אנרגיה תשנ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ט בע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מ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חברת אנרגיה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רמי המשיך לשמש כמנהל החשבונות של החברה גם לאחר שינוי שמה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המשיך להיות הבעלים של חברת אנרגיה גם לאחר שינוי שמה ולכן בעת שתהיה התייחסות בהמשך </w:t>
      </w:r>
      <w:r>
        <w:rPr>
          <w:rFonts w:ascii="David" w:hAnsi="David"/>
          <w:rtl w:val="true"/>
        </w:rPr>
        <w:t xml:space="preserve">גזר הדין </w:t>
      </w:r>
      <w:r>
        <w:rPr>
          <w:rFonts w:ascii="David" w:hAnsi="David"/>
          <w:rtl w:val="true"/>
        </w:rPr>
        <w:t xml:space="preserve">לפעילותה </w:t>
      </w:r>
      <w:r>
        <w:rPr>
          <w:rFonts w:ascii="David" w:hAnsi="David"/>
          <w:u w:val="single"/>
          <w:rtl w:val="true"/>
        </w:rPr>
        <w:t>הכוללת</w:t>
      </w:r>
      <w:r>
        <w:rPr>
          <w:rFonts w:ascii="David" w:hAnsi="David"/>
          <w:rtl w:val="true"/>
        </w:rPr>
        <w:t xml:space="preserve"> של החברה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תחילה כ</w:t>
      </w:r>
      <w:r>
        <w:rPr>
          <w:rFonts w:cs="David" w:ascii="David" w:hAnsi="David"/>
          <w:rtl w:val="true"/>
        </w:rPr>
        <w:t>-"</w:t>
      </w:r>
      <w:r>
        <w:rPr>
          <w:rFonts w:ascii="David" w:hAnsi="David"/>
          <w:rtl w:val="true"/>
        </w:rPr>
        <w:t>קלף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ולאחר מכן כ</w:t>
      </w:r>
      <w:r>
        <w:rPr>
          <w:rFonts w:cs="David" w:ascii="David" w:hAnsi="David"/>
          <w:rtl w:val="true"/>
        </w:rPr>
        <w:t>-"</w:t>
      </w:r>
      <w:r>
        <w:rPr>
          <w:rFonts w:ascii="David" w:hAnsi="David"/>
          <w:rtl w:val="true"/>
        </w:rPr>
        <w:t>אנרגיה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היא תכונה 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חברת קלף</w:t>
      </w:r>
      <w:r>
        <w:rPr>
          <w:rFonts w:cs="David" w:ascii="David" w:hAnsi="David"/>
          <w:b/>
          <w:bCs/>
          <w:rtl w:val="true"/>
        </w:rPr>
        <w:t>/</w:t>
      </w:r>
      <w:r>
        <w:rPr>
          <w:rFonts w:ascii="David" w:hAnsi="David"/>
          <w:b/>
          <w:b/>
          <w:bCs/>
          <w:rtl w:val="true"/>
        </w:rPr>
        <w:t>אנרגיה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במועד אשר אינו ידוע בבירור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אך סמוך לחודש מאי </w:t>
      </w:r>
      <w:r>
        <w:rPr>
          <w:rFonts w:cs="David" w:ascii="David" w:hAnsi="David"/>
        </w:rPr>
        <w:t>2013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נתן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בתיווכו של רמי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למיכאל ענתבי ואשר מכונה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מיקי</w:t>
      </w:r>
      <w:r>
        <w:rPr>
          <w:rFonts w:cs="David" w:ascii="David" w:hAnsi="David"/>
          <w:rtl w:val="true"/>
        </w:rPr>
        <w:t>"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מיקי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את הסכמתו כי מיקי יעשה שימוש בחברת קלף</w:t>
      </w:r>
      <w:r>
        <w:rPr>
          <w:rFonts w:cs="David" w:ascii="David" w:hAnsi="David"/>
          <w:rtl w:val="true"/>
        </w:rPr>
        <w:t>/</w:t>
      </w:r>
      <w:r>
        <w:rPr>
          <w:rFonts w:ascii="David" w:hAnsi="David"/>
          <w:rtl w:val="true"/>
        </w:rPr>
        <w:t>אנרגיה להפצת חשבוניות פיקטיביות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תמורת תשלום חודשי קבוע לנאשם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בהכרעת הדין נקבע שהנאשם היה חלק אינטגרלי מהשיטה שאותה הגה מיקי לרמות את רשויות המס ופעל מתוך יסוד נפשי של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כוונה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חברת קלף</w:t>
      </w:r>
      <w:r>
        <w:rPr>
          <w:rFonts w:cs="David" w:ascii="David" w:hAnsi="David"/>
          <w:rtl w:val="true"/>
        </w:rPr>
        <w:t>/</w:t>
      </w:r>
      <w:r>
        <w:rPr>
          <w:rFonts w:ascii="David" w:hAnsi="David"/>
          <w:rtl w:val="true"/>
        </w:rPr>
        <w:t>אנרגיה הנפיקה חשבוניות פיקטיביות עבור צדדי ג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וגם קיבלה חשבוניות פיקטיביות מגורמים שונים שאותן כללה בספרי החשבונות שלה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לאחר שמיעת הראיות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הורשע </w:t>
      </w:r>
      <w:r>
        <w:rPr>
          <w:rFonts w:ascii="Arial" w:hAnsi="Arial" w:cs="Arial"/>
          <w:rtl w:val="true"/>
        </w:rPr>
        <w:t xml:space="preserve">בעבירה </w:t>
      </w:r>
      <w:r>
        <w:rPr>
          <w:rFonts w:ascii="Arial" w:hAnsi="Arial" w:cs="Arial"/>
          <w:rtl w:val="true"/>
        </w:rPr>
        <w:t xml:space="preserve">לפי </w:t>
      </w:r>
      <w:hyperlink r:id="rId26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117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ב</w:t>
        </w:r>
        <w:r>
          <w:rPr>
            <w:rStyle w:val="Hyperlink"/>
            <w:rFonts w:cs="Arial" w:ascii="Arial" w:hAnsi="Arial"/>
          </w:rPr>
          <w:t>1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2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מע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</w:t>
        </w:r>
      </w:hyperlink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וזאת בנסיבות מחמירות לפי </w:t>
      </w:r>
      <w:hyperlink r:id="rId28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117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ב</w:t>
        </w:r>
        <w:r>
          <w:rPr>
            <w:rStyle w:val="Hyperlink"/>
            <w:rFonts w:cs="Arial" w:ascii="Arial" w:hAnsi="Arial"/>
          </w:rPr>
          <w:t>2</w:t>
        </w:r>
        <w:r>
          <w:rPr>
            <w:rStyle w:val="Hyperlink"/>
            <w:rFonts w:cs="Arial" w:ascii="Arial" w:hAnsi="Arial"/>
            <w:rtl w:val="true"/>
          </w:rPr>
          <w:t>)(</w:t>
        </w:r>
        <w:r>
          <w:rPr>
            <w:rStyle w:val="Hyperlink"/>
            <w:rFonts w:cs="Arial" w:ascii="Arial" w:hAnsi="Arial"/>
          </w:rPr>
          <w:t>3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2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מס ערך מוסף</w:t>
        </w:r>
      </w:hyperlink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הנאשם הורשע </w:t>
      </w:r>
      <w:r>
        <w:rPr>
          <w:rFonts w:ascii="Arial" w:hAnsi="Arial" w:cs="Arial"/>
          <w:rtl w:val="true"/>
        </w:rPr>
        <w:t xml:space="preserve">בעבירה לפי </w:t>
      </w:r>
      <w:hyperlink r:id="rId30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220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cs="Arial" w:ascii="Arial" w:hAnsi="Arial"/>
          </w:rPr>
          <w:t>5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3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פקודת מס הכנסה</w:t>
        </w:r>
      </w:hyperlink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ההרשעה בהוראות החיקוק שצוינו לעיל נוגעת לכל רשימת החשבוניות שלהלן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ראשית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החשבוניות שהופצו בשמה של חברת קלף</w:t>
      </w:r>
      <w:r>
        <w:rPr>
          <w:rFonts w:cs="Arial" w:ascii="Arial" w:hAnsi="Arial"/>
          <w:rtl w:val="true"/>
        </w:rPr>
        <w:t>/</w:t>
      </w:r>
      <w:r>
        <w:rPr>
          <w:rFonts w:ascii="Arial" w:hAnsi="Arial" w:cs="Arial"/>
          <w:rtl w:val="true"/>
        </w:rPr>
        <w:t>אנרגיה ושמפורטות בנספחים א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עד ח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לכתב האישום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David" w:hAnsi="David"/>
          <w:rtl w:val="true"/>
        </w:rPr>
        <w:t>הסכום הכולל של החשבוניות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ללא מע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 xml:space="preserve">הוא </w:t>
      </w:r>
      <w:r>
        <w:rPr>
          <w:rFonts w:cs="David" w:ascii="David" w:hAnsi="David"/>
          <w:b/>
          <w:bCs/>
        </w:rPr>
        <w:t>71,082,527</w:t>
      </w:r>
      <w:r>
        <w:rPr>
          <w:rFonts w:cs="David" w:ascii="David" w:hAnsi="David"/>
          <w:b/>
          <w:bCs/>
          <w:rtl w:val="true"/>
        </w:rPr>
        <w:t xml:space="preserve"> ₪,  </w:t>
      </w:r>
      <w:r>
        <w:rPr>
          <w:rFonts w:ascii="David" w:hAnsi="David"/>
          <w:rtl w:val="true"/>
        </w:rPr>
        <w:t>וסכום המע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מ הוא </w:t>
      </w:r>
      <w:r>
        <w:rPr>
          <w:rFonts w:cs="David" w:ascii="David" w:hAnsi="David"/>
          <w:b/>
          <w:bCs/>
        </w:rPr>
        <w:t>12,795,773</w:t>
      </w:r>
      <w:r>
        <w:rPr>
          <w:rFonts w:cs="David" w:ascii="David" w:hAnsi="David"/>
          <w:b/>
          <w:bCs/>
          <w:rtl w:val="true"/>
        </w:rPr>
        <w:t xml:space="preserve"> ₪. </w:t>
      </w:r>
    </w:p>
    <w:p>
      <w:pPr>
        <w:pStyle w:val="ListParagraph"/>
        <w:spacing w:lineRule="auto" w:line="360"/>
        <w:ind w:start="2520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שנית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החשבוניות שקיבלה חברת קלף</w:t>
      </w:r>
      <w:r>
        <w:rPr>
          <w:rFonts w:cs="David" w:ascii="David" w:hAnsi="David"/>
          <w:rtl w:val="true"/>
        </w:rPr>
        <w:t>/</w:t>
      </w:r>
      <w:r>
        <w:rPr>
          <w:rFonts w:ascii="David" w:hAnsi="David"/>
          <w:rtl w:val="true"/>
        </w:rPr>
        <w:t>אנרגיה מהספקים הפיקטיביים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הסכום הכולל של החשבוניות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ללא מע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הוא </w:t>
      </w:r>
      <w:r>
        <w:rPr>
          <w:rFonts w:cs="David" w:ascii="David" w:hAnsi="David"/>
          <w:b/>
          <w:bCs/>
        </w:rPr>
        <w:t>21,536,422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  <w:rtl w:val="true"/>
        </w:rPr>
        <w:t xml:space="preserve">₪ </w:t>
      </w:r>
      <w:r>
        <w:rPr>
          <w:rFonts w:ascii="David" w:hAnsi="David"/>
          <w:rtl w:val="true"/>
        </w:rPr>
        <w:t>וסכום המע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מ הוא </w:t>
      </w:r>
      <w:r>
        <w:rPr>
          <w:rFonts w:cs="David" w:ascii="David" w:hAnsi="David"/>
          <w:b/>
          <w:bCs/>
        </w:rPr>
        <w:t>3,876,656</w:t>
      </w:r>
      <w:r>
        <w:rPr>
          <w:rFonts w:cs="David" w:ascii="David" w:hAnsi="David"/>
          <w:b/>
          <w:bCs/>
          <w:rtl w:val="true"/>
        </w:rPr>
        <w:t xml:space="preserve"> ₪.</w:t>
      </w:r>
      <w:r>
        <w:rPr>
          <w:rFonts w:cs="David" w:ascii="David" w:hAnsi="David"/>
          <w:rtl w:val="true"/>
        </w:rPr>
        <w:t xml:space="preserve">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u w:val="single"/>
          <w:rtl w:val="true"/>
        </w:rPr>
        <w:t>באישום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2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218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3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ההכנסה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68,757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שֶאִפְשֶר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אנרגיה</w:t>
      </w:r>
      <w:r>
        <w:rPr>
          <w:rtl w:val="true"/>
        </w:rPr>
        <w:t xml:space="preserve">.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2014</w:t>
      </w:r>
      <w:r>
        <w:rPr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133,700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שֶאִפְשֶר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אנרגיה</w:t>
      </w:r>
      <w:r>
        <w:rPr>
          <w:rtl w:val="true"/>
        </w:rPr>
        <w:t xml:space="preserve">,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2014</w:t>
      </w:r>
      <w:r>
        <w:rPr>
          <w:rtl w:val="true"/>
        </w:rPr>
        <w:t xml:space="preserve"> </w:t>
      </w:r>
      <w:r>
        <w:rPr>
          <w:rtl w:val="true"/>
        </w:rPr>
        <w:t>לרשויות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64,943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דיווח</w:t>
      </w:r>
      <w:r>
        <w:rPr>
          <w:rtl w:val="true"/>
        </w:rPr>
        <w:t xml:space="preserve">. </w:t>
      </w:r>
      <w:r>
        <w:rPr>
          <w:rtl w:val="true"/>
        </w:rPr>
        <w:t>בעשותו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68,757</w:t>
      </w:r>
      <w:r>
        <w:rPr>
          <w:b/>
          <w:bCs/>
          <w:rtl w:val="true"/>
        </w:rPr>
        <w:t xml:space="preserve"> </w:t>
      </w:r>
      <w:r>
        <w:rPr>
          <w:rFonts w:eastAsia="David" w:ascii="David" w:hAnsi="David"/>
          <w:b/>
          <w:bCs/>
          <w:rtl w:val="true"/>
        </w:rPr>
        <w:t>₪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rtl w:val="true"/>
        </w:rPr>
        <w:t>ב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תסקיר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שירות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המבחן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עיקריו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69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בוגרים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110</w:t>
      </w:r>
      <w:r>
        <w:rPr>
          <w:rtl w:val="true"/>
        </w:rPr>
        <w:t xml:space="preserve"> </w:t>
      </w:r>
      <w:r>
        <w:rPr>
          <w:rtl w:val="true"/>
        </w:rPr>
        <w:t>נכדים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חרדי</w:t>
      </w:r>
      <w:r>
        <w:rPr>
          <w:rtl w:val="true"/>
        </w:rPr>
        <w:t xml:space="preserve">.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סרטן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התפקודית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התאלמנה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מאביהם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tl w:val="true"/>
        </w:rPr>
        <w:t xml:space="preserve">, </w:t>
      </w:r>
      <w:r>
        <w:rPr>
          <w:rtl w:val="true"/>
        </w:rPr>
        <w:t>משפחתית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ונכדיו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כוונה</w:t>
      </w:r>
      <w:r>
        <w:rPr>
          <w:rtl w:val="true"/>
        </w:rPr>
        <w:t xml:space="preserve">" </w:t>
      </w:r>
      <w:r>
        <w:rPr>
          <w:rtl w:val="true"/>
        </w:rPr>
        <w:t>לרמות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קלף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tl w:val="true"/>
        </w:rPr>
        <w:t xml:space="preserve">,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התעסוקתי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כותלי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וחתימה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rtl w:val="true"/>
        </w:rPr>
        <w:t>ד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טענות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הצדדים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80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;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אינטגראלי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פיקטיביות</w:t>
      </w:r>
      <w:r>
        <w:rPr>
          <w:rtl w:val="true"/>
        </w:rPr>
        <w:t xml:space="preserve">;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מחולל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פשיעה</w:t>
      </w:r>
      <w:r>
        <w:rPr>
          <w:rtl w:val="true"/>
        </w:rPr>
        <w:t xml:space="preserve">"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;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tl w:val="true"/>
        </w:rPr>
        <w:t xml:space="preserve">;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tl w:val="true"/>
        </w:rPr>
        <w:t xml:space="preserve">;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המחדלים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</w:t>
      </w:r>
      <w:r>
        <w:rPr>
          <w:rtl w:val="true"/>
        </w:rPr>
        <w:t xml:space="preserve">, </w:t>
      </w:r>
      <w:r>
        <w:rPr>
          <w:rtl w:val="true"/>
        </w:rPr>
        <w:t>אוהב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הבריות</w:t>
      </w:r>
      <w:r>
        <w:rPr>
          <w:rtl w:val="true"/>
        </w:rPr>
        <w:t xml:space="preserve">,  </w:t>
      </w:r>
      <w:r>
        <w:rPr>
          <w:rtl w:val="true"/>
        </w:rPr>
        <w:t>עוזר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ולמשפחתו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שהתאלמנה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האלמנה</w:t>
      </w:r>
      <w:r>
        <w:rPr>
          <w:rtl w:val="true"/>
        </w:rPr>
        <w:t xml:space="preserve">, </w:t>
      </w:r>
      <w:r>
        <w:rPr>
          <w:rtl w:val="true"/>
        </w:rPr>
        <w:t>שהסבירה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ולילדיה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הרגשי</w:t>
      </w:r>
      <w:r>
        <w:rPr>
          <w:rtl w:val="true"/>
        </w:rPr>
        <w:t xml:space="preserve">, </w:t>
      </w:r>
      <w:r>
        <w:rPr>
          <w:rtl w:val="true"/>
        </w:rPr>
        <w:t>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וכלכלי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שלישית</w:t>
      </w:r>
      <w:r>
        <w:rPr>
          <w:rtl w:val="true"/>
        </w:rPr>
        <w:t xml:space="preserve">, </w:t>
      </w:r>
      <w:r>
        <w:rPr>
          <w:rtl w:val="true"/>
        </w:rPr>
        <w:t>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הבכורה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בסרטן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;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אייזנבאך</w:t>
      </w:r>
      <w:r>
        <w:rPr>
          <w:rtl w:val="true"/>
        </w:rPr>
        <w:t xml:space="preserve">;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שנוגעים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הסרטן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סובלת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tl w:val="true"/>
        </w:rPr>
        <w:t xml:space="preserve">,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וחולשה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ממחלות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tl w:val="true"/>
        </w:rPr>
        <w:t xml:space="preserve">;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ופועלו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rtl w:val="true"/>
        </w:rPr>
        <w:t>ה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מרכזיים</w:t>
      </w:r>
      <w:r>
        <w:rPr>
          <w:rtl w:val="true"/>
        </w:rPr>
        <w:t xml:space="preserve">: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;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מביצוען</w:t>
      </w:r>
      <w:r>
        <w:rPr>
          <w:rtl w:val="true"/>
        </w:rPr>
        <w:t xml:space="preserve">; </w:t>
      </w:r>
      <w:r>
        <w:rPr>
          <w:rtl w:val="true"/>
        </w:rPr>
        <w:t>שלישית</w:t>
      </w:r>
      <w:r>
        <w:rPr>
          <w:rtl w:val="true"/>
        </w:rPr>
        <w:t xml:space="preserve">,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. </w:t>
      </w:r>
      <w:r>
        <w:rPr>
          <w:rtl w:val="true"/>
        </w:rPr>
        <w:t>אעמוד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מהפרמטרים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בנפרד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sz w:val="28"/>
          <w:szCs w:val="28"/>
          <w:u w:val="single"/>
        </w:rPr>
      </w:pPr>
      <w:r>
        <w:rPr>
          <w:sz w:val="28"/>
          <w:sz w:val="28"/>
          <w:szCs w:val="28"/>
          <w:rtl w:val="true"/>
        </w:rPr>
        <w:t>ה</w:t>
      </w:r>
      <w:r>
        <w:rPr>
          <w:sz w:val="28"/>
          <w:szCs w:val="28"/>
          <w:rtl w:val="true"/>
        </w:rPr>
        <w:t>.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u w:val="single"/>
          <w:rtl w:val="true"/>
        </w:rPr>
        <w:t>לגבי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מידת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האשם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אשם</w:t>
      </w:r>
      <w:r>
        <w:rPr>
          <w:rtl w:val="true"/>
        </w:rPr>
        <w:t xml:space="preserve">"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שצמח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מיקי</w:t>
      </w:r>
      <w:r>
        <w:rPr>
          <w:rtl w:val="true"/>
        </w:rPr>
        <w:t xml:space="preserve">, </w:t>
      </w:r>
      <w:r>
        <w:rPr>
          <w:rtl w:val="true"/>
        </w:rPr>
        <w:t>שאגב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בבריחה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לעומתו</w:t>
      </w:r>
      <w:r>
        <w:rPr>
          <w:rtl w:val="true"/>
        </w:rPr>
        <w:t xml:space="preserve">.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  <w:tab/>
      </w:r>
      <w:hyperlink r:id="rId34">
        <w:r>
          <w:rPr>
            <w:rStyle w:val="Hyperlink"/>
            <w:rtl w:val="true"/>
          </w:rPr>
          <w:t>בסעיף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ט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קטנים</w:t>
      </w:r>
      <w:r>
        <w:rPr>
          <w:rFonts w:cs="Times New Roman"/>
          <w:rtl w:val="true"/>
        </w:rPr>
        <w:t xml:space="preserve"> </w:t>
      </w:r>
      <w:hyperlink r:id="rId35">
        <w:r>
          <w:rPr>
            <w:rStyle w:val="Hyperlink"/>
            <w:rtl w:val="true"/>
          </w:rPr>
          <w:t>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), 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), (</w:t>
        </w:r>
        <w:r>
          <w:rPr>
            <w:rStyle w:val="Hyperlink"/>
          </w:rPr>
          <w:t>5</w:t>
        </w:r>
        <w:r>
          <w:rPr>
            <w:rStyle w:val="Hyperlink"/>
            <w:rtl w:val="true"/>
          </w:rPr>
          <w:t>), (</w:t>
        </w:r>
        <w:r>
          <w:rPr>
            <w:rStyle w:val="Hyperlink"/>
          </w:rPr>
          <w:t>6</w:t>
        </w:r>
        <w:r>
          <w:rPr>
            <w:rStyle w:val="Hyperlink"/>
            <w:rtl w:val="true"/>
          </w:rPr>
          <w:t>), (</w:t>
        </w:r>
        <w:r>
          <w:rPr>
            <w:rStyle w:val="Hyperlink"/>
          </w:rPr>
          <w:t>7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  <w:rtl w:val="true"/>
          </w:rPr>
          <w:t>ו</w:t>
        </w:r>
        <w:r>
          <w:rPr>
            <w:rStyle w:val="Hyperlink"/>
            <w:rtl w:val="true"/>
          </w:rPr>
          <w:t>-(</w:t>
        </w:r>
        <w:r>
          <w:rPr>
            <w:rStyle w:val="Hyperlink"/>
          </w:rPr>
          <w:t>9</w:t>
        </w:r>
        <w:r>
          <w:rPr>
            <w:rStyle w:val="Hyperlink"/>
            <w:rtl w:val="true"/>
          </w:rPr>
          <w:t>),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rtl w:val="true"/>
        </w:rPr>
        <w:t xml:space="preserve">)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3600" w:end="0"/>
        <w:jc w:val="both"/>
        <w:rPr/>
      </w:pPr>
      <w:r>
        <w:rPr>
          <w:rtl w:val="true"/>
        </w:rPr>
        <w:t>"</w:t>
      </w:r>
      <w:r>
        <w:rPr/>
        <w:t>40</w:t>
      </w:r>
      <w:r>
        <w:rPr>
          <w:rtl w:val="true"/>
        </w:rPr>
        <w:t>ט</w:t>
      </w:r>
      <w:r>
        <w:rPr>
          <w:rtl w:val="true"/>
        </w:rPr>
        <w:t>.</w:t>
        <w:tab/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u w:val="single"/>
          <w:rtl w:val="true"/>
        </w:rPr>
        <w:t>בקביעת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מתחם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>ג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), </w:t>
      </w:r>
      <w:r>
        <w:rPr>
          <w:u w:val="single"/>
          <w:rtl w:val="true"/>
        </w:rPr>
        <w:t>יתחשב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המשפט</w:t>
      </w:r>
      <w:r>
        <w:rPr>
          <w:rFonts w:cs="Times New Roman"/>
          <w:u w:val="single"/>
          <w:rtl w:val="true"/>
        </w:rPr>
        <w:t xml:space="preserve"> </w:t>
      </w:r>
      <w:r>
        <w:rPr>
          <w:rtl w:val="true"/>
        </w:rPr>
        <w:t>בהתקיימותן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rtl w:val="true"/>
        </w:rPr>
        <w:t>ובמידה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התקיימו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ועל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אשמו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360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3600" w:end="0"/>
        <w:jc w:val="both"/>
        <w:rPr/>
      </w:pPr>
      <w:r>
        <w:rPr>
          <w:rtl w:val="true"/>
        </w:rPr>
        <w:tab/>
        <w:tab/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 </w:t>
      </w:r>
      <w:r>
        <w:rPr>
          <w:rtl w:val="true"/>
        </w:rPr>
        <w:t>התכנון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;</w:t>
      </w:r>
    </w:p>
    <w:p>
      <w:pPr>
        <w:pStyle w:val="Normal"/>
        <w:spacing w:lineRule="auto" w:line="360"/>
        <w:ind w:hanging="720" w:start="360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4320" w:end="0"/>
        <w:jc w:val="both"/>
        <w:rPr/>
      </w:pPr>
      <w:r>
        <w:rPr>
          <w:rtl w:val="true"/>
        </w:rPr>
        <w:tab/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;</w:t>
      </w:r>
    </w:p>
    <w:p>
      <w:pPr>
        <w:pStyle w:val="Normal"/>
        <w:spacing w:lineRule="auto" w:line="360"/>
        <w:ind w:hanging="720" w:start="43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4320" w:end="0"/>
        <w:jc w:val="both"/>
        <w:rPr/>
      </w:pPr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 </w:t>
      </w:r>
      <w:r>
        <w:rPr>
          <w:rtl w:val="true"/>
        </w:rPr>
        <w:t>הסיבות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; </w:t>
      </w:r>
    </w:p>
    <w:p>
      <w:pPr>
        <w:pStyle w:val="Normal"/>
        <w:spacing w:lineRule="auto" w:line="360"/>
        <w:ind w:start="43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4320" w:end="0"/>
        <w:jc w:val="both"/>
        <w:rPr/>
      </w:pPr>
      <w:r>
        <w:rPr>
          <w:rtl w:val="true"/>
        </w:rPr>
        <w:t>(</w:t>
      </w:r>
      <w:r>
        <w:rPr/>
        <w:t>6</w:t>
      </w:r>
      <w:r>
        <w:rPr>
          <w:rtl w:val="true"/>
        </w:rPr>
        <w:t xml:space="preserve">) </w:t>
      </w:r>
      <w:r>
        <w:rPr>
          <w:rtl w:val="true"/>
        </w:rPr>
        <w:t>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שבמעשהו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מעשהו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tl w:val="true"/>
        </w:rPr>
        <w:t>;</w:t>
      </w:r>
    </w:p>
    <w:p>
      <w:pPr>
        <w:pStyle w:val="Normal"/>
        <w:spacing w:lineRule="auto" w:line="360"/>
        <w:ind w:start="43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4320" w:end="0"/>
        <w:jc w:val="both"/>
        <w:rPr/>
      </w:pPr>
      <w:r>
        <w:rPr>
          <w:rtl w:val="true"/>
        </w:rPr>
        <w:t>(</w:t>
      </w:r>
      <w:r>
        <w:rPr/>
        <w:t>7</w:t>
      </w:r>
      <w:r>
        <w:rPr>
          <w:rtl w:val="true"/>
        </w:rPr>
        <w:t xml:space="preserve">) </w:t>
      </w:r>
      <w:r>
        <w:rPr>
          <w:rtl w:val="true"/>
        </w:rPr>
        <w:t>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מעשהו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;</w:t>
      </w:r>
    </w:p>
    <w:p>
      <w:pPr>
        <w:pStyle w:val="Normal"/>
        <w:spacing w:lineRule="auto" w:line="360"/>
        <w:ind w:start="43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4320" w:end="0"/>
        <w:jc w:val="both"/>
        <w:rPr/>
      </w:pPr>
      <w:r>
        <w:rPr>
          <w:rtl w:val="true"/>
        </w:rPr>
        <w:t>(</w:t>
      </w:r>
      <w:r>
        <w:rPr/>
        <w:t>9</w:t>
      </w:r>
      <w:r>
        <w:rPr>
          <w:rtl w:val="true"/>
        </w:rPr>
        <w:t xml:space="preserve">) </w:t>
      </w:r>
      <w:r>
        <w:rPr>
          <w:rtl w:val="true"/>
        </w:rPr>
        <w:t>הקרבה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לפרק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'</w:t>
      </w:r>
      <w:r>
        <w:rPr/>
        <w:t>1</w:t>
      </w:r>
      <w:r>
        <w:rPr>
          <w:rtl w:val="true"/>
        </w:rPr>
        <w:t>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16</w:t>
      </w:r>
      <w:r>
        <w:rPr>
          <w:rtl w:val="true"/>
        </w:rPr>
        <w:t>.</w:t>
      </w:r>
      <w:r>
        <w:rPr>
          <w:rtl w:val="true"/>
        </w:rPr>
        <w:t xml:space="preserve"> </w:t>
        <w:tab/>
      </w:r>
      <w:r>
        <w:rPr>
          <w:rtl w:val="true"/>
        </w:rPr>
        <w:t>עינינו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hyperlink r:id="rId37">
        <w:r>
          <w:rPr>
            <w:rStyle w:val="Hyperlink"/>
            <w:rtl w:val="true"/>
          </w:rPr>
          <w:t>וסעיף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ט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קריטריונים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"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להשפיע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פחותה</w:t>
      </w:r>
      <w:r>
        <w:rPr>
          <w:rtl w:val="true"/>
        </w:rPr>
        <w:t xml:space="preserve">". </w:t>
      </w:r>
      <w:r>
        <w:rPr>
          <w:rtl w:val="true"/>
        </w:rPr>
        <w:t>נהפוך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שבלעדיה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 xml:space="preserve">. </w:t>
      </w:r>
      <w:r>
        <w:rPr>
          <w:u w:val="single"/>
          <w:rtl w:val="true"/>
        </w:rPr>
        <w:t>מדובר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במחולל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פשיעה</w:t>
      </w:r>
      <w:r>
        <w:rPr>
          <w:u w:val="single"/>
          <w:rtl w:val="true"/>
        </w:rPr>
        <w:t xml:space="preserve">" </w:t>
      </w:r>
      <w:r>
        <w:rPr>
          <w:u w:val="single"/>
          <w:rtl w:val="true"/>
        </w:rPr>
        <w:t>לכל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דבר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ועניין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ולא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בדמות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שולית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מידת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נמוכה</w:t>
      </w:r>
      <w:r>
        <w:rPr>
          <w:u w:val="single"/>
          <w:rtl w:val="true"/>
        </w:rPr>
        <w:t>".</w:t>
      </w:r>
      <w:r>
        <w:rPr>
          <w:rtl w:val="true"/>
        </w:rPr>
        <w:t xml:space="preserve"> </w:t>
      </w:r>
      <w:r>
        <w:rPr>
          <w:rtl w:val="true"/>
        </w:rPr>
        <w:t>אעמוד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מהקריטריונים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hyperlink r:id="rId3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ט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ושלאורם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לגבי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הקריטריון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התכנון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שקדם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כוונה</w:t>
      </w:r>
      <w:r>
        <w:rPr>
          <w:rtl w:val="true"/>
        </w:rPr>
        <w:t xml:space="preserve">",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-"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>" (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 xml:space="preserve">' </w:t>
      </w:r>
      <w:r>
        <w:rPr>
          <w:rtl w:val="true"/>
        </w:rPr>
        <w:t>שקיבלו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הפיקטיביות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קלף</w:t>
      </w:r>
      <w:r>
        <w:rPr>
          <w:rtl w:val="true"/>
        </w:rPr>
        <w:t>/</w:t>
      </w:r>
      <w:r>
        <w:rPr>
          <w:rtl w:val="true"/>
        </w:rPr>
        <w:t>אנרגיה</w:t>
      </w:r>
      <w:r>
        <w:rPr>
          <w:rtl w:val="true"/>
        </w:rPr>
        <w:t xml:space="preserve">) </w:t>
      </w:r>
      <w:r>
        <w:rPr>
          <w:rtl w:val="true"/>
        </w:rPr>
        <w:t>להתחמק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>. "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"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קלף</w:t>
      </w:r>
      <w:r>
        <w:rPr>
          <w:rtl w:val="true"/>
        </w:rPr>
        <w:t>/</w:t>
      </w:r>
      <w:r>
        <w:rPr>
          <w:rtl w:val="true"/>
        </w:rPr>
        <w:t>אנרגיה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הפיקטיביות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להגדיל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אינטגרלי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מיקי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והחופשי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קלף</w:t>
      </w:r>
      <w:r>
        <w:rPr>
          <w:rtl w:val="true"/>
        </w:rPr>
        <w:t>/</w:t>
      </w:r>
      <w:r>
        <w:rPr>
          <w:rtl w:val="true"/>
        </w:rPr>
        <w:t>אנרגיה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פיקטיביות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ועבורה</w:t>
      </w:r>
      <w:r>
        <w:rPr>
          <w:rtl w:val="true"/>
        </w:rPr>
        <w:t xml:space="preserve">,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נציגיו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33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), (</w:t>
      </w:r>
      <w:r>
        <w:rPr>
          <w:rtl w:val="true"/>
        </w:rPr>
        <w:t>ב</w:t>
      </w:r>
      <w:r>
        <w:rPr>
          <w:rtl w:val="true"/>
        </w:rPr>
        <w:t>), (</w:t>
      </w:r>
      <w:r>
        <w:rPr>
          <w:rtl w:val="true"/>
        </w:rPr>
        <w:t>ג</w:t>
      </w:r>
      <w:r>
        <w:rPr>
          <w:rtl w:val="true"/>
        </w:rPr>
        <w:t>), (</w:t>
      </w:r>
      <w:r>
        <w:rPr>
          <w:rtl w:val="true"/>
        </w:rPr>
        <w:t>ד</w:t>
      </w:r>
      <w:r>
        <w:rPr>
          <w:rtl w:val="true"/>
        </w:rPr>
        <w:t>), (</w:t>
      </w:r>
      <w:r>
        <w:rPr>
          <w:rtl w:val="true"/>
        </w:rPr>
        <w:t>ה</w:t>
      </w:r>
      <w:r>
        <w:rPr>
          <w:rtl w:val="true"/>
        </w:rPr>
        <w:t xml:space="preserve">) </w:t>
      </w:r>
      <w:r>
        <w:rPr>
          <w:rtl w:val="true"/>
        </w:rPr>
        <w:t>ו</w:t>
      </w:r>
      <w:r>
        <w:rPr>
          <w:rtl w:val="true"/>
        </w:rPr>
        <w:t>-(</w:t>
      </w:r>
      <w:r>
        <w:rPr>
          <w:rtl w:val="true"/>
        </w:rPr>
        <w:t>ו</w:t>
      </w:r>
      <w:r>
        <w:rPr>
          <w:rtl w:val="true"/>
        </w:rPr>
        <w:t xml:space="preserve">) </w:t>
      </w:r>
      <w:r>
        <w:rPr>
          <w:rtl w:val="true"/>
        </w:rPr>
        <w:t>להכרעת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tl w:val="true"/>
        </w:rPr>
        <w:t xml:space="preserve">,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קלף</w:t>
      </w:r>
      <w:r>
        <w:rPr>
          <w:rtl w:val="true"/>
        </w:rPr>
        <w:t>/</w:t>
      </w:r>
      <w:r>
        <w:rPr>
          <w:rtl w:val="true"/>
        </w:rPr>
        <w:t>אנרגיה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עובדים</w:t>
      </w:r>
      <w:r>
        <w:rPr>
          <w:rtl w:val="true"/>
        </w:rPr>
        <w:t xml:space="preserve">, </w:t>
      </w:r>
      <w:r>
        <w:rPr>
          <w:rtl w:val="true"/>
        </w:rPr>
        <w:t>דלק</w:t>
      </w:r>
      <w:r>
        <w:rPr>
          <w:rtl w:val="true"/>
        </w:rPr>
        <w:t xml:space="preserve">, </w:t>
      </w:r>
      <w:r>
        <w:rPr>
          <w:rtl w:val="true"/>
        </w:rPr>
        <w:t>מתקני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אחסנה</w:t>
      </w:r>
      <w:r>
        <w:rPr>
          <w:rtl w:val="true"/>
        </w:rPr>
        <w:t xml:space="preserve">, </w:t>
      </w:r>
      <w:r>
        <w:rPr>
          <w:rtl w:val="true"/>
        </w:rPr>
        <w:t>משאיות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שיונפקו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קלף</w:t>
      </w:r>
      <w:r>
        <w:rPr>
          <w:rtl w:val="true"/>
        </w:rPr>
        <w:t>/</w:t>
      </w:r>
      <w:r>
        <w:rPr>
          <w:rtl w:val="true"/>
        </w:rPr>
        <w:t>אנרגיה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דלק</w:t>
      </w:r>
      <w:r>
        <w:rPr>
          <w:rtl w:val="true"/>
        </w:rPr>
        <w:t xml:space="preserve">, </w:t>
      </w:r>
      <w:r>
        <w:rPr>
          <w:rtl w:val="true"/>
        </w:rPr>
        <w:t>ביודעו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ההפקדות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שלטונות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47-40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10.10.13</w:t>
      </w:r>
      <w:r>
        <w:rPr>
          <w:rtl w:val="true"/>
        </w:rPr>
        <w:t xml:space="preserve">,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קלף</w:t>
      </w:r>
      <w:r>
        <w:rPr>
          <w:rtl w:val="true"/>
        </w:rPr>
        <w:t>/</w:t>
      </w:r>
      <w:r>
        <w:rPr>
          <w:rtl w:val="true"/>
        </w:rPr>
        <w:t>אנרגיה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ביודעו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שהופצו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והתקבלו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67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22</w:t>
      </w:r>
      <w:r>
        <w:rPr>
          <w:rtl w:val="true"/>
        </w:rPr>
        <w:t>.</w:t>
        <w:tab/>
      </w:r>
      <w:r>
        <w:rPr>
          <w:rtl w:val="true"/>
        </w:rPr>
        <w:t>יוזכר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קלף</w:t>
      </w:r>
      <w:r>
        <w:rPr>
          <w:rtl w:val="true"/>
        </w:rPr>
        <w:t>/</w:t>
      </w:r>
      <w:r>
        <w:rPr>
          <w:rtl w:val="true"/>
        </w:rPr>
        <w:t>אנרגיה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ובלעדיו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לאליאב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אליאב</w:t>
      </w:r>
      <w:r>
        <w:rPr>
          <w:rtl w:val="true"/>
        </w:rPr>
        <w:t xml:space="preserve">),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מיקי</w:t>
      </w:r>
      <w:r>
        <w:rPr>
          <w:rtl w:val="true"/>
        </w:rPr>
        <w:t xml:space="preserve">, </w:t>
      </w:r>
      <w:r>
        <w:rPr>
          <w:rtl w:val="true"/>
        </w:rPr>
        <w:t>סמכויות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קלף</w:t>
      </w:r>
      <w:r>
        <w:rPr>
          <w:rtl w:val="true"/>
        </w:rPr>
        <w:t>/</w:t>
      </w:r>
      <w:r>
        <w:rPr>
          <w:rtl w:val="true"/>
        </w:rPr>
        <w:t>אנרגיה</w:t>
      </w:r>
      <w:r>
        <w:rPr>
          <w:rtl w:val="true"/>
        </w:rPr>
        <w:t xml:space="preserve">, </w:t>
      </w:r>
      <w:r>
        <w:rPr>
          <w:rtl w:val="true"/>
        </w:rPr>
        <w:t>ובדרך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tl w:val="true"/>
        </w:rPr>
        <w:t xml:space="preserve">"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פיקטיביות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(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68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95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23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לגבי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הקריטריון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שעניינו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חלקו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היחסי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ההשפעה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רמי</w:t>
      </w:r>
      <w:r>
        <w:rPr>
          <w:rtl w:val="true"/>
        </w:rPr>
        <w:t xml:space="preserve">,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החשבונות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להעמיד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פיקטיביות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אנרגיה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קונוטציה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דלק</w:t>
      </w:r>
      <w:r>
        <w:rPr>
          <w:rtl w:val="true"/>
        </w:rPr>
        <w:t xml:space="preserve">"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הפיקטיביות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שהופצו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הדלק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24</w:t>
      </w:r>
      <w:r>
        <w:rPr>
          <w:rtl w:val="true"/>
        </w:rPr>
        <w:t>.</w:t>
        <w:tab/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ההסתמכות</w:t>
      </w:r>
      <w:r>
        <w:rPr>
          <w:rtl w:val="true"/>
        </w:rPr>
        <w:t xml:space="preserve">" </w:t>
      </w:r>
      <w:r>
        <w:rPr>
          <w:rtl w:val="true"/>
        </w:rPr>
        <w:t>שהעלה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הייעוץ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המקצועי</w:t>
      </w:r>
      <w:r>
        <w:rPr>
          <w:rtl w:val="true"/>
        </w:rPr>
        <w:t xml:space="preserve">" </w:t>
      </w:r>
      <w:r>
        <w:rPr>
          <w:rtl w:val="true"/>
        </w:rPr>
        <w:t>שקיבל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ששררו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, </w:t>
      </w:r>
      <w:r>
        <w:rPr>
          <w:rtl w:val="true"/>
        </w:rPr>
        <w:t>נדונה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99-96</w:t>
      </w:r>
      <w:r>
        <w:rPr>
          <w:rtl w:val="true"/>
        </w:rPr>
        <w:t xml:space="preserve">, </w:t>
      </w:r>
      <w:r>
        <w:rPr/>
        <w:t>132-127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מיקי</w:t>
      </w:r>
      <w:r>
        <w:rPr>
          <w:rtl w:val="true"/>
        </w:rPr>
        <w:t xml:space="preserve">, </w:t>
      </w:r>
      <w:r>
        <w:rPr>
          <w:rtl w:val="true"/>
        </w:rPr>
        <w:t>אליאב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ורמי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והחופשי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מהשלבים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25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לגבי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הקריטריון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שעניינו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שהביאו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. </w:t>
      </w:r>
      <w:r>
        <w:rPr>
          <w:rtl w:val="true"/>
        </w:rPr>
        <w:t>במילים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פניו</w:t>
      </w:r>
      <w:r>
        <w:rPr>
          <w:rtl w:val="true"/>
        </w:rPr>
        <w:t xml:space="preserve">,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26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לגבי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הקריטריון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שעניינו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יכולתו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הפסול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שבמעשהו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שלטונות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tl w:val="true"/>
        </w:rPr>
        <w:t xml:space="preserve">,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כוונה</w:t>
      </w:r>
      <w:r>
        <w:rPr>
          <w:rtl w:val="true"/>
        </w:rPr>
        <w:t xml:space="preserve">",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שבמעשיו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27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לגבי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הקריטריון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שעניינו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הקרבה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לסייג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פלילית</w:t>
      </w:r>
      <w:r>
        <w:rPr>
          <w:rtl w:val="true"/>
        </w:rPr>
        <w:t xml:space="preserve">: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וְלוּ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לאחריה</w:t>
      </w:r>
      <w:r>
        <w:rPr>
          <w:rtl w:val="true"/>
        </w:rPr>
        <w:t xml:space="preserve">, </w:t>
      </w:r>
      <w:r>
        <w:rPr>
          <w:rtl w:val="true"/>
        </w:rPr>
        <w:t>שמעשיו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 xml:space="preserve">,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כורח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28</w:t>
      </w:r>
      <w:r>
        <w:rPr>
          <w:rtl w:val="true"/>
        </w:rPr>
        <w:t>.</w:t>
        <w:tab/>
      </w:r>
      <w:r>
        <w:rPr>
          <w:rtl w:val="true"/>
        </w:rPr>
        <w:t>למען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התמונה</w:t>
      </w:r>
      <w:r>
        <w:rPr>
          <w:rtl w:val="true"/>
        </w:rPr>
        <w:t xml:space="preserve">, </w:t>
      </w:r>
      <w:r>
        <w:rPr>
          <w:rtl w:val="true"/>
        </w:rPr>
        <w:t>אזכיר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ושנאמרו</w:t>
      </w:r>
      <w:r>
        <w:rPr>
          <w:rFonts w:cs="Times New Roman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-</w:t>
      </w:r>
      <w:hyperlink r:id="rId41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4791/08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כהן</w:t>
      </w:r>
      <w:r>
        <w:rPr>
          <w:rFonts w:ascii="Arial (W1);Arial" w:hAnsi="Arial (W1);Arial" w:cs="Arial (W1);Arial"/>
          <w:b/>
          <w:b/>
          <w:bCs/>
          <w:rtl w:val="true"/>
        </w:rPr>
        <w:t xml:space="preserve"> </w:t>
      </w:r>
      <w:r>
        <w:rPr>
          <w:rFonts w:ascii="Arial (W1);Arial" w:hAnsi="Arial (W1);Arial" w:cs="Arial (W1);Arial"/>
          <w:b/>
          <w:b/>
          <w:bCs/>
          <w:rtl w:val="true"/>
        </w:rPr>
        <w:t>נ</w:t>
      </w:r>
      <w:r>
        <w:rPr>
          <w:rFonts w:cs="Arial (W1);Arial" w:ascii="Arial (W1);Arial" w:hAnsi="Arial (W1);Arial"/>
          <w:b/>
          <w:bCs/>
          <w:rtl w:val="true"/>
        </w:rPr>
        <w:t xml:space="preserve">' </w:t>
      </w:r>
      <w:r>
        <w:rPr>
          <w:rFonts w:ascii="Arial (W1);Arial" w:hAnsi="Arial (W1);Arial" w:cs="Arial (W1);Arial"/>
          <w:b/>
          <w:b/>
          <w:bCs/>
          <w:rtl w:val="true"/>
        </w:rPr>
        <w:t>מדינת</w:t>
      </w:r>
      <w:r>
        <w:rPr>
          <w:rFonts w:ascii="Arial (W1);Arial" w:hAnsi="Arial (W1);Arial" w:cs="Arial (W1);Arial"/>
          <w:b/>
          <w:b/>
          <w:bCs/>
          <w:rtl w:val="true"/>
        </w:rPr>
        <w:t xml:space="preserve"> </w:t>
      </w:r>
      <w:r>
        <w:rPr>
          <w:rFonts w:ascii="Arial (W1);Arial" w:hAnsi="Arial (W1);Arial" w:cs="Arial (W1);Arial"/>
          <w:b/>
          <w:b/>
          <w:bCs/>
          <w:rtl w:val="true"/>
        </w:rPr>
        <w:t>ישראל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cs="Arial (W1);Arial" w:ascii="Arial (W1);Arial" w:hAnsi="Arial (W1);Arial"/>
          <w:rtl w:val="true"/>
        </w:rPr>
        <w:t>[</w:t>
      </w:r>
      <w:r>
        <w:rPr>
          <w:rFonts w:ascii="Arial (W1);Arial" w:hAnsi="Arial (W1);Arial" w:cs="Arial (W1);Arial"/>
          <w:rtl w:val="true"/>
        </w:rPr>
        <w:t>פורסם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בנבו</w:t>
      </w:r>
      <w:r>
        <w:rPr>
          <w:rFonts w:cs="Arial (W1);Arial" w:ascii="Arial (W1);Arial" w:hAnsi="Arial (W1);Arial"/>
          <w:rtl w:val="true"/>
        </w:rPr>
        <w:t>] (</w:t>
      </w:r>
      <w:r>
        <w:rPr>
          <w:rFonts w:cs="Arial (W1);Arial" w:ascii="Arial (W1);Arial" w:hAnsi="Arial (W1);Arial"/>
        </w:rPr>
        <w:t>9.2.2009</w:t>
      </w:r>
      <w:r>
        <w:rPr>
          <w:rFonts w:cs="Arial (W1);Arial" w:ascii="Arial (W1);Arial" w:hAnsi="Arial (W1);Arial"/>
          <w:rtl w:val="true"/>
        </w:rPr>
        <w:t xml:space="preserve">), </w:t>
      </w:r>
      <w:r>
        <w:rPr>
          <w:rFonts w:ascii="Arial (W1);Arial" w:hAnsi="Arial (W1);Arial" w:cs="Arial (W1);Arial"/>
          <w:rtl w:val="true"/>
        </w:rPr>
        <w:t>פסקה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cs="Arial (W1);Arial" w:ascii="Arial (W1);Arial" w:hAnsi="Arial (W1);Arial"/>
        </w:rPr>
        <w:t>15</w:t>
      </w:r>
      <w:r>
        <w:rPr>
          <w:rFonts w:cs="Arial (W1);Arial" w:ascii="Arial (W1);Arial" w:hAnsi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לפסק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דינו</w:t>
      </w:r>
      <w:r>
        <w:rPr>
          <w:rFonts w:cs="Arial (W1);Arial" w:ascii="Arial (W1);Arial" w:hAnsi="Arial (W1);Arial"/>
          <w:rtl w:val="true"/>
        </w:rPr>
        <w:t xml:space="preserve">, </w:t>
      </w:r>
      <w:r>
        <w:rPr>
          <w:rFonts w:ascii="Arial (W1);Arial" w:hAnsi="Arial (W1);Arial" w:cs="Arial (W1);Arial"/>
          <w:rtl w:val="true"/>
        </w:rPr>
        <w:t>ואשר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לדעתו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הצטרפו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כבוד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השופטים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ארבל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ודנציגר</w:t>
      </w:r>
      <w:r>
        <w:rPr>
          <w:rFonts w:cs="Arial (W1);Arial" w:ascii="Arial (W1);Arial" w:hAnsi="Arial (W1);Aria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 (W1);Arial" w:hAnsi="Arial (W1);Arial" w:cs="Arial (W1);Arial"/>
        </w:rPr>
      </w:pPr>
      <w:r>
        <w:rPr>
          <w:rFonts w:cs="Arial (W1);Arial" w:ascii="Arial (W1);Arial" w:hAnsi="Arial (W1);Arial"/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Fonts w:cs="Arial (W1);Arial" w:ascii="Arial (W1);Arial" w:hAnsi="Arial (W1);Arial"/>
          <w:rtl w:val="true"/>
        </w:rPr>
        <w:t>"</w:t>
      </w:r>
      <w:r>
        <w:rPr>
          <w:rFonts w:ascii="Arial (W1);Arial" w:hAnsi="Arial (W1);Arial" w:cs="Arial (W1);Arial"/>
          <w:rtl w:val="true"/>
        </w:rPr>
        <w:t>בעניין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האמירות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כי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המבקש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לא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היה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הגורם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המרכזי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בעבירות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וכי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ככל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הנראה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לא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הפיק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מהן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טובת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הנאה</w:t>
      </w:r>
      <w:r>
        <w:rPr>
          <w:rFonts w:cs="Arial (W1);Arial" w:ascii="Arial (W1);Arial" w:hAnsi="Arial (W1);Arial"/>
          <w:rtl w:val="true"/>
        </w:rPr>
        <w:t xml:space="preserve">, </w:t>
      </w:r>
      <w:r>
        <w:rPr>
          <w:rFonts w:ascii="Arial (W1);Arial" w:hAnsi="Arial (W1);Arial" w:cs="Arial (W1);Arial"/>
          <w:rtl w:val="true"/>
        </w:rPr>
        <w:t>ספק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בעיני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מה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משקלן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של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אמירות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אלו</w:t>
      </w:r>
      <w:r>
        <w:rPr>
          <w:rFonts w:cs="Arial (W1);Arial" w:ascii="Arial (W1);Arial" w:hAnsi="Arial (W1);Arial"/>
          <w:rtl w:val="true"/>
        </w:rPr>
        <w:t xml:space="preserve">. </w:t>
      </w:r>
      <w:r>
        <w:rPr>
          <w:rFonts w:ascii="Arial (W1);Arial" w:hAnsi="Arial (W1);Arial" w:cs="Arial (W1);Arial"/>
          <w:rtl w:val="true"/>
        </w:rPr>
        <w:t>כשם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שקבע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בית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המשפט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המחוזי</w:t>
      </w:r>
      <w:r>
        <w:rPr>
          <w:rFonts w:cs="Arial (W1);Arial" w:ascii="Arial (W1);Arial" w:hAnsi="Arial (W1);Arial"/>
          <w:rtl w:val="true"/>
        </w:rPr>
        <w:t xml:space="preserve">, </w:t>
      </w:r>
      <w:r>
        <w:rPr>
          <w:rFonts w:ascii="Arial (W1);Arial" w:hAnsi="Arial (W1);Arial" w:cs="Arial (W1);Arial"/>
          <w:rtl w:val="true"/>
        </w:rPr>
        <w:t>אף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אם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נקבל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את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טענת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המבקש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כי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היה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רק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cs="Arial (W1);Arial" w:ascii="Arial (W1);Arial" w:hAnsi="Arial (W1);Arial"/>
          <w:rtl w:val="true"/>
        </w:rPr>
        <w:t>"</w:t>
      </w:r>
      <w:r>
        <w:rPr>
          <w:rFonts w:ascii="Arial (W1);Arial" w:hAnsi="Arial (W1);Arial" w:cs="Arial (W1);Arial"/>
          <w:rtl w:val="true"/>
        </w:rPr>
        <w:t>איש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קש</w:t>
      </w:r>
      <w:r>
        <w:rPr>
          <w:rFonts w:cs="Arial (W1);Arial" w:ascii="Arial (W1);Arial" w:hAnsi="Arial (W1);Arial"/>
          <w:rtl w:val="true"/>
        </w:rPr>
        <w:t xml:space="preserve">" </w:t>
      </w:r>
      <w:r>
        <w:rPr>
          <w:rFonts w:ascii="Arial (W1);Arial" w:hAnsi="Arial (W1);Arial" w:cs="Arial (W1);Arial"/>
          <w:rtl w:val="true"/>
        </w:rPr>
        <w:t>עבור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אותו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רבי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אשר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בפועל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ניהל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את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החברה</w:t>
      </w:r>
      <w:r>
        <w:rPr>
          <w:rFonts w:cs="Arial (W1);Arial" w:ascii="Arial (W1);Arial" w:hAnsi="Arial (W1);Arial"/>
          <w:rtl w:val="true"/>
        </w:rPr>
        <w:t xml:space="preserve">, </w:t>
      </w:r>
      <w:r>
        <w:rPr>
          <w:rFonts w:ascii="Arial (W1);Arial" w:hAnsi="Arial (W1);Arial" w:cs="Arial (W1);Arial"/>
          <w:rtl w:val="true"/>
        </w:rPr>
        <w:t>אין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זה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ברור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כלל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וכלל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כי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יש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בכך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כדי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להפחית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מחומרת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מעשיו</w:t>
      </w:r>
      <w:r>
        <w:rPr>
          <w:rFonts w:cs="Arial (W1);Arial" w:ascii="Arial (W1);Arial" w:hAnsi="Arial (W1);Arial"/>
          <w:rtl w:val="true"/>
        </w:rPr>
        <w:t xml:space="preserve">. </w:t>
      </w:r>
      <w:r>
        <w:rPr>
          <w:rFonts w:ascii="Arial (W1);Arial" w:hAnsi="Arial (W1);Arial" w:cs="Arial (W1);Arial"/>
          <w:b/>
          <w:b/>
          <w:bCs/>
          <w:rtl w:val="true"/>
        </w:rPr>
        <w:t>אדם</w:t>
      </w:r>
      <w:r>
        <w:rPr>
          <w:rFonts w:ascii="Arial (W1);Arial" w:hAnsi="Arial (W1);Arial" w:cs="Arial (W1);Arial"/>
          <w:b/>
          <w:b/>
          <w:bCs/>
          <w:rtl w:val="true"/>
        </w:rPr>
        <w:t xml:space="preserve"> </w:t>
      </w:r>
      <w:r>
        <w:rPr>
          <w:rFonts w:ascii="Arial (W1);Arial" w:hAnsi="Arial (W1);Arial" w:cs="Arial (W1);Arial"/>
          <w:b/>
          <w:b/>
          <w:bCs/>
          <w:rtl w:val="true"/>
        </w:rPr>
        <w:t>המאפשר</w:t>
      </w:r>
      <w:r>
        <w:rPr>
          <w:rFonts w:ascii="Arial (W1);Arial" w:hAnsi="Arial (W1);Arial" w:cs="Arial (W1);Arial"/>
          <w:b/>
          <w:b/>
          <w:bCs/>
          <w:rtl w:val="true"/>
        </w:rPr>
        <w:t xml:space="preserve"> </w:t>
      </w:r>
      <w:r>
        <w:rPr>
          <w:rFonts w:ascii="Arial (W1);Arial" w:hAnsi="Arial (W1);Arial" w:cs="Arial (W1);Arial"/>
          <w:b/>
          <w:b/>
          <w:bCs/>
          <w:rtl w:val="true"/>
        </w:rPr>
        <w:t>במודע</w:t>
      </w:r>
      <w:r>
        <w:rPr>
          <w:rFonts w:ascii="Arial (W1);Arial" w:hAnsi="Arial (W1);Arial" w:cs="Arial (W1);Arial"/>
          <w:b/>
          <w:b/>
          <w:bCs/>
          <w:rtl w:val="true"/>
        </w:rPr>
        <w:t xml:space="preserve"> </w:t>
      </w:r>
      <w:r>
        <w:rPr>
          <w:rFonts w:ascii="Arial (W1);Arial" w:hAnsi="Arial (W1);Arial" w:cs="Arial (W1);Arial"/>
          <w:b/>
          <w:b/>
          <w:bCs/>
          <w:rtl w:val="true"/>
        </w:rPr>
        <w:t>כי</w:t>
      </w:r>
      <w:r>
        <w:rPr>
          <w:rFonts w:ascii="Arial (W1);Arial" w:hAnsi="Arial (W1);Arial" w:cs="Arial (W1);Arial"/>
          <w:b/>
          <w:b/>
          <w:bCs/>
          <w:rtl w:val="true"/>
        </w:rPr>
        <w:t xml:space="preserve"> </w:t>
      </w:r>
      <w:r>
        <w:rPr>
          <w:rFonts w:ascii="Arial (W1);Arial" w:hAnsi="Arial (W1);Arial" w:cs="Arial (W1);Arial"/>
          <w:b/>
          <w:b/>
          <w:bCs/>
          <w:rtl w:val="true"/>
        </w:rPr>
        <w:t>ייעשה</w:t>
      </w:r>
      <w:r>
        <w:rPr>
          <w:rFonts w:ascii="Arial (W1);Arial" w:hAnsi="Arial (W1);Arial" w:cs="Arial (W1);Arial"/>
          <w:b/>
          <w:b/>
          <w:bCs/>
          <w:rtl w:val="true"/>
        </w:rPr>
        <w:t xml:space="preserve"> </w:t>
      </w:r>
      <w:r>
        <w:rPr>
          <w:rFonts w:ascii="Arial (W1);Arial" w:hAnsi="Arial (W1);Arial" w:cs="Arial (W1);Arial"/>
          <w:b/>
          <w:b/>
          <w:bCs/>
          <w:rtl w:val="true"/>
        </w:rPr>
        <w:t>בו</w:t>
      </w:r>
      <w:r>
        <w:rPr>
          <w:rFonts w:ascii="Arial (W1);Arial" w:hAnsi="Arial (W1);Arial" w:cs="Arial (W1);Arial"/>
          <w:b/>
          <w:b/>
          <w:bCs/>
          <w:rtl w:val="true"/>
        </w:rPr>
        <w:t xml:space="preserve"> </w:t>
      </w:r>
      <w:r>
        <w:rPr>
          <w:rFonts w:ascii="Arial (W1);Arial" w:hAnsi="Arial (W1);Arial" w:cs="Arial (W1);Arial"/>
          <w:b/>
          <w:b/>
          <w:bCs/>
          <w:rtl w:val="true"/>
        </w:rPr>
        <w:t>שימוש</w:t>
      </w:r>
      <w:r>
        <w:rPr>
          <w:rFonts w:ascii="Arial (W1);Arial" w:hAnsi="Arial (W1);Arial" w:cs="Arial (W1);Arial"/>
          <w:b/>
          <w:b/>
          <w:bCs/>
          <w:rtl w:val="true"/>
        </w:rPr>
        <w:t xml:space="preserve"> </w:t>
      </w:r>
      <w:r>
        <w:rPr>
          <w:rFonts w:ascii="Arial (W1);Arial" w:hAnsi="Arial (W1);Arial" w:cs="Arial (W1);Arial"/>
          <w:b/>
          <w:b/>
          <w:bCs/>
          <w:rtl w:val="true"/>
        </w:rPr>
        <w:t>כ</w:t>
      </w:r>
      <w:r>
        <w:rPr>
          <w:rFonts w:cs="Arial (W1);Arial" w:ascii="Arial (W1);Arial" w:hAnsi="Arial (W1);Arial"/>
          <w:b/>
          <w:bCs/>
          <w:rtl w:val="true"/>
        </w:rPr>
        <w:t>"</w:t>
      </w:r>
      <w:r>
        <w:rPr>
          <w:rFonts w:ascii="Arial (W1);Arial" w:hAnsi="Arial (W1);Arial" w:cs="Arial (W1);Arial"/>
          <w:b/>
          <w:b/>
          <w:bCs/>
          <w:rtl w:val="true"/>
        </w:rPr>
        <w:t>איש</w:t>
      </w:r>
      <w:r>
        <w:rPr>
          <w:rFonts w:ascii="Arial (W1);Arial" w:hAnsi="Arial (W1);Arial" w:cs="Arial (W1);Arial"/>
          <w:b/>
          <w:b/>
          <w:bCs/>
          <w:rtl w:val="true"/>
        </w:rPr>
        <w:t xml:space="preserve"> </w:t>
      </w:r>
      <w:r>
        <w:rPr>
          <w:rFonts w:ascii="Arial (W1);Arial" w:hAnsi="Arial (W1);Arial" w:cs="Arial (W1);Arial"/>
          <w:b/>
          <w:b/>
          <w:bCs/>
          <w:rtl w:val="true"/>
        </w:rPr>
        <w:t>קש</w:t>
      </w:r>
      <w:r>
        <w:rPr>
          <w:rFonts w:cs="Arial (W1);Arial" w:ascii="Arial (W1);Arial" w:hAnsi="Arial (W1);Arial"/>
          <w:b/>
          <w:bCs/>
          <w:rtl w:val="true"/>
        </w:rPr>
        <w:t xml:space="preserve">", </w:t>
      </w:r>
      <w:r>
        <w:rPr>
          <w:rFonts w:ascii="Arial (W1);Arial" w:hAnsi="Arial (W1);Arial" w:cs="Arial (W1);Arial"/>
          <w:b/>
          <w:b/>
          <w:bCs/>
          <w:rtl w:val="true"/>
        </w:rPr>
        <w:t>היינו</w:t>
      </w:r>
      <w:r>
        <w:rPr>
          <w:rFonts w:ascii="Arial (W1);Arial" w:hAnsi="Arial (W1);Arial" w:cs="Arial (W1);Arial"/>
          <w:b/>
          <w:b/>
          <w:bCs/>
          <w:rtl w:val="true"/>
        </w:rPr>
        <w:t xml:space="preserve"> </w:t>
      </w:r>
      <w:r>
        <w:rPr>
          <w:rFonts w:ascii="Arial (W1);Arial" w:hAnsi="Arial (W1);Arial" w:cs="Arial (W1);Arial"/>
          <w:b/>
          <w:b/>
          <w:bCs/>
          <w:rtl w:val="true"/>
        </w:rPr>
        <w:t>עומד</w:t>
      </w:r>
      <w:r>
        <w:rPr>
          <w:rFonts w:ascii="Arial (W1);Arial" w:hAnsi="Arial (W1);Arial" w:cs="Arial (W1);Arial"/>
          <w:b/>
          <w:b/>
          <w:bCs/>
          <w:rtl w:val="true"/>
        </w:rPr>
        <w:t xml:space="preserve"> </w:t>
      </w:r>
      <w:r>
        <w:rPr>
          <w:rFonts w:ascii="Arial (W1);Arial" w:hAnsi="Arial (W1);Arial" w:cs="Arial (W1);Arial"/>
          <w:b/>
          <w:b/>
          <w:bCs/>
          <w:rtl w:val="true"/>
        </w:rPr>
        <w:t>בחזית</w:t>
      </w:r>
      <w:r>
        <w:rPr>
          <w:rFonts w:ascii="Arial (W1);Arial" w:hAnsi="Arial (W1);Arial" w:cs="Arial (W1);Arial"/>
          <w:b/>
          <w:b/>
          <w:bCs/>
          <w:rtl w:val="true"/>
        </w:rPr>
        <w:t xml:space="preserve"> </w:t>
      </w:r>
      <w:r>
        <w:rPr>
          <w:rFonts w:ascii="Arial (W1);Arial" w:hAnsi="Arial (W1);Arial" w:cs="Arial (W1);Arial"/>
          <w:b/>
          <w:b/>
          <w:bCs/>
          <w:rtl w:val="true"/>
        </w:rPr>
        <w:t>העבירה</w:t>
      </w:r>
      <w:r>
        <w:rPr>
          <w:rFonts w:ascii="Arial (W1);Arial" w:hAnsi="Arial (W1);Arial" w:cs="Arial (W1);Arial"/>
          <w:b/>
          <w:b/>
          <w:bCs/>
          <w:rtl w:val="true"/>
        </w:rPr>
        <w:t xml:space="preserve"> </w:t>
      </w:r>
      <w:r>
        <w:rPr>
          <w:rFonts w:ascii="Arial (W1);Arial" w:hAnsi="Arial (W1);Arial" w:cs="Arial (W1);Arial"/>
          <w:b/>
          <w:b/>
          <w:bCs/>
          <w:rtl w:val="true"/>
        </w:rPr>
        <w:t>על</w:t>
      </w:r>
      <w:r>
        <w:rPr>
          <w:rFonts w:ascii="Arial (W1);Arial" w:hAnsi="Arial (W1);Arial" w:cs="Arial (W1);Arial"/>
          <w:b/>
          <w:b/>
          <w:bCs/>
          <w:rtl w:val="true"/>
        </w:rPr>
        <w:t xml:space="preserve"> </w:t>
      </w:r>
      <w:r>
        <w:rPr>
          <w:rFonts w:ascii="Arial (W1);Arial" w:hAnsi="Arial (W1);Arial" w:cs="Arial (W1);Arial"/>
          <w:b/>
          <w:b/>
          <w:bCs/>
          <w:rtl w:val="true"/>
        </w:rPr>
        <w:t>מנת</w:t>
      </w:r>
      <w:r>
        <w:rPr>
          <w:rFonts w:ascii="Arial (W1);Arial" w:hAnsi="Arial (W1);Arial" w:cs="Arial (W1);Arial"/>
          <w:b/>
          <w:b/>
          <w:bCs/>
          <w:rtl w:val="true"/>
        </w:rPr>
        <w:t xml:space="preserve"> </w:t>
      </w:r>
      <w:r>
        <w:rPr>
          <w:rFonts w:ascii="Arial (W1);Arial" w:hAnsi="Arial (W1);Arial" w:cs="Arial (W1);Arial"/>
          <w:b/>
          <w:b/>
          <w:bCs/>
          <w:rtl w:val="true"/>
        </w:rPr>
        <w:t>שאליו</w:t>
      </w:r>
      <w:r>
        <w:rPr>
          <w:rFonts w:ascii="Arial (W1);Arial" w:hAnsi="Arial (W1);Arial" w:cs="Arial (W1);Arial"/>
          <w:b/>
          <w:b/>
          <w:bCs/>
          <w:rtl w:val="true"/>
        </w:rPr>
        <w:t xml:space="preserve"> </w:t>
      </w:r>
      <w:r>
        <w:rPr>
          <w:rFonts w:ascii="Arial (W1);Arial" w:hAnsi="Arial (W1);Arial" w:cs="Arial (W1);Arial"/>
          <w:b/>
          <w:b/>
          <w:bCs/>
          <w:rtl w:val="true"/>
        </w:rPr>
        <w:t>תופנה</w:t>
      </w:r>
      <w:r>
        <w:rPr>
          <w:rFonts w:ascii="Arial (W1);Arial" w:hAnsi="Arial (W1);Arial" w:cs="Arial (W1);Arial"/>
          <w:b/>
          <w:b/>
          <w:bCs/>
          <w:rtl w:val="true"/>
        </w:rPr>
        <w:t xml:space="preserve"> </w:t>
      </w:r>
      <w:r>
        <w:rPr>
          <w:rFonts w:ascii="Arial (W1);Arial" w:hAnsi="Arial (W1);Arial" w:cs="Arial (W1);Arial"/>
          <w:b/>
          <w:b/>
          <w:bCs/>
          <w:rtl w:val="true"/>
        </w:rPr>
        <w:t>האצבע</w:t>
      </w:r>
      <w:r>
        <w:rPr>
          <w:rFonts w:ascii="Arial (W1);Arial" w:hAnsi="Arial (W1);Arial" w:cs="Arial (W1);Arial"/>
          <w:b/>
          <w:b/>
          <w:bCs/>
          <w:rtl w:val="true"/>
        </w:rPr>
        <w:t xml:space="preserve"> </w:t>
      </w:r>
      <w:r>
        <w:rPr>
          <w:rFonts w:ascii="Arial (W1);Arial" w:hAnsi="Arial (W1);Arial" w:cs="Arial (W1);Arial"/>
          <w:b/>
          <w:b/>
          <w:bCs/>
          <w:rtl w:val="true"/>
        </w:rPr>
        <w:t>המאשימה</w:t>
      </w:r>
      <w:r>
        <w:rPr>
          <w:rFonts w:cs="Arial (W1);Arial" w:ascii="Arial (W1);Arial" w:hAnsi="Arial (W1);Arial"/>
          <w:b/>
          <w:bCs/>
          <w:rtl w:val="true"/>
        </w:rPr>
        <w:t xml:space="preserve">, </w:t>
      </w:r>
      <w:r>
        <w:rPr>
          <w:rFonts w:ascii="Arial (W1);Arial" w:hAnsi="Arial (W1);Arial" w:cs="Arial (W1);Arial"/>
          <w:b/>
          <w:b/>
          <w:bCs/>
          <w:rtl w:val="true"/>
        </w:rPr>
        <w:t>מה</w:t>
      </w:r>
      <w:r>
        <w:rPr>
          <w:rFonts w:ascii="Arial (W1);Arial" w:hAnsi="Arial (W1);Arial" w:cs="Arial (W1);Arial"/>
          <w:b/>
          <w:b/>
          <w:bCs/>
          <w:rtl w:val="true"/>
        </w:rPr>
        <w:t xml:space="preserve"> </w:t>
      </w:r>
      <w:r>
        <w:rPr>
          <w:rFonts w:ascii="Arial (W1);Arial" w:hAnsi="Arial (W1);Arial" w:cs="Arial (W1);Arial"/>
          <w:b/>
          <w:b/>
          <w:bCs/>
          <w:rtl w:val="true"/>
        </w:rPr>
        <w:t>לו</w:t>
      </w:r>
      <w:r>
        <w:rPr>
          <w:rFonts w:ascii="Arial (W1);Arial" w:hAnsi="Arial (W1);Arial" w:cs="Arial (W1);Arial"/>
          <w:b/>
          <w:b/>
          <w:bCs/>
          <w:rtl w:val="true"/>
        </w:rPr>
        <w:t xml:space="preserve"> </w:t>
      </w:r>
      <w:r>
        <w:rPr>
          <w:rFonts w:ascii="Arial (W1);Arial" w:hAnsi="Arial (W1);Arial" w:cs="Arial (W1);Arial"/>
          <w:b/>
          <w:b/>
          <w:bCs/>
          <w:rtl w:val="true"/>
        </w:rPr>
        <w:t>כי</w:t>
      </w:r>
      <w:r>
        <w:rPr>
          <w:rFonts w:ascii="Arial (W1);Arial" w:hAnsi="Arial (W1);Arial" w:cs="Arial (W1);Arial"/>
          <w:b/>
          <w:b/>
          <w:bCs/>
          <w:rtl w:val="true"/>
        </w:rPr>
        <w:t xml:space="preserve"> </w:t>
      </w:r>
      <w:r>
        <w:rPr>
          <w:rFonts w:ascii="Arial (W1);Arial" w:hAnsi="Arial (W1);Arial" w:cs="Arial (W1);Arial"/>
          <w:b/>
          <w:b/>
          <w:bCs/>
          <w:rtl w:val="true"/>
        </w:rPr>
        <w:t>ילין</w:t>
      </w:r>
      <w:r>
        <w:rPr>
          <w:rFonts w:ascii="Arial (W1);Arial" w:hAnsi="Arial (W1);Arial" w:cs="Arial (W1);Arial"/>
          <w:b/>
          <w:b/>
          <w:bCs/>
          <w:rtl w:val="true"/>
        </w:rPr>
        <w:t xml:space="preserve"> </w:t>
      </w:r>
      <w:r>
        <w:rPr>
          <w:rFonts w:ascii="Arial (W1);Arial" w:hAnsi="Arial (W1);Arial" w:cs="Arial (W1);Arial"/>
          <w:b/>
          <w:b/>
          <w:bCs/>
          <w:rtl w:val="true"/>
        </w:rPr>
        <w:t>על</w:t>
      </w:r>
      <w:r>
        <w:rPr>
          <w:rFonts w:ascii="Arial (W1);Arial" w:hAnsi="Arial (W1);Arial" w:cs="Arial (W1);Arial"/>
          <w:b/>
          <w:b/>
          <w:bCs/>
          <w:rtl w:val="true"/>
        </w:rPr>
        <w:t xml:space="preserve"> </w:t>
      </w:r>
      <w:r>
        <w:rPr>
          <w:rFonts w:ascii="Arial (W1);Arial" w:hAnsi="Arial (W1);Arial" w:cs="Arial (W1);Arial"/>
          <w:b/>
          <w:b/>
          <w:bCs/>
          <w:rtl w:val="true"/>
        </w:rPr>
        <w:t>ש</w:t>
      </w:r>
      <w:r>
        <w:rPr>
          <w:rFonts w:cs="Arial (W1);Arial" w:ascii="Arial (W1);Arial" w:hAnsi="Arial (W1);Arial"/>
          <w:b/>
          <w:bCs/>
          <w:rtl w:val="true"/>
        </w:rPr>
        <w:t>"</w:t>
      </w:r>
      <w:r>
        <w:rPr>
          <w:rFonts w:ascii="Arial (W1);Arial" w:hAnsi="Arial (W1);Arial" w:cs="Arial (W1);Arial"/>
          <w:b/>
          <w:b/>
          <w:bCs/>
          <w:rtl w:val="true"/>
        </w:rPr>
        <w:t>תכניתו</w:t>
      </w:r>
      <w:r>
        <w:rPr>
          <w:rFonts w:cs="Arial (W1);Arial" w:ascii="Arial (W1);Arial" w:hAnsi="Arial (W1);Arial"/>
          <w:b/>
          <w:bCs/>
          <w:rtl w:val="true"/>
        </w:rPr>
        <w:t xml:space="preserve">" </w:t>
      </w:r>
      <w:r>
        <w:rPr>
          <w:rFonts w:ascii="Arial (W1);Arial" w:hAnsi="Arial (W1);Arial" w:cs="Arial (W1);Arial"/>
          <w:b/>
          <w:b/>
          <w:bCs/>
          <w:rtl w:val="true"/>
        </w:rPr>
        <w:t>התגשמה</w:t>
      </w:r>
      <w:r>
        <w:rPr>
          <w:rFonts w:cs="Arial (W1);Arial" w:ascii="Arial (W1);Arial" w:hAnsi="Arial (W1);Arial"/>
          <w:b/>
          <w:bCs/>
          <w:rtl w:val="true"/>
        </w:rPr>
        <w:t>?</w:t>
      </w:r>
      <w:r>
        <w:rPr>
          <w:rFonts w:cs="Arial (W1);Arial" w:ascii="Arial (W1);Arial" w:hAnsi="Arial (W1);Arial"/>
          <w:rtl w:val="true"/>
        </w:rPr>
        <w:t>"</w:t>
      </w:r>
    </w:p>
    <w:p>
      <w:pPr>
        <w:pStyle w:val="Normal"/>
        <w:spacing w:lineRule="auto" w:line="360"/>
        <w:ind w:start="2880" w:end="0"/>
        <w:jc w:val="both"/>
        <w:rPr>
          <w:rFonts w:ascii="Arial (W1);Arial" w:hAnsi="Arial (W1);Arial" w:cs="Arial (W1);Arial"/>
        </w:rPr>
      </w:pPr>
      <w:r>
        <w:rPr>
          <w:rFonts w:cs="Arial (W1);Arial" w:ascii="Arial (W1);Arial" w:hAnsi="Arial (W1);Arial"/>
          <w:rtl w:val="true"/>
        </w:rPr>
      </w:r>
    </w:p>
    <w:p>
      <w:pPr>
        <w:pStyle w:val="Normal"/>
        <w:spacing w:lineRule="auto" w:line="360"/>
        <w:ind w:start="2880" w:end="0"/>
        <w:jc w:val="both"/>
        <w:rPr>
          <w:rFonts w:ascii="Arial (W1);Arial" w:hAnsi="Arial (W1);Arial" w:cs="Arial (W1);Arial"/>
        </w:rPr>
      </w:pPr>
      <w:r>
        <w:rPr>
          <w:rFonts w:cs="Arial (W1);Arial" w:ascii="Arial (W1);Arial" w:hAnsi="Arial (W1);Arial"/>
          <w:rtl w:val="true"/>
        </w:rPr>
        <w:t>(</w:t>
      </w:r>
      <w:r>
        <w:rPr>
          <w:rFonts w:ascii="Arial (W1);Arial" w:hAnsi="Arial (W1);Arial" w:cs="Arial (W1);Arial"/>
          <w:rtl w:val="true"/>
        </w:rPr>
        <w:t>ההדגשה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לא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במקור</w:t>
      </w:r>
      <w:r>
        <w:rPr>
          <w:rFonts w:cs="Arial (W1);Arial" w:ascii="Arial (W1);Arial" w:hAnsi="Arial (W1);Arial"/>
          <w:rtl w:val="true"/>
        </w:rPr>
        <w:t>)</w:t>
      </w:r>
    </w:p>
    <w:p>
      <w:pPr>
        <w:pStyle w:val="Normal"/>
        <w:spacing w:lineRule="auto" w:line="360"/>
        <w:ind w:hanging="720" w:start="720" w:end="0"/>
        <w:jc w:val="both"/>
        <w:rPr>
          <w:rFonts w:ascii="Arial (W1);Arial" w:hAnsi="Arial (W1);Arial" w:cs="Arial (W1);Arial"/>
        </w:rPr>
      </w:pPr>
      <w:r>
        <w:rPr>
          <w:rFonts w:cs="Arial (W1);Arial" w:ascii="Arial (W1);Arial" w:hAnsi="Arial (W1);Arial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sz w:val="28"/>
          <w:szCs w:val="28"/>
          <w:u w:val="single"/>
        </w:rPr>
      </w:pPr>
      <w:r>
        <w:rPr>
          <w:sz w:val="28"/>
          <w:sz w:val="28"/>
          <w:szCs w:val="28"/>
          <w:rtl w:val="true"/>
        </w:rPr>
        <w:t>ה</w:t>
      </w:r>
      <w:r>
        <w:rPr>
          <w:sz w:val="28"/>
          <w:szCs w:val="28"/>
          <w:rtl w:val="true"/>
        </w:rPr>
        <w:t>.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u w:val="single"/>
          <w:rtl w:val="true"/>
        </w:rPr>
        <w:t>לגבי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מידת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הנזק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29</w:t>
      </w:r>
      <w:r>
        <w:rPr>
          <w:rtl w:val="true"/>
        </w:rPr>
        <w:t>.</w:t>
      </w:r>
      <w:r>
        <w:rPr>
          <w:rtl w:val="true"/>
        </w:rPr>
        <w:tab/>
      </w:r>
      <w:hyperlink r:id="rId42">
        <w:r>
          <w:rPr>
            <w:rStyle w:val="Hyperlink"/>
            <w:rtl w:val="true"/>
          </w:rPr>
          <w:t>בסעיף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ט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30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tl w:val="true"/>
        </w:rPr>
        <w:t xml:space="preserve">,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נמדדת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31</w:t>
      </w:r>
      <w:r>
        <w:rPr>
          <w:rtl w:val="true"/>
        </w:rPr>
        <w:t>.</w:t>
        <w:tab/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5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tl w:val="true"/>
        </w:rPr>
        <w:t xml:space="preserve">, </w:t>
      </w:r>
      <w:r>
        <w:rPr>
          <w:rtl w:val="true"/>
        </w:rPr>
        <w:t>ההשתמטות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פיקטיביות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הכנסות</w:t>
      </w:r>
      <w:r>
        <w:rPr>
          <w:rtl w:val="true"/>
        </w:rPr>
        <w:t xml:space="preserve">. </w:t>
      </w:r>
      <w:r>
        <w:rPr>
          <w:rtl w:val="true"/>
        </w:rPr>
        <w:t>יוזכר</w:t>
      </w:r>
      <w:r>
        <w:rPr>
          <w:rtl w:val="true"/>
        </w:rPr>
        <w:t xml:space="preserve">,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hyperlink r:id="rId46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220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7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48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7790/13</w:t>
        </w:r>
      </w:hyperlink>
      <w:r>
        <w:rPr>
          <w:rtl w:val="true"/>
        </w:rPr>
        <w:t xml:space="preserve">  </w:t>
      </w:r>
      <w:r>
        <w:rPr>
          <w:b/>
          <w:b/>
          <w:bCs/>
          <w:rtl w:val="true"/>
        </w:rPr>
        <w:t>חיים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20.11.13</w:t>
      </w:r>
      <w:r>
        <w:rPr>
          <w:rtl w:val="true"/>
        </w:rPr>
        <w:t xml:space="preserve">)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להחלטתו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tl w:val="true"/>
        </w:rPr>
        <w:t>).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32</w:t>
      </w:r>
      <w:r>
        <w:rPr>
          <w:rtl w:val="true"/>
        </w:rPr>
        <w:t>.</w:t>
        <w:tab/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>, "</w:t>
      </w:r>
      <w:r>
        <w:rPr>
          <w:rtl w:val="true"/>
        </w:rPr>
        <w:t>הנזק</w:t>
      </w:r>
      <w:r>
        <w:rPr>
          <w:rtl w:val="true"/>
        </w:rPr>
        <w:t xml:space="preserve">" </w:t>
      </w:r>
      <w:r>
        <w:rPr>
          <w:rtl w:val="true"/>
        </w:rPr>
        <w:t>הרלבנטי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הנזק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הכולל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שנגרם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לקופה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הציבורית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ממכלול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העבירות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שבוצעו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בעצמו</w:t>
      </w:r>
      <w:r>
        <w:rPr>
          <w:rtl w:val="true"/>
        </w:rPr>
        <w:t xml:space="preserve">" </w:t>
      </w:r>
      <w:r>
        <w:rPr>
          <w:rtl w:val="true"/>
        </w:rPr>
        <w:t>יתחמק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", </w:t>
      </w:r>
      <w:r>
        <w:rPr>
          <w:rtl w:val="true"/>
        </w:rPr>
        <w:t>שאיננו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יתחמק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33</w:t>
      </w:r>
      <w:r>
        <w:rPr>
          <w:rtl w:val="true"/>
        </w:rPr>
        <w:t>.</w:t>
        <w:tab/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קטגוריות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: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הפצה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פיקטיביות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קלף</w:t>
      </w:r>
      <w:r>
        <w:rPr>
          <w:rtl w:val="true"/>
        </w:rPr>
        <w:t>/</w:t>
      </w:r>
      <w:r>
        <w:rPr>
          <w:rtl w:val="true"/>
        </w:rPr>
        <w:t>אנרגיה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" </w:t>
      </w:r>
      <w:r>
        <w:rPr>
          <w:rtl w:val="true"/>
        </w:rPr>
        <w:t>יתחמק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tl w:val="true"/>
        </w:rPr>
        <w:t xml:space="preserve">" </w:t>
      </w:r>
      <w:r>
        <w:rPr>
          <w:rtl w:val="true"/>
        </w:rPr>
        <w:t>בפסקאות</w:t>
      </w:r>
      <w:r>
        <w:rPr>
          <w:rFonts w:cs="Times New Roman"/>
          <w:rtl w:val="true"/>
        </w:rPr>
        <w:t xml:space="preserve"> </w:t>
      </w:r>
      <w:r>
        <w:rPr/>
        <w:t>27-23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);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קבלה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פיקטיביות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קלף</w:t>
      </w:r>
      <w:r>
        <w:rPr>
          <w:rtl w:val="true"/>
        </w:rPr>
        <w:t>/</w:t>
      </w:r>
      <w:r>
        <w:rPr>
          <w:rtl w:val="true"/>
        </w:rPr>
        <w:t>אנגריה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 xml:space="preserve">' </w:t>
      </w:r>
      <w:r>
        <w:rPr>
          <w:rtl w:val="true"/>
        </w:rPr>
        <w:t>והכללתן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בספרי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החשבונות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34</w:t>
      </w:r>
      <w:r>
        <w:rPr>
          <w:rtl w:val="true"/>
        </w:rPr>
        <w:t>.</w:t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שבפניי</w:t>
      </w:r>
      <w:r>
        <w:rPr>
          <w:rtl w:val="true"/>
        </w:rPr>
        <w:t xml:space="preserve">,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u w:val="single"/>
        </w:rPr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hyperlink r:id="rId4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שהופצו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קלף</w:t>
      </w:r>
      <w:r>
        <w:rPr>
          <w:rtl w:val="true"/>
        </w:rPr>
        <w:t>/</w:t>
      </w:r>
      <w:r>
        <w:rPr>
          <w:rtl w:val="true"/>
        </w:rPr>
        <w:t>אנרגיה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12,795,773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3,876,656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שנגזל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הפיקטיביות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קלף</w:t>
      </w:r>
      <w:r>
        <w:rPr>
          <w:rtl w:val="true"/>
        </w:rPr>
        <w:t>/</w:t>
      </w:r>
      <w:r>
        <w:rPr>
          <w:rtl w:val="true"/>
        </w:rPr>
        <w:t>אנרגיה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מהספקים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הפיקטיביים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133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  <w:r>
        <w:rPr>
          <w:u w:val="single"/>
          <w:rtl w:val="true"/>
        </w:rPr>
        <w:t>לכן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הסכום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הכולל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המע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מ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שנגזל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מהקופה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הציבורית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הוא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16,672,429</w:t>
      </w:r>
      <w:r>
        <w:rPr>
          <w:u w:val="single"/>
          <w:rtl w:val="true"/>
        </w:rPr>
        <w:t xml:space="preserve"> </w:t>
      </w:r>
      <w:r>
        <w:rPr>
          <w:rFonts w:eastAsia="David" w:ascii="David" w:hAnsi="David"/>
          <w:u w:val="single"/>
          <w:rtl w:val="true"/>
        </w:rPr>
        <w:t>₪</w:t>
      </w:r>
      <w:r>
        <w:rPr>
          <w:u w:val="single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u w:val="single"/>
        </w:rPr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hyperlink r:id="rId50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פיקטיביות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שהופצו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קלף</w:t>
      </w:r>
      <w:r>
        <w:rPr>
          <w:rtl w:val="true"/>
        </w:rPr>
        <w:t>/</w:t>
      </w:r>
      <w:r>
        <w:rPr>
          <w:rtl w:val="true"/>
        </w:rPr>
        <w:t>אנרגיה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71,082,527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הפיקטיביות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קלף</w:t>
      </w:r>
      <w:r>
        <w:rPr>
          <w:rtl w:val="true"/>
        </w:rPr>
        <w:t>/</w:t>
      </w:r>
      <w:r>
        <w:rPr>
          <w:rtl w:val="true"/>
        </w:rPr>
        <w:t>אנרגיה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לספרי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החשבונות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21,536,422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133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  <w:r>
        <w:rPr>
          <w:rtl w:val="true"/>
        </w:rPr>
        <w:t>לסכומים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ההכנסה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שמופיעה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 xml:space="preserve">,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68,757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u w:val="single"/>
          <w:rtl w:val="true"/>
        </w:rPr>
        <w:t>לכן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הסך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הכולל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הסכומים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ללא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מע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מ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שרלוונטיים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</w:t>
      </w:r>
      <w:hyperlink r:id="rId51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הוא</w:t>
      </w:r>
      <w:r>
        <w:rPr>
          <w:u w:val="single"/>
          <w:rtl w:val="true"/>
        </w:rPr>
        <w:t xml:space="preserve">: </w:t>
      </w:r>
      <w:r>
        <w:rPr>
          <w:u w:val="single"/>
        </w:rPr>
        <w:t>92,687,706</w:t>
      </w:r>
      <w:r>
        <w:rPr>
          <w:u w:val="single"/>
          <w:rtl w:val="true"/>
        </w:rPr>
        <w:t xml:space="preserve"> </w:t>
      </w:r>
      <w:r>
        <w:rPr>
          <w:rFonts w:eastAsia="David" w:ascii="David" w:hAnsi="David"/>
          <w:u w:val="single"/>
          <w:rtl w:val="true"/>
        </w:rPr>
        <w:t>₪</w:t>
      </w:r>
      <w:r>
        <w:rPr>
          <w:u w:val="single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  <w:u w:val="single"/>
        </w:rPr>
      </w:pPr>
      <w:r>
        <w:rPr>
          <w:sz w:val="28"/>
          <w:sz w:val="28"/>
          <w:szCs w:val="28"/>
          <w:rtl w:val="true"/>
        </w:rPr>
        <w:t>ה</w:t>
      </w:r>
      <w:r>
        <w:rPr>
          <w:sz w:val="28"/>
          <w:szCs w:val="28"/>
          <w:rtl w:val="true"/>
        </w:rPr>
        <w:t>.</w:t>
      </w: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u w:val="single"/>
          <w:rtl w:val="true"/>
        </w:rPr>
        <w:t>מדיניות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הענישה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הנוהגת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35</w:t>
      </w:r>
      <w:r>
        <w:rPr>
          <w:rtl w:val="true"/>
        </w:rPr>
        <w:t>.</w:t>
        <w:tab/>
      </w:r>
      <w:r>
        <w:rPr>
          <w:rtl w:val="true"/>
        </w:rPr>
        <w:t>אביא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בהיקף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שקלים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hyperlink r:id="rId52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9455/14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עזרן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29.12.14</w:t>
      </w:r>
      <w:r>
        <w:rPr>
          <w:rtl w:val="true"/>
        </w:rPr>
        <w:t xml:space="preserve">).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u w:val="single"/>
          <w:rtl w:val="true"/>
        </w:rPr>
        <w:t>הן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לפי</w:t>
      </w:r>
      <w:r>
        <w:rPr>
          <w:rFonts w:cs="Times New Roman"/>
          <w:u w:val="single"/>
          <w:rtl w:val="true"/>
        </w:rPr>
        <w:t xml:space="preserve"> </w:t>
      </w:r>
      <w:hyperlink r:id="rId5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והן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לפי</w:t>
      </w:r>
      <w:r>
        <w:rPr>
          <w:rFonts w:cs="Times New Roman"/>
          <w:u w:val="single"/>
          <w:rtl w:val="true"/>
        </w:rPr>
        <w:t xml:space="preserve"> </w:t>
      </w:r>
      <w:hyperlink r:id="rId54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tl w:val="true"/>
        </w:rPr>
        <w:t xml:space="preserve">. </w:t>
      </w:r>
      <w:r>
        <w:rPr>
          <w:u w:val="single"/>
          <w:rtl w:val="true"/>
        </w:rPr>
        <w:t>סכום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המע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9,717,716</w:t>
      </w:r>
      <w:r>
        <w:rPr>
          <w:u w:val="single"/>
          <w:rtl w:val="true"/>
        </w:rPr>
        <w:t xml:space="preserve"> ₪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הכנסה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29,963,224</w:t>
      </w:r>
      <w:r>
        <w:rPr>
          <w:u w:val="single"/>
          <w:rtl w:val="true"/>
        </w:rPr>
        <w:t xml:space="preserve"> 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שש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שנות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tl w:val="true"/>
        </w:rPr>
        <w:t xml:space="preserve">,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וכן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קנס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בסך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מיליון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 </w:t>
      </w:r>
      <w:r>
        <w:rPr>
          <w:u w:val="single"/>
          <w:rtl w:val="true"/>
        </w:rPr>
        <w:t>הופחת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לחמש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כנו</w:t>
      </w:r>
      <w:r>
        <w:rPr>
          <w:rtl w:val="true"/>
        </w:rPr>
        <w:t xml:space="preserve">.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hyperlink r:id="rId55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4261/13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נימני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18.6.13</w:t>
      </w:r>
      <w:r>
        <w:rPr>
          <w:rtl w:val="true"/>
        </w:rPr>
        <w:t xml:space="preserve">).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רק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לפי</w:t>
      </w:r>
      <w:r>
        <w:rPr>
          <w:rFonts w:cs="Times New Roman"/>
          <w:u w:val="single"/>
          <w:rtl w:val="true"/>
        </w:rPr>
        <w:t xml:space="preserve"> </w:t>
      </w:r>
      <w:hyperlink r:id="rId5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המע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11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מיליון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4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וחצי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שנות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500,000</w:t>
      </w:r>
      <w:r>
        <w:rPr>
          <w:u w:val="single"/>
          <w:rtl w:val="true"/>
        </w:rPr>
        <w:t xml:space="preserve"> 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חמש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וחצי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שנות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כנו</w:t>
      </w:r>
      <w:r>
        <w:rPr>
          <w:rtl w:val="true"/>
        </w:rPr>
        <w:t xml:space="preserve">.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hyperlink r:id="rId57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8336/18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5.12.18</w:t>
      </w:r>
      <w:r>
        <w:rPr>
          <w:rtl w:val="true"/>
        </w:rPr>
        <w:t xml:space="preserve">).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רק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לפי</w:t>
      </w:r>
      <w:r>
        <w:rPr>
          <w:rFonts w:cs="Times New Roman"/>
          <w:u w:val="single"/>
          <w:rtl w:val="true"/>
        </w:rPr>
        <w:t xml:space="preserve"> </w:t>
      </w:r>
      <w:hyperlink r:id="rId5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פיקטיביות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המע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5.6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מיליון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₪</w:t>
      </w:r>
      <w:r>
        <w:rPr>
          <w:u w:val="single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מיליון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המע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8.6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מיליון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36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300,000</w:t>
      </w:r>
      <w:r>
        <w:rPr>
          <w:u w:val="single"/>
          <w:rtl w:val="true"/>
        </w:rPr>
        <w:t xml:space="preserve"> ₪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32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לשלמו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hyperlink r:id="rId59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6781/18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סלימאן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סאמר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1.11.18</w:t>
      </w:r>
      <w:r>
        <w:rPr>
          <w:rtl w:val="true"/>
        </w:rPr>
        <w:t xml:space="preserve">). </w:t>
      </w:r>
      <w:r>
        <w:rPr>
          <w:rtl w:val="true"/>
        </w:rPr>
        <w:t>המערערים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רק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לפי</w:t>
      </w:r>
      <w:r>
        <w:rPr>
          <w:rFonts w:cs="Times New Roman"/>
          <w:u w:val="single"/>
          <w:rtl w:val="true"/>
        </w:rPr>
        <w:t xml:space="preserve"> </w:t>
      </w:r>
      <w:hyperlink r:id="rId6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tl w:val="true"/>
        </w:rPr>
        <w:t xml:space="preserve">. </w:t>
      </w:r>
      <w:r>
        <w:rPr>
          <w:rtl w:val="true"/>
        </w:rPr>
        <w:t>המערערים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שסכום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המע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4,031,856</w:t>
      </w:r>
      <w:r>
        <w:rPr>
          <w:u w:val="single"/>
          <w:rtl w:val="true"/>
        </w:rPr>
        <w:t xml:space="preserve"> ₪ 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המבקשת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24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50,000</w:t>
      </w:r>
      <w:r>
        <w:rPr>
          <w:rtl w:val="true"/>
        </w:rPr>
        <w:t xml:space="preserve"> ₪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תחתיו</w:t>
      </w:r>
      <w:r>
        <w:rPr>
          <w:rtl w:val="true"/>
        </w:rPr>
        <w:t xml:space="preserve">.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100,000</w:t>
      </w:r>
      <w:r>
        <w:rPr>
          <w:u w:val="single"/>
          <w:rtl w:val="true"/>
        </w:rPr>
        <w:t xml:space="preserve"> 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תחתיו</w:t>
      </w:r>
      <w:r>
        <w:rPr>
          <w:rtl w:val="true"/>
        </w:rPr>
        <w:t xml:space="preserve">.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המבקשים</w:t>
      </w:r>
      <w:r>
        <w:rPr>
          <w:rtl w:val="true"/>
        </w:rPr>
        <w:t xml:space="preserve">, </w:t>
      </w:r>
      <w:r>
        <w:rPr>
          <w:rtl w:val="true"/>
        </w:rPr>
        <w:t>נדחתה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36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u w:val="single"/>
        </w:rPr>
        <w:t>50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עד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80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),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וראוי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לאמצו</w:t>
      </w:r>
      <w:r>
        <w:rPr>
          <w:rtl w:val="true"/>
        </w:rPr>
        <w:t xml:space="preserve">.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נע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400,000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ועד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800,000</w:t>
      </w:r>
      <w:r>
        <w:rPr>
          <w:u w:val="single"/>
          <w:rtl w:val="true"/>
        </w:rPr>
        <w:t xml:space="preserve"> </w:t>
      </w:r>
      <w:r>
        <w:rPr>
          <w:rFonts w:eastAsia="David" w:ascii="David" w:hAnsi="David"/>
          <w:u w:val="single"/>
          <w:rtl w:val="true"/>
        </w:rPr>
        <w:t>₪</w:t>
      </w:r>
      <w:r>
        <w:rPr>
          <w:u w:val="single"/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רלבנטית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rtl w:val="true"/>
        </w:rPr>
        <w:t>ו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אין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לסטות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לקולא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37</w:t>
      </w:r>
      <w:r>
        <w:rPr>
          <w:rtl w:val="true"/>
        </w:rPr>
        <w:t>.</w:t>
        <w:tab/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שקבעתי</w:t>
      </w:r>
      <w:r>
        <w:rPr>
          <w:rtl w:val="true"/>
        </w:rPr>
        <w:t xml:space="preserve">.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הרפואיות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והבעיות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מקדיש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שהתאלמנה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וילדיה</w:t>
      </w:r>
      <w:r>
        <w:rPr>
          <w:rtl w:val="true"/>
        </w:rPr>
        <w:t xml:space="preserve">, </w:t>
      </w:r>
      <w:r>
        <w:rPr>
          <w:rtl w:val="true"/>
        </w:rPr>
        <w:t>יילקחו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38</w:t>
      </w:r>
      <w:r>
        <w:rPr>
          <w:rtl w:val="true"/>
        </w:rPr>
        <w:t>.</w:t>
        <w:tab/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tl w:val="true"/>
        </w:rPr>
        <w:t xml:space="preserve">.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והמיוחדים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מורכב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ששהייה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כותלי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לבריאותו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תוחלת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ונדירים</w:t>
      </w:r>
      <w:r>
        <w:rPr>
          <w:rtl w:val="true"/>
        </w:rPr>
        <w:t xml:space="preserve">. </w:t>
      </w:r>
      <w:r>
        <w:rPr>
          <w:rtl w:val="true"/>
        </w:rPr>
        <w:t>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6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4456/14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קלנר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29.12.15</w:t>
      </w:r>
      <w:r>
        <w:rPr>
          <w:rtl w:val="true"/>
        </w:rPr>
        <w:t xml:space="preserve">) </w:t>
      </w:r>
      <w:r>
        <w:rPr>
          <w:rtl w:val="true"/>
        </w:rPr>
        <w:t>בפסקאות</w:t>
      </w:r>
      <w:r>
        <w:rPr>
          <w:rFonts w:cs="Times New Roman"/>
          <w:rtl w:val="true"/>
        </w:rPr>
        <w:t xml:space="preserve"> </w:t>
      </w:r>
      <w:r>
        <w:rPr/>
        <w:t>216</w:t>
      </w:r>
      <w:r>
        <w:rPr>
          <w:rtl w:val="true"/>
        </w:rPr>
        <w:t xml:space="preserve"> – </w:t>
      </w:r>
      <w:r>
        <w:rPr/>
        <w:t>222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פוגלמן</w:t>
      </w:r>
      <w:r>
        <w:rPr>
          <w:rtl w:val="true"/>
        </w:rPr>
        <w:t xml:space="preserve">, </w:t>
      </w:r>
      <w:r>
        <w:rPr>
          <w:rtl w:val="true"/>
        </w:rPr>
        <w:t>והידוע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לפוליאנסקי</w:t>
      </w:r>
      <w:r>
        <w:rPr>
          <w:rtl w:val="true"/>
        </w:rPr>
        <w:t xml:space="preserve">; </w:t>
      </w:r>
      <w:hyperlink r:id="rId62">
        <w:r>
          <w:rPr>
            <w:rStyle w:val="Hyperlink"/>
            <w:color w:val="0000FF"/>
            <w:u w:val="single"/>
            <w:rtl w:val="true"/>
          </w:rPr>
          <w:t>דנ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623/16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פינטו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8.2.16</w:t>
      </w:r>
      <w:r>
        <w:rPr>
          <w:rtl w:val="true"/>
        </w:rPr>
        <w:t xml:space="preserve">)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להחלטתו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tl w:val="true"/>
        </w:rPr>
        <w:t xml:space="preserve">; </w:t>
      </w:r>
      <w:hyperlink r:id="rId63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1076/16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כהן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11.2.16</w:t>
      </w:r>
      <w:r>
        <w:rPr>
          <w:rtl w:val="true"/>
        </w:rPr>
        <w:t xml:space="preserve">)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39</w:t>
      </w:r>
      <w:r>
        <w:rPr>
          <w:rtl w:val="true"/>
        </w:rPr>
        <w:t>.</w:t>
        <w:tab/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 </w:t>
      </w:r>
      <w:r>
        <w:rPr>
          <w:rtl w:val="true"/>
        </w:rPr>
        <w:t>לדוגמא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64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1342/17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13.2.17</w:t>
      </w:r>
      <w:r>
        <w:rPr>
          <w:rtl w:val="true"/>
        </w:rPr>
        <w:t xml:space="preserve">)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לחששו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המבקש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יוביל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להחמרה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במצבו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הרפואי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אציין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חזקה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שלטונות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</w:t>
      </w:r>
      <w:r>
        <w:rPr>
          <w:b/>
          <w:b/>
          <w:bCs/>
          <w:rtl w:val="true"/>
        </w:rPr>
        <w:t>ו</w:t>
      </w:r>
      <w:r>
        <w:rPr>
          <w:b/>
          <w:b/>
          <w:bCs/>
          <w:rtl w:val="true"/>
        </w:rPr>
        <w:t>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הסוהר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יעניקו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למבקש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טיפול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ויתנו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לצרכיו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הרפואיים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שיידרש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/>
        <w:t>0</w:t>
      </w:r>
      <w:r>
        <w:rPr>
          <w:rtl w:val="true"/>
        </w:rPr>
        <w:t>.</w:t>
        <w:tab/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המטופל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שמטפל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65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2844/16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מאיר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13.4.16</w:t>
      </w:r>
      <w:r>
        <w:rPr>
          <w:rtl w:val="true"/>
        </w:rPr>
        <w:t xml:space="preserve">)).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  <w:tab/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rtl w:val="true"/>
        </w:rPr>
        <w:t>ז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הטענה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הנאשם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לאחידות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בענישה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עם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גדליה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אייזנבאך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41</w:t>
      </w:r>
      <w:r>
        <w:rPr>
          <w:rtl w:val="true"/>
        </w:rPr>
        <w:t>.</w:t>
        <w:tab/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12.9.2019</w:t>
      </w:r>
      <w:r>
        <w:rPr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אייזנבך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hyperlink r:id="rId6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55558-07-18</w:t>
        </w:r>
      </w:hyperlink>
      <w:r>
        <w:rPr>
          <w:rtl w:val="true"/>
        </w:rPr>
        <w:t xml:space="preserve">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74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אייזנבאך</w:t>
      </w:r>
      <w:r>
        <w:rPr>
          <w:rtl w:val="true"/>
        </w:rPr>
        <w:t xml:space="preserve">).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אייזנבאך</w:t>
      </w:r>
      <w:r>
        <w:rPr>
          <w:rtl w:val="true"/>
        </w:rPr>
        <w:t xml:space="preserve">. </w:t>
      </w:r>
      <w:r>
        <w:rPr>
          <w:rtl w:val="true"/>
        </w:rPr>
        <w:t>לתמיכה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אייזנבאך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כתב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איזנבאך</w:t>
      </w:r>
      <w:r>
        <w:rPr>
          <w:rtl w:val="true"/>
        </w:rPr>
        <w:t>) 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).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42</w:t>
      </w:r>
      <w:r>
        <w:rPr>
          <w:rtl w:val="true"/>
        </w:rPr>
        <w:t>.</w:t>
        <w:tab/>
      </w:r>
      <w:r>
        <w:rPr>
          <w:rtl w:val="true"/>
        </w:rPr>
        <w:t>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אלה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שביצעו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עבירות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</w:t>
      </w:r>
      <w:hyperlink r:id="rId6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2247/10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ימיני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12.1.11</w:t>
      </w:r>
      <w:r>
        <w:rPr>
          <w:rtl w:val="true"/>
        </w:rPr>
        <w:t xml:space="preserve">)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79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עמית</w:t>
      </w:r>
      <w:r>
        <w:rPr>
          <w:rtl w:val="true"/>
        </w:rPr>
        <w:t xml:space="preserve">). </w:t>
      </w:r>
      <w:r>
        <w:rPr>
          <w:rtl w:val="true"/>
        </w:rPr>
        <w:t>מעיון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אייזנבאך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אייזנבאך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בעבירות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אחרות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. </w:t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43</w:t>
      </w:r>
      <w:r>
        <w:rPr>
          <w:rtl w:val="true"/>
        </w:rPr>
        <w:t>.</w:t>
        <w:tab/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אייזנבאך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),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פיקטיביות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 xml:space="preserve">'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קיזוז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פיקטיביות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 xml:space="preserve">' </w:t>
      </w:r>
      <w:r>
        <w:rPr>
          <w:rtl w:val="true"/>
        </w:rPr>
        <w:t>בספריה</w:t>
      </w:r>
      <w:r>
        <w:rPr>
          <w:rtl w:val="true"/>
        </w:rPr>
        <w:t xml:space="preserve">.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אייזנבאך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44</w:t>
      </w:r>
      <w:r>
        <w:rPr>
          <w:rtl w:val="true"/>
        </w:rPr>
        <w:t>.</w:t>
        <w:tab/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אייזנבאך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 xml:space="preserve">.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מסוג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117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מ</w:t>
        </w:r>
      </w:hyperlink>
      <w:r>
        <w:rPr>
          <w:rtl w:val="true"/>
        </w:rPr>
        <w:t xml:space="preserve">,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המקסימאלי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שנת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אחת</w:t>
      </w:r>
      <w:r>
        <w:rPr>
          <w:rtl w:val="true"/>
        </w:rPr>
        <w:t xml:space="preserve">.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ביודעו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0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218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1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מסוג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עוון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מקסימאלי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שנה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אחת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45</w:t>
      </w:r>
      <w:r>
        <w:rPr>
          <w:rtl w:val="true"/>
        </w:rPr>
        <w:t>.</w:t>
        <w:tab/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 xml:space="preserve">, </w:t>
      </w:r>
      <w:r>
        <w:rPr>
          <w:rtl w:val="true"/>
        </w:rPr>
        <w:t>והאישום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2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218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3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אייזנבאך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אייזנבאך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מדבר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46</w:t>
      </w:r>
      <w:r>
        <w:rPr>
          <w:rtl w:val="true"/>
        </w:rPr>
        <w:t>.</w:t>
        <w:tab/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שאייזנבאך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בעבירה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מסוג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עוון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מקסימאלי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שנה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עבירות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מסוג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פשע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בנסיבות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מ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hyperlink r:id="rId75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tl w:val="true"/>
        </w:rPr>
        <w:t xml:space="preserve">,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המקסימאלי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שבע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שנות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47</w:t>
      </w:r>
      <w:r>
        <w:rPr>
          <w:rtl w:val="true"/>
        </w:rPr>
        <w:t>.</w:t>
        <w:tab/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אייזנבאך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ובעוד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sz w:val="28"/>
          <w:sz w:val="28"/>
          <w:szCs w:val="28"/>
          <w:rtl w:val="true"/>
        </w:rPr>
        <w:t>ח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קביעת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המתאים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בתוך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48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  <w:r>
        <w:rPr>
          <w:rtl w:val="true"/>
        </w:rPr>
        <w:t>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;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70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; </w:t>
      </w:r>
      <w:r>
        <w:rPr>
          <w:rtl w:val="true"/>
        </w:rPr>
        <w:t>בעיותיו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הרפואיות</w:t>
      </w:r>
      <w:r>
        <w:rPr>
          <w:rtl w:val="true"/>
        </w:rPr>
        <w:t xml:space="preserve">;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tl w:val="true"/>
        </w:rPr>
        <w:t xml:space="preserve">,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לנכדים</w:t>
      </w:r>
      <w:r>
        <w:rPr>
          <w:rtl w:val="true"/>
        </w:rPr>
        <w:t xml:space="preserve">;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החולה</w:t>
      </w:r>
      <w:r>
        <w:rPr>
          <w:rtl w:val="true"/>
        </w:rPr>
        <w:t xml:space="preserve">;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ורגשית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שהתאלמנה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קטינים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49</w:t>
      </w:r>
      <w:r>
        <w:rPr>
          <w:rtl w:val="true"/>
        </w:rPr>
        <w:t>.</w:t>
        <w:tab/>
      </w:r>
      <w:r>
        <w:rPr>
          <w:u w:val="single"/>
          <w:rtl w:val="true"/>
        </w:rPr>
        <w:t>לחומרא</w:t>
      </w:r>
      <w:r>
        <w:rPr>
          <w:rtl w:val="true"/>
        </w:rPr>
        <w:t xml:space="preserve">,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לא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הסיר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המחדלים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שנובעים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50</w:t>
      </w:r>
      <w:r>
        <w:rPr>
          <w:rtl w:val="true"/>
        </w:rPr>
        <w:t>.</w:t>
        <w:tab/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ab/>
      </w:r>
      <w:r>
        <w:rPr/>
        <w:t>54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7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400,000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(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₪</w:t>
      </w:r>
      <w:r>
        <w:rPr>
          <w:rtl w:val="true"/>
        </w:rPr>
        <w:t xml:space="preserve">)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1.2.21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b/>
          <w:bCs/>
          <w:sz w:val="28"/>
          <w:szCs w:val="28"/>
        </w:rPr>
      </w:pPr>
      <w:bookmarkStart w:id="10" w:name="Nitan"/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ט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ו כסלו תשפ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א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01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דצמבר </w:t>
      </w:r>
      <w:r>
        <w:rPr>
          <w:rFonts w:cs="Arial" w:ascii="Arial" w:hAnsi="Arial"/>
          <w:b/>
          <w:bCs/>
        </w:rPr>
        <w:t>2020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במעמד הצדדים</w:t>
      </w:r>
      <w:r>
        <w:rPr>
          <w:rFonts w:cs="Arial" w:ascii="Arial" w:hAnsi="Arial"/>
          <w:b/>
          <w:bCs/>
          <w:rtl w:val="true"/>
        </w:rPr>
        <w:t xml:space="preserve">. </w:t>
      </w:r>
      <w:bookmarkEnd w:id="10"/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78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79"/>
      <w:footerReference w:type="default" r:id="rId80"/>
      <w:type w:val="nextPage"/>
      <w:pgSz w:w="11906" w:h="16838"/>
      <w:pgMar w:left="1701" w:right="1701" w:gutter="0" w:header="187" w:top="1418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(W1)">
    <w:altName w:val="Arial"/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58206-07-18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  <w:r>
      <w:rPr>
        <w:rFonts w:cs="David" w:ascii="David" w:hAnsi="David"/>
        <w:color w:val="000000"/>
        <w:sz w:val="22"/>
        <w:szCs w:val="22"/>
        <w:rtl w:val="true"/>
      </w:rPr>
      <w:t xml:space="preserve">- </w:t>
    </w:r>
    <w:r>
      <w:rPr>
        <w:rFonts w:ascii="David" w:hAnsi="David"/>
        <w:color w:val="000000"/>
        <w:sz w:val="22"/>
        <w:sz w:val="22"/>
        <w:szCs w:val="22"/>
        <w:rtl w:val="true"/>
      </w:rPr>
      <w:t>המחלקה המשפטית מס קניה ומע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מ </w:t>
    </w:r>
    <w:r>
      <w:rPr>
        <w:rFonts w:cs="David" w:ascii="David" w:hAnsi="David"/>
        <w:color w:val="000000"/>
        <w:sz w:val="22"/>
        <w:szCs w:val="22"/>
        <w:rtl w:val="true"/>
      </w:rPr>
      <w:t xml:space="preserve">- </w:t>
    </w:r>
    <w:r>
      <w:rPr>
        <w:rFonts w:ascii="David" w:hAnsi="David"/>
        <w:color w:val="000000"/>
        <w:sz w:val="22"/>
        <w:sz w:val="22"/>
        <w:szCs w:val="22"/>
        <w:rtl w:val="true"/>
      </w:rPr>
      <w:t>רשות המיסים תל אביב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חיים גלנדאואר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CharChar1">
    <w:name w:val=" Char Char1"/>
    <w:qFormat/>
    <w:rPr>
      <w:rFonts w:ascii="Times New Roman" w:hAnsi="Times New Roman" w:eastAsia="Times New Roman" w:cs="David"/>
      <w:sz w:val="24"/>
      <w:szCs w:val="24"/>
    </w:rPr>
  </w:style>
  <w:style w:type="character" w:styleId="CharChar">
    <w:name w:val=" Cha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rFonts w:ascii="Times New Roman" w:hAnsi="Times New Roman" w:cs="Times New Roman"/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>
      <w:rFonts w:ascii="Arial (W1);Arial" w:hAnsi="Arial (W1);Arial" w:cs="Arial (W1);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2813" TargetMode="External"/><Relationship Id="rId3" Type="http://schemas.openxmlformats.org/officeDocument/2006/relationships/hyperlink" Target="http://www.nevo.co.il/law/72813/117.a.3" TargetMode="External"/><Relationship Id="rId4" Type="http://schemas.openxmlformats.org/officeDocument/2006/relationships/hyperlink" Target="http://www.nevo.co.il/law/72813/117.b1" TargetMode="External"/><Relationship Id="rId5" Type="http://schemas.openxmlformats.org/officeDocument/2006/relationships/hyperlink" Target="http://www.nevo.co.il/law/72813/117.b2.3" TargetMode="External"/><Relationship Id="rId6" Type="http://schemas.openxmlformats.org/officeDocument/2006/relationships/hyperlink" Target="http://www.nevo.co.il/law/84255" TargetMode="External"/><Relationship Id="rId7" Type="http://schemas.openxmlformats.org/officeDocument/2006/relationships/hyperlink" Target="http://www.nevo.co.il/law/84255/218" TargetMode="External"/><Relationship Id="rId8" Type="http://schemas.openxmlformats.org/officeDocument/2006/relationships/hyperlink" Target="http://www.nevo.co.il/law/84255/220" TargetMode="External"/><Relationship Id="rId9" Type="http://schemas.openxmlformats.org/officeDocument/2006/relationships/hyperlink" Target="http://www.nevo.co.il/law/84255/220.5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40.i.a.1." TargetMode="External"/><Relationship Id="rId12" Type="http://schemas.openxmlformats.org/officeDocument/2006/relationships/hyperlink" Target="http://www.nevo.co.il/law/70301/40.i.a.2." TargetMode="External"/><Relationship Id="rId13" Type="http://schemas.openxmlformats.org/officeDocument/2006/relationships/hyperlink" Target="http://www.nevo.co.il/law/70301/40.i.a.5." TargetMode="External"/><Relationship Id="rId14" Type="http://schemas.openxmlformats.org/officeDocument/2006/relationships/hyperlink" Target="http://www.nevo.co.il/law/70301/40.i.a.7." TargetMode="External"/><Relationship Id="rId15" Type="http://schemas.openxmlformats.org/officeDocument/2006/relationships/hyperlink" Target="http://www.nevo.co.il/law/70301/40.i.a.9" TargetMode="External"/><Relationship Id="rId16" Type="http://schemas.openxmlformats.org/officeDocument/2006/relationships/hyperlink" Target="http://www.nevo.co.il/law/70301/40i.a" TargetMode="External"/><Relationship Id="rId17" Type="http://schemas.openxmlformats.org/officeDocument/2006/relationships/hyperlink" Target="http://www.nevo.co.il/law/70301/40i.a.3" TargetMode="External"/><Relationship Id="rId18" Type="http://schemas.openxmlformats.org/officeDocument/2006/relationships/hyperlink" Target="http://www.nevo.co.il/law/72813/117.b1" TargetMode="External"/><Relationship Id="rId19" Type="http://schemas.openxmlformats.org/officeDocument/2006/relationships/hyperlink" Target="http://www.nevo.co.il/law/72813" TargetMode="External"/><Relationship Id="rId20" Type="http://schemas.openxmlformats.org/officeDocument/2006/relationships/hyperlink" Target="http://www.nevo.co.il/law/72813/117.b2.3" TargetMode="External"/><Relationship Id="rId21" Type="http://schemas.openxmlformats.org/officeDocument/2006/relationships/hyperlink" Target="http://www.nevo.co.il/law/72813" TargetMode="External"/><Relationship Id="rId22" Type="http://schemas.openxmlformats.org/officeDocument/2006/relationships/hyperlink" Target="http://www.nevo.co.il/law/84255/218" TargetMode="External"/><Relationship Id="rId23" Type="http://schemas.openxmlformats.org/officeDocument/2006/relationships/hyperlink" Target="http://www.nevo.co.il/law/84255" TargetMode="External"/><Relationship Id="rId24" Type="http://schemas.openxmlformats.org/officeDocument/2006/relationships/hyperlink" Target="http://www.nevo.co.il/law/72813" TargetMode="External"/><Relationship Id="rId25" Type="http://schemas.openxmlformats.org/officeDocument/2006/relationships/hyperlink" Target="http://www.nevo.co.il/law/72813" TargetMode="External"/><Relationship Id="rId26" Type="http://schemas.openxmlformats.org/officeDocument/2006/relationships/hyperlink" Target="http://www.nevo.co.il/law/72813/117.b1" TargetMode="External"/><Relationship Id="rId27" Type="http://schemas.openxmlformats.org/officeDocument/2006/relationships/hyperlink" Target="http://www.nevo.co.il/law/72813" TargetMode="External"/><Relationship Id="rId28" Type="http://schemas.openxmlformats.org/officeDocument/2006/relationships/hyperlink" Target="http://www.nevo.co.il/law/72813/117.b2.3" TargetMode="External"/><Relationship Id="rId29" Type="http://schemas.openxmlformats.org/officeDocument/2006/relationships/hyperlink" Target="http://www.nevo.co.il/law/72813" TargetMode="External"/><Relationship Id="rId30" Type="http://schemas.openxmlformats.org/officeDocument/2006/relationships/hyperlink" Target="http://www.nevo.co.il/law/84255/220.5" TargetMode="External"/><Relationship Id="rId31" Type="http://schemas.openxmlformats.org/officeDocument/2006/relationships/hyperlink" Target="http://www.nevo.co.il/law/84255" TargetMode="External"/><Relationship Id="rId32" Type="http://schemas.openxmlformats.org/officeDocument/2006/relationships/hyperlink" Target="http://www.nevo.co.il/law/84255/218" TargetMode="External"/><Relationship Id="rId33" Type="http://schemas.openxmlformats.org/officeDocument/2006/relationships/hyperlink" Target="http://www.nevo.co.il/law/84255" TargetMode="External"/><Relationship Id="rId34" Type="http://schemas.openxmlformats.org/officeDocument/2006/relationships/hyperlink" Target="http://www.nevo.co.il/law/70301/40i.a" TargetMode="External"/><Relationship Id="rId35" Type="http://schemas.openxmlformats.org/officeDocument/2006/relationships/hyperlink" Target="http://www.nevo.co.il/law/70301/40.i.a.1.;40.i.a.2.;40.i.a.5.;40.i.a.7.;40.i.a.9" TargetMode="External"/><Relationship Id="rId36" Type="http://schemas.openxmlformats.org/officeDocument/2006/relationships/hyperlink" Target="http://www.nevo.co.il/law/70301" TargetMode="External"/><Relationship Id="rId37" Type="http://schemas.openxmlformats.org/officeDocument/2006/relationships/hyperlink" Target="http://www.nevo.co.il/law/70301/40i.a" TargetMode="External"/><Relationship Id="rId38" Type="http://schemas.openxmlformats.org/officeDocument/2006/relationships/hyperlink" Target="http://www.nevo.co.il/law/70301" TargetMode="External"/><Relationship Id="rId39" Type="http://schemas.openxmlformats.org/officeDocument/2006/relationships/hyperlink" Target="http://www.nevo.co.il/law/70301/40i.a" TargetMode="External"/><Relationship Id="rId40" Type="http://schemas.openxmlformats.org/officeDocument/2006/relationships/hyperlink" Target="http://www.nevo.co.il/law/70301" TargetMode="External"/><Relationship Id="rId41" Type="http://schemas.openxmlformats.org/officeDocument/2006/relationships/hyperlink" Target="http://www.nevo.co.il/case/5977249" TargetMode="External"/><Relationship Id="rId42" Type="http://schemas.openxmlformats.org/officeDocument/2006/relationships/hyperlink" Target="http://www.nevo.co.il/law/70301/40i.a.3" TargetMode="External"/><Relationship Id="rId43" Type="http://schemas.openxmlformats.org/officeDocument/2006/relationships/hyperlink" Target="http://www.nevo.co.il/law/70301" TargetMode="External"/><Relationship Id="rId44" Type="http://schemas.openxmlformats.org/officeDocument/2006/relationships/hyperlink" Target="http://www.nevo.co.il/law/72813" TargetMode="External"/><Relationship Id="rId45" Type="http://schemas.openxmlformats.org/officeDocument/2006/relationships/hyperlink" Target="http://www.nevo.co.il/law/84255" TargetMode="External"/><Relationship Id="rId46" Type="http://schemas.openxmlformats.org/officeDocument/2006/relationships/hyperlink" Target="http://www.nevo.co.il/law/84255/220" TargetMode="External"/><Relationship Id="rId47" Type="http://schemas.openxmlformats.org/officeDocument/2006/relationships/hyperlink" Target="http://www.nevo.co.il/law/84255" TargetMode="External"/><Relationship Id="rId48" Type="http://schemas.openxmlformats.org/officeDocument/2006/relationships/hyperlink" Target="http://www.nevo.co.il/case/10484450" TargetMode="External"/><Relationship Id="rId49" Type="http://schemas.openxmlformats.org/officeDocument/2006/relationships/hyperlink" Target="http://www.nevo.co.il/law/72813" TargetMode="External"/><Relationship Id="rId50" Type="http://schemas.openxmlformats.org/officeDocument/2006/relationships/hyperlink" Target="http://www.nevo.co.il/law/84255" TargetMode="External"/><Relationship Id="rId51" Type="http://schemas.openxmlformats.org/officeDocument/2006/relationships/hyperlink" Target="http://www.nevo.co.il/law/84255" TargetMode="External"/><Relationship Id="rId52" Type="http://schemas.openxmlformats.org/officeDocument/2006/relationships/hyperlink" Target="http://www.nevo.co.il/case/18720584" TargetMode="External"/><Relationship Id="rId53" Type="http://schemas.openxmlformats.org/officeDocument/2006/relationships/hyperlink" Target="http://www.nevo.co.il/law/72813" TargetMode="External"/><Relationship Id="rId54" Type="http://schemas.openxmlformats.org/officeDocument/2006/relationships/hyperlink" Target="http://www.nevo.co.il/law/84255" TargetMode="External"/><Relationship Id="rId55" Type="http://schemas.openxmlformats.org/officeDocument/2006/relationships/hyperlink" Target="http://www.nevo.co.il/case/7680103" TargetMode="External"/><Relationship Id="rId56" Type="http://schemas.openxmlformats.org/officeDocument/2006/relationships/hyperlink" Target="http://www.nevo.co.il/law/72813" TargetMode="External"/><Relationship Id="rId57" Type="http://schemas.openxmlformats.org/officeDocument/2006/relationships/hyperlink" Target="http://www.nevo.co.il/case/25175529" TargetMode="External"/><Relationship Id="rId58" Type="http://schemas.openxmlformats.org/officeDocument/2006/relationships/hyperlink" Target="http://www.nevo.co.il/law/72813" TargetMode="External"/><Relationship Id="rId59" Type="http://schemas.openxmlformats.org/officeDocument/2006/relationships/hyperlink" Target="http://www.nevo.co.il/case/25009220" TargetMode="External"/><Relationship Id="rId60" Type="http://schemas.openxmlformats.org/officeDocument/2006/relationships/hyperlink" Target="http://www.nevo.co.il/law/72813" TargetMode="External"/><Relationship Id="rId61" Type="http://schemas.openxmlformats.org/officeDocument/2006/relationships/hyperlink" Target="http://www.nevo.co.il/case/17015235" TargetMode="External"/><Relationship Id="rId62" Type="http://schemas.openxmlformats.org/officeDocument/2006/relationships/hyperlink" Target="http://www.nevo.co.il/case/20930804" TargetMode="External"/><Relationship Id="rId63" Type="http://schemas.openxmlformats.org/officeDocument/2006/relationships/hyperlink" Target="http://www.nevo.co.il/case/20956329" TargetMode="External"/><Relationship Id="rId64" Type="http://schemas.openxmlformats.org/officeDocument/2006/relationships/hyperlink" Target="http://www.nevo.co.il/case/22235576" TargetMode="External"/><Relationship Id="rId65" Type="http://schemas.openxmlformats.org/officeDocument/2006/relationships/hyperlink" Target="http://www.nevo.co.il/case/21472454" TargetMode="External"/><Relationship Id="rId66" Type="http://schemas.openxmlformats.org/officeDocument/2006/relationships/hyperlink" Target="http://www.nevo.co.il/case/24407786" TargetMode="External"/><Relationship Id="rId67" Type="http://schemas.openxmlformats.org/officeDocument/2006/relationships/hyperlink" Target="http://www.nevo.co.il/case/5821139" TargetMode="External"/><Relationship Id="rId68" Type="http://schemas.openxmlformats.org/officeDocument/2006/relationships/hyperlink" Target="http://www.nevo.co.il/law/72813/117.a.3" TargetMode="External"/><Relationship Id="rId69" Type="http://schemas.openxmlformats.org/officeDocument/2006/relationships/hyperlink" Target="http://www.nevo.co.il/law/72813" TargetMode="External"/><Relationship Id="rId70" Type="http://schemas.openxmlformats.org/officeDocument/2006/relationships/hyperlink" Target="http://www.nevo.co.il/law/84255/218" TargetMode="External"/><Relationship Id="rId71" Type="http://schemas.openxmlformats.org/officeDocument/2006/relationships/hyperlink" Target="http://www.nevo.co.il/law/84255" TargetMode="External"/><Relationship Id="rId72" Type="http://schemas.openxmlformats.org/officeDocument/2006/relationships/hyperlink" Target="http://www.nevo.co.il/law/84255/218" TargetMode="External"/><Relationship Id="rId73" Type="http://schemas.openxmlformats.org/officeDocument/2006/relationships/hyperlink" Target="http://www.nevo.co.il/law/84255" TargetMode="External"/><Relationship Id="rId74" Type="http://schemas.openxmlformats.org/officeDocument/2006/relationships/hyperlink" Target="http://www.nevo.co.il/law/72813" TargetMode="External"/><Relationship Id="rId75" Type="http://schemas.openxmlformats.org/officeDocument/2006/relationships/hyperlink" Target="http://www.nevo.co.il/law/84255" TargetMode="External"/><Relationship Id="rId76" Type="http://schemas.openxmlformats.org/officeDocument/2006/relationships/hyperlink" Target="http://www.nevo.co.il/law/72813" TargetMode="External"/><Relationship Id="rId77" Type="http://schemas.openxmlformats.org/officeDocument/2006/relationships/hyperlink" Target="http://www.nevo.co.il/law/84255" TargetMode="External"/><Relationship Id="rId78" Type="http://schemas.openxmlformats.org/officeDocument/2006/relationships/hyperlink" Target="http://www.nevo.co.il/advertisements/nevo-100.doc" TargetMode="External"/><Relationship Id="rId79" Type="http://schemas.openxmlformats.org/officeDocument/2006/relationships/header" Target="header1.xml"/><Relationship Id="rId80" Type="http://schemas.openxmlformats.org/officeDocument/2006/relationships/footer" Target="footer1.xml"/><Relationship Id="rId81" Type="http://schemas.openxmlformats.org/officeDocument/2006/relationships/fontTable" Target="fontTable.xml"/><Relationship Id="rId82" Type="http://schemas.openxmlformats.org/officeDocument/2006/relationships/settings" Target="settings.xml"/><Relationship Id="rId8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2020-12-13T09:52:00Z</dcterms:created>
  <dc:creator> </dc:creator>
  <dc:description/>
  <cp:keywords/>
  <dc:language>en-IL</dc:language>
  <cp:lastModifiedBy>orly</cp:lastModifiedBy>
  <dcterms:modified xsi:type="dcterms:W3CDTF">2020-12-13T09:52:00Z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ישראל- המחלקה המשפטית מס קניה ומע#מ - רשות המיסים תל אביב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חיים גלנדאואר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5977249;10484450;18720584;7680103;25175529;25009220;17015235;20930804;20956329;22235576;21472454;24407786;5821139</vt:lpwstr>
  </property>
  <property fmtid="{D5CDD505-2E9C-101B-9397-08002B2CF9AE}" pid="9" name="CITY">
    <vt:lpwstr>רמ'</vt:lpwstr>
  </property>
  <property fmtid="{D5CDD505-2E9C-101B-9397-08002B2CF9AE}" pid="10" name="DATE">
    <vt:lpwstr>20201201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72813/117.b1;117.b2.3;117.a.3</vt:lpwstr>
  </property>
  <property fmtid="{D5CDD505-2E9C-101B-9397-08002B2CF9AE}" pid="15" name="LAWLISTTMP2">
    <vt:lpwstr>84255/220.5;218:3;220</vt:lpwstr>
  </property>
  <property fmtid="{D5CDD505-2E9C-101B-9397-08002B2CF9AE}" pid="16" name="LAWLISTTMP3">
    <vt:lpwstr>70301/040i.a:3;040.i.a.1;040.i.a.2;040.i.a.5;040.i.a.7;040.i.a.9;040i.a.3</vt:lpwstr>
  </property>
  <property fmtid="{D5CDD505-2E9C-101B-9397-08002B2CF9AE}" pid="17" name="LAWYER">
    <vt:lpwstr>יונתן דובינסקי;אשר אוחיון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METAKZER">
    <vt:lpwstr>שירי</vt:lpwstr>
  </property>
  <property fmtid="{D5CDD505-2E9C-101B-9397-08002B2CF9AE}" pid="24" name="NEWPARTA">
    <vt:lpwstr>58206</vt:lpwstr>
  </property>
  <property fmtid="{D5CDD505-2E9C-101B-9397-08002B2CF9AE}" pid="25" name="NEWPARTB">
    <vt:lpwstr>07</vt:lpwstr>
  </property>
  <property fmtid="{D5CDD505-2E9C-101B-9397-08002B2CF9AE}" pid="26" name="NEWPARTC">
    <vt:lpwstr>18</vt:lpwstr>
  </property>
  <property fmtid="{D5CDD505-2E9C-101B-9397-08002B2CF9AE}" pid="27" name="NEWPROC">
    <vt:lpwstr>תפ</vt:lpwstr>
  </property>
  <property fmtid="{D5CDD505-2E9C-101B-9397-08002B2CF9AE}" pid="28" name="NOSE11">
    <vt:lpwstr>עונשין</vt:lpwstr>
  </property>
  <property fmtid="{D5CDD505-2E9C-101B-9397-08002B2CF9AE}" pid="29" name="NOSE110">
    <vt:lpwstr/>
  </property>
  <property fmtid="{D5CDD505-2E9C-101B-9397-08002B2CF9AE}" pid="30" name="NOSE12">
    <vt:lpwstr/>
  </property>
  <property fmtid="{D5CDD505-2E9C-101B-9397-08002B2CF9AE}" pid="31" name="NOSE13">
    <vt:lpwstr/>
  </property>
  <property fmtid="{D5CDD505-2E9C-101B-9397-08002B2CF9AE}" pid="32" name="NOSE14">
    <vt:lpwstr/>
  </property>
  <property fmtid="{D5CDD505-2E9C-101B-9397-08002B2CF9AE}" pid="33" name="NOSE15">
    <vt:lpwstr/>
  </property>
  <property fmtid="{D5CDD505-2E9C-101B-9397-08002B2CF9AE}" pid="34" name="NOSE16">
    <vt:lpwstr/>
  </property>
  <property fmtid="{D5CDD505-2E9C-101B-9397-08002B2CF9AE}" pid="35" name="NOSE17">
    <vt:lpwstr/>
  </property>
  <property fmtid="{D5CDD505-2E9C-101B-9397-08002B2CF9AE}" pid="36" name="NOSE18">
    <vt:lpwstr/>
  </property>
  <property fmtid="{D5CDD505-2E9C-101B-9397-08002B2CF9AE}" pid="37" name="NOSE19">
    <vt:lpwstr/>
  </property>
  <property fmtid="{D5CDD505-2E9C-101B-9397-08002B2CF9AE}" pid="38" name="NOSE1ID">
    <vt:lpwstr>77</vt:lpwstr>
  </property>
  <property fmtid="{D5CDD505-2E9C-101B-9397-08002B2CF9AE}" pid="39" name="NOSE21">
    <vt:lpwstr>ענישה</vt:lpwstr>
  </property>
  <property fmtid="{D5CDD505-2E9C-101B-9397-08002B2CF9AE}" pid="40" name="NOSE210">
    <vt:lpwstr/>
  </property>
  <property fmtid="{D5CDD505-2E9C-101B-9397-08002B2CF9AE}" pid="41" name="NOSE22">
    <vt:lpwstr/>
  </property>
  <property fmtid="{D5CDD505-2E9C-101B-9397-08002B2CF9AE}" pid="42" name="NOSE23">
    <vt:lpwstr/>
  </property>
  <property fmtid="{D5CDD505-2E9C-101B-9397-08002B2CF9AE}" pid="43" name="NOSE24">
    <vt:lpwstr/>
  </property>
  <property fmtid="{D5CDD505-2E9C-101B-9397-08002B2CF9AE}" pid="44" name="NOSE25">
    <vt:lpwstr/>
  </property>
  <property fmtid="{D5CDD505-2E9C-101B-9397-08002B2CF9AE}" pid="45" name="NOSE26">
    <vt:lpwstr/>
  </property>
  <property fmtid="{D5CDD505-2E9C-101B-9397-08002B2CF9AE}" pid="46" name="NOSE27">
    <vt:lpwstr/>
  </property>
  <property fmtid="{D5CDD505-2E9C-101B-9397-08002B2CF9AE}" pid="47" name="NOSE28">
    <vt:lpwstr/>
  </property>
  <property fmtid="{D5CDD505-2E9C-101B-9397-08002B2CF9AE}" pid="48" name="NOSE29">
    <vt:lpwstr/>
  </property>
  <property fmtid="{D5CDD505-2E9C-101B-9397-08002B2CF9AE}" pid="49" name="NOSE2ID">
    <vt:lpwstr>1446</vt:lpwstr>
  </property>
  <property fmtid="{D5CDD505-2E9C-101B-9397-08002B2CF9AE}" pid="50" name="NOSE31">
    <vt:lpwstr>מדיניות ענישה: עבירות מס</vt:lpwstr>
  </property>
  <property fmtid="{D5CDD505-2E9C-101B-9397-08002B2CF9AE}" pid="51" name="NOSE310">
    <vt:lpwstr/>
  </property>
  <property fmtid="{D5CDD505-2E9C-101B-9397-08002B2CF9AE}" pid="52" name="NOSE32">
    <vt:lpwstr/>
  </property>
  <property fmtid="{D5CDD505-2E9C-101B-9397-08002B2CF9AE}" pid="53" name="NOSE33">
    <vt:lpwstr/>
  </property>
  <property fmtid="{D5CDD505-2E9C-101B-9397-08002B2CF9AE}" pid="54" name="NOSE34">
    <vt:lpwstr/>
  </property>
  <property fmtid="{D5CDD505-2E9C-101B-9397-08002B2CF9AE}" pid="55" name="NOSE35">
    <vt:lpwstr/>
  </property>
  <property fmtid="{D5CDD505-2E9C-101B-9397-08002B2CF9AE}" pid="56" name="NOSE36">
    <vt:lpwstr/>
  </property>
  <property fmtid="{D5CDD505-2E9C-101B-9397-08002B2CF9AE}" pid="57" name="NOSE37">
    <vt:lpwstr/>
  </property>
  <property fmtid="{D5CDD505-2E9C-101B-9397-08002B2CF9AE}" pid="58" name="NOSE38">
    <vt:lpwstr/>
  </property>
  <property fmtid="{D5CDD505-2E9C-101B-9397-08002B2CF9AE}" pid="59" name="NOSE39">
    <vt:lpwstr/>
  </property>
  <property fmtid="{D5CDD505-2E9C-101B-9397-08002B2CF9AE}" pid="60" name="NOSE3ID">
    <vt:lpwstr>12048</vt:lpwstr>
  </property>
  <property fmtid="{D5CDD505-2E9C-101B-9397-08002B2CF9AE}" pid="61" name="PADIDATE">
    <vt:lpwstr>20201213</vt:lpwstr>
  </property>
  <property fmtid="{D5CDD505-2E9C-101B-9397-08002B2CF9AE}" pid="62" name="PADIMAIL">
    <vt:lpwstr>YES</vt:lpwstr>
  </property>
  <property fmtid="{D5CDD505-2E9C-101B-9397-08002B2CF9AE}" pid="63" name="PAGE">
    <vt:lpwstr/>
  </property>
  <property fmtid="{D5CDD505-2E9C-101B-9397-08002B2CF9AE}" pid="64" name="PART">
    <vt:lpwstr/>
  </property>
  <property fmtid="{D5CDD505-2E9C-101B-9397-08002B2CF9AE}" pid="65" name="PROCESS">
    <vt:lpwstr/>
  </property>
  <property fmtid="{D5CDD505-2E9C-101B-9397-08002B2CF9AE}" pid="66" name="PROCNUM">
    <vt:lpwstr/>
  </property>
  <property fmtid="{D5CDD505-2E9C-101B-9397-08002B2CF9AE}" pid="67" name="PROCYEAR">
    <vt:lpwstr/>
  </property>
  <property fmtid="{D5CDD505-2E9C-101B-9397-08002B2CF9AE}" pid="68" name="PSAKDIN">
    <vt:lpwstr>גזר-דין</vt:lpwstr>
  </property>
  <property fmtid="{D5CDD505-2E9C-101B-9397-08002B2CF9AE}" pid="69" name="TYPE">
    <vt:lpwstr>3</vt:lpwstr>
  </property>
  <property fmtid="{D5CDD505-2E9C-101B-9397-08002B2CF9AE}" pid="70" name="TYPE_ABS_DATE">
    <vt:lpwstr>380120201201</vt:lpwstr>
  </property>
  <property fmtid="{D5CDD505-2E9C-101B-9397-08002B2CF9AE}" pid="71" name="TYPE_N_DATE">
    <vt:lpwstr>38020201201</vt:lpwstr>
  </property>
  <property fmtid="{D5CDD505-2E9C-101B-9397-08002B2CF9AE}" pid="72" name="VOLUME">
    <vt:lpwstr/>
  </property>
  <property fmtid="{D5CDD505-2E9C-101B-9397-08002B2CF9AE}" pid="73" name="WORDNUMPAGES">
    <vt:lpwstr>14</vt:lpwstr>
  </property>
</Properties>
</file>