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58626-07-22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עאצי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אוהד גורדון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ידי פרקליטות מחוז ירושלים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בן אדרת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פאדי עאצי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הדיה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פואד עבד אל גאני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מוגרבי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383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384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28.7.22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הוגש כתב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אישום </w:t>
      </w:r>
      <w:r>
        <w:rPr>
          <w:rFonts w:ascii="David" w:hAnsi="David" w:cs="David"/>
          <w:sz w:val="24"/>
          <w:sz w:val="24"/>
          <w:szCs w:val="24"/>
          <w:rtl w:val="true"/>
        </w:rPr>
        <w:t>בהליך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13.9.22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הציגו הצדדים הסכמות בנוגע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לפיהן תוקן כתב האישום והנאשם הודה בו ו</w:t>
      </w:r>
      <w:r>
        <w:rPr>
          <w:rFonts w:ascii="David" w:hAnsi="David" w:cs="David"/>
          <w:sz w:val="24"/>
          <w:sz w:val="24"/>
          <w:szCs w:val="24"/>
          <w:rtl w:val="true"/>
        </w:rPr>
        <w:t>הורשע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העובדות בהן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הינו תושב הרשות הפלסטינית ובמועדים הרלוונטיים לא החזיק בהיתר כניסה לישראל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ואחר שזהותו לא ידועה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האחר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קשר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>קשר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להתפרץ לבתי מגורים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בישראל </w:t>
      </w:r>
      <w:r>
        <w:rPr>
          <w:rFonts w:ascii="David" w:hAnsi="David" w:cs="David"/>
          <w:sz w:val="24"/>
          <w:sz w:val="24"/>
          <w:szCs w:val="24"/>
          <w:rtl w:val="true"/>
        </w:rPr>
        <w:t>ולגנוב מהם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חלקו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היה להסיע את הפורצים למיקומים הרלבנטיים ובהמשך למלטם תמורת תשלום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0" w:name="ABSTRACT_END"/>
      <w:bookmarkEnd w:id="10"/>
      <w:r>
        <w:rPr>
          <w:rFonts w:ascii="David" w:hAnsi="David" w:cs="David"/>
          <w:sz w:val="24"/>
          <w:sz w:val="24"/>
          <w:szCs w:val="24"/>
          <w:rtl w:val="true"/>
        </w:rPr>
        <w:t>לפי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1.7.22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20:30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בסמוך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 </w:t>
      </w:r>
      <w:r>
        <w:rPr>
          <w:rFonts w:ascii="David" w:hAnsi="David" w:cs="David"/>
          <w:sz w:val="24"/>
          <w:sz w:val="24"/>
          <w:szCs w:val="24"/>
          <w:rtl w:val="true"/>
        </w:rPr>
        <w:t>נסעו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האחר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 מושב ישעי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הוריד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הנאשם והאחר ונסע לכיוון ירושלים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והאחר הגיעו לדיר</w:t>
      </w:r>
      <w:r>
        <w:rPr>
          <w:rFonts w:ascii="David" w:hAnsi="David" w:cs="David"/>
          <w:sz w:val="24"/>
          <w:sz w:val="24"/>
          <w:szCs w:val="24"/>
          <w:rtl w:val="true"/>
        </w:rPr>
        <w:t>ה בה התגורר קצין 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האחר התפרץ לדירה דרך החלון בזמן שהנאשם </w:t>
      </w:r>
      <w:r>
        <w:rPr>
          <w:rFonts w:ascii="David" w:hAnsi="David" w:cs="David"/>
          <w:sz w:val="24"/>
          <w:sz w:val="24"/>
          <w:szCs w:val="24"/>
          <w:rtl w:val="true"/>
        </w:rPr>
        <w:t>תצפת מחוץ לדירה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האחר נטל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רובה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שאוחסן תחת מיטת הקצין וכן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ארנק ובו </w:t>
      </w:r>
      <w:r>
        <w:rPr>
          <w:rFonts w:cs="David" w:ascii="David" w:hAnsi="David"/>
          <w:sz w:val="24"/>
          <w:szCs w:val="24"/>
        </w:rPr>
        <w:t>600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כספת ובה </w:t>
      </w:r>
      <w:r>
        <w:rPr>
          <w:rFonts w:cs="David" w:ascii="David" w:hAnsi="David"/>
          <w:sz w:val="24"/>
          <w:szCs w:val="24"/>
        </w:rPr>
        <w:t>4,000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ושיקים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זוג נעליים ושני מכשירי טלפון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התפרץ האחר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לדירה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סמוכה ונטל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ממנה </w:t>
      </w:r>
      <w:r>
        <w:rPr>
          <w:rFonts w:ascii="David" w:hAnsi="David" w:cs="David"/>
          <w:sz w:val="24"/>
          <w:sz w:val="24"/>
          <w:szCs w:val="24"/>
          <w:rtl w:val="true"/>
        </w:rPr>
        <w:t>מחשב נייד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שעון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חכם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שעון ספורט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כסף מזומן בסך </w:t>
      </w:r>
      <w:r>
        <w:rPr>
          <w:rFonts w:cs="David" w:ascii="David" w:hAnsi="David"/>
          <w:sz w:val="24"/>
          <w:szCs w:val="24"/>
        </w:rPr>
        <w:t>700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יורו וכן </w:t>
      </w:r>
      <w:r>
        <w:rPr>
          <w:rFonts w:cs="David" w:ascii="David" w:hAnsi="David"/>
          <w:sz w:val="24"/>
          <w:szCs w:val="24"/>
        </w:rPr>
        <w:t>3,000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>ארבעה מכשירי טלפון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תכשיטים וכונן קשיח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והאחר נמלטו אל שטח פתוח ולאחר כשעה אסף אותם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שנגנב היה ללא מכלול אולם הנאשם והאחר לא ידעו זאת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הסגיר הנאשם את הנשק לכוחות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כניסה לישראל שלא כדין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17"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התשי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1952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הכניסה לישראל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שתי עבירות של התפרצות למקום מגורים בכוונה לבצע גניבה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 עבירות גניבה לפי </w:t>
      </w:r>
      <w:hyperlink r:id="rId2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384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2">
        <w:r>
          <w:rPr>
            <w:rStyle w:val="Hyperlink"/>
            <w:rFonts w:cs="David" w:ascii="David" w:hAnsi="David"/>
            <w:sz w:val="24"/>
            <w:szCs w:val="24"/>
          </w:rPr>
          <w:t>383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ובעבירות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גניבת נשק לפי </w:t>
      </w:r>
      <w:hyperlink r:id="rId2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384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נשיאת נשק לפי </w:t>
      </w:r>
      <w:hyperlink r:id="rId2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14.7.22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בשעות הערב נסעו הנאשמים למושב שדה משה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ירדו הנאשם והנאשם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מהרכב והחלו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לצעוד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לכיוון בתי מגורים </w:t>
      </w:r>
      <w:r>
        <w:rPr>
          <w:rFonts w:ascii="David" w:hAnsi="David" w:cs="David"/>
          <w:sz w:val="24"/>
          <w:sz w:val="24"/>
          <w:szCs w:val="24"/>
          <w:rtl w:val="true"/>
        </w:rPr>
        <w:t>שבמקום כדי להתפרץ אליהם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בדרכם הבחינו בפועלים העובדים בשטחי המושב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חשש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ייתפסו חזרו אל הרכב ונמלטו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כניסה לישראל שלא כדין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6"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התפרצות למקום מגורים בכוונה לבצע גניבה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בצירוף </w:t>
      </w:r>
      <w:hyperlink r:id="rId2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גניבה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384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32">
        <w:r>
          <w:rPr>
            <w:rStyle w:val="Hyperlink"/>
            <w:rFonts w:cs="David" w:ascii="David" w:hAnsi="David"/>
            <w:sz w:val="24"/>
            <w:szCs w:val="24"/>
          </w:rPr>
          <w:t>383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בצירוף </w:t>
      </w:r>
      <w:hyperlink r:id="rId3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15.7.22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בשעות הערב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נסעו הנאשמים למושב נחלים כשהם מצוידים במברג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למקום הוריד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הנאשם והנאשם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שנשאו עמם את המברג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תצפת בעוד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התפרץ לדירה באמצעות </w:t>
      </w:r>
      <w:r>
        <w:rPr>
          <w:rFonts w:ascii="David" w:hAnsi="David" w:cs="David"/>
          <w:sz w:val="24"/>
          <w:sz w:val="24"/>
          <w:szCs w:val="24"/>
          <w:rtl w:val="true"/>
        </w:rPr>
        <w:t>המברג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דרך חלון חדר השינה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ונטל שני מכשירי טלפון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זוג מכנסיים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ציפית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שעון חכם ומטען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אוזניות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תכשיטים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מטבעות ושטרות ישראליים וזרים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חמישה שטרות של דולר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מפתחות לרכב ושעון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התפרץ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לדירה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נוספת </w:t>
      </w:r>
      <w:r>
        <w:rPr>
          <w:rFonts w:ascii="David" w:hAnsi="David" w:cs="David"/>
          <w:sz w:val="24"/>
          <w:sz w:val="24"/>
          <w:szCs w:val="24"/>
          <w:rtl w:val="true"/>
        </w:rPr>
        <w:t>דרך חלון חדר השינה ונטל תיק אפור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מחשב נייד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שתי מברשות סומק ומשקפיים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חברו אל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וניסו להימלט ברכב מהמקום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נעצרו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ידי כוח משטרתי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בעבירות של כניסה לישראל שלא כדין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5"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שתי עבירות של התפרצות למקום מגורים בכוונה לבצע עבירה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 עבירות גניבה לפי 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384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40">
        <w:r>
          <w:rPr>
            <w:rStyle w:val="Hyperlink"/>
            <w:rFonts w:cs="David" w:ascii="David" w:hAnsi="David"/>
            <w:sz w:val="24"/>
            <w:szCs w:val="24"/>
          </w:rPr>
          <w:t>383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בעבירה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החזקת מכשירי פריצה לפי </w:t>
      </w:r>
      <w:hyperlink r:id="rId4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הצדדים וראיות לעונש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הציגה בטיעוניה את הערכים המוגנים שנפגעו מן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מעשי ההתפרצות והנשק והן השהיה הבלתי חוקית בישראל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והדגישה את חומרתם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שהנאשם פעל במסגרת חוליה שפעלה באופן מתוכנן וביצעה מספר עברות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חלקו של הנאשם משמעותי ומוביל ודורש תעוזה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שגניבת הנשק מעצימה את חומרת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הרכוש שנגנב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הפנתה לפסיקה לתמיכה בטיעוניה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וציינה שרוב הציוד הושב לבעליו אך נגרם נזק לתחושת הביטחון של הנפגעים ותושבי האזור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שהנאשם נטל אחריות והודה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הסגיר את הנשק לכוחות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נטען שהוא בעל עבר פלילי עשיר בתחום הרכוש וההתפרצות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לשיטת המאשימה יש לקבוע מתחם נפרד לכל מעשה התפרצות משמדובר בנפגעים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מיקומים ובתים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מתחמי הענישה שלשיטת המאשימה הולמים את המעשים הוצגו בלשון הבאה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David"/>
        <w:spacing w:lineRule="auto" w:line="276"/>
        <w:ind w:start="360" w:end="0"/>
        <w:jc w:val="both"/>
        <w:rPr>
          <w:rFonts w:ascii="FrankRuehl" w:hAnsi="FrankRuehl" w:cs="FrankRuehl"/>
        </w:rPr>
      </w:pPr>
      <w:r>
        <w:rPr>
          <w:rFonts w:cs="David" w:ascii="David" w:hAnsi="David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אישום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– </w:t>
      </w:r>
      <w:r>
        <w:rPr>
          <w:rFonts w:ascii="FrankRuehl" w:hAnsi="FrankRuehl" w:cs="FrankRuehl"/>
          <w:rtl w:val="true"/>
        </w:rPr>
        <w:t xml:space="preserve">מתחם בנשיאת נשק בהתאם להנחיית פרקליט מדינה הוא </w:t>
      </w:r>
      <w:r>
        <w:rPr>
          <w:rFonts w:cs="FrankRuehl" w:ascii="FrankRuehl" w:hAnsi="FrankRuehl"/>
        </w:rPr>
        <w:t>30-60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חודשי מאסר בפועל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גניבת נשק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עבירה של עד </w:t>
      </w:r>
      <w:r>
        <w:rPr>
          <w:rFonts w:cs="FrankRuehl" w:ascii="FrankRuehl" w:hAnsi="FrankRuehl"/>
        </w:rPr>
        <w:t>10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שנות מאסר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לטעמנו המתחם הוא </w:t>
      </w:r>
      <w:r>
        <w:rPr>
          <w:rFonts w:cs="FrankRuehl" w:ascii="FrankRuehl" w:hAnsi="FrankRuehl"/>
        </w:rPr>
        <w:t>24-48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חודשי מאסר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התפרצות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12-24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חודשי מאסר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עבירת השב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ח – מאסר על תנאי עד חמישה חודשי מאסר בפועל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David"/>
        <w:spacing w:lineRule="auto" w:line="276"/>
        <w:ind w:start="360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אישום שני – ניסיון להתפרצות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תוך כדי עבירת 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ח – מתחם </w:t>
      </w:r>
      <w:r>
        <w:rPr>
          <w:rFonts w:cs="FrankRuehl" w:ascii="FrankRuehl" w:hAnsi="FrankRuehl"/>
        </w:rPr>
        <w:t>14-24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חודשי מאסר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David"/>
        <w:spacing w:lineRule="auto" w:line="276"/>
        <w:ind w:start="360" w:end="0"/>
        <w:jc w:val="both"/>
        <w:rPr>
          <w:rFonts w:ascii="David" w:hAnsi="David" w:cs="David"/>
        </w:rPr>
      </w:pPr>
      <w:r>
        <w:rPr>
          <w:rFonts w:ascii="FrankRuehl" w:hAnsi="FrankRuehl" w:cs="FrankRuehl"/>
          <w:rtl w:val="true"/>
        </w:rPr>
        <w:t>אישום שלישי – כמו האישום השני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מתחם מתחיל ב</w:t>
      </w:r>
      <w:r>
        <w:rPr>
          <w:rFonts w:cs="FrankRuehl" w:ascii="FrankRuehl" w:hAnsi="FrankRuehl"/>
          <w:rtl w:val="true"/>
        </w:rPr>
        <w:t>-</w:t>
      </w:r>
      <w:r>
        <w:rPr>
          <w:rFonts w:cs="FrankRuehl" w:ascii="FrankRuehl" w:hAnsi="FrankRuehl"/>
        </w:rPr>
        <w:t>14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חודשים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טענה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לגזור על הנאשם עונש כולל שלא יפחת משמונה 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ופיצוי לנפגעי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טענה כי ההליך לא היה מוגש לבית המשפט המחוזי לולא נמצא נשק במקום ההתפרצות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יש להתייחס להליך כעוסק לא בעבירות נשק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רגילות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אלא בעבירות רכוש וכולל גניבה של נשק במסגרת הזדמנות שנוצרה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תכנן זאת אך לא עמד בפיתוי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הוצג שהנאשם אמר לחוקריו שעשה טעות ושהוא רוצה להחזיר את רובה ה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והחזירו מיזמתו מבלי שיוצג בידי עורך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דין וללא משא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ומתן או ניסיון לקבל טובות הנאה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שהרציונל להחמרה בגניבת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 הגעת נשק לידיים עוינות או עברייניות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התממש נוכח התנהלות זו וכן משלנשק לא היה מכלול והוא נגנב ללא תחמושת כך שלא נשקף ממנו סיכון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הודגשה החלטת הנאשם להיקשר בהסדר הטיעון וליטול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הוצגו 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שהוא אב לשלושה ולאחרונה נולד לו תינוק ללא רוח חיים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הוצגו מסמכים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ואשר חי בדוחק כלכלי שהוא הרקע לביצוע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שהמתחמים להם טענה המאשימה מופרזים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חלקו של הנאשם בביצוע העבירות אינו שונה מזה של שותפיו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טענה גם כי יש לקבוע מתחם עונש לכל האישומים ולא לכל 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מתחם העונש ההולם בעבירת ההתפרצות נע סביב </w:t>
      </w:r>
      <w:r>
        <w:rPr>
          <w:rFonts w:cs="David" w:ascii="David" w:hAnsi="David"/>
          <w:sz w:val="24"/>
          <w:szCs w:val="24"/>
        </w:rPr>
        <w:t>9-24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כשאת הרף הנמוך ניתן לרצות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וכי המתחם לעבירת נשיאת הנשק יכול להתחיל מ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ועד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שנוכח התנהלות הנאשם בהחזרת הנשק יש למקמו בתחתית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שלגישת ההגנה נע בין </w:t>
      </w:r>
      <w:r>
        <w:rPr>
          <w:rFonts w:cs="David" w:ascii="David" w:hAnsi="David"/>
          <w:sz w:val="24"/>
          <w:szCs w:val="24"/>
        </w:rPr>
        <w:t>18-30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ההגנה הציגה פסיקה לתמיכה בטיעוניה וכן מכתב מעיריית בית ליקיה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הנאשם הוא מפרנס יחיד למשפחתו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נשא דברים בהם מסר שהוא מצטער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 את החלטתו להחזיר את הנשק ללא תמורה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r>
        <w:br w:type="page"/>
      </w:r>
    </w:p>
    <w:p>
      <w:pPr>
        <w:pStyle w:val="Normal"/>
        <w:bidi w:val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דיון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מתח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העונש ההולם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העבירות השונות בביצוען הורשע הנאשם קשורות בקשר ענייני הדוק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כן מהוות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לצורך קביעת מתחם העונש ההולם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לאפיון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העוסק במספר עבירות לצרכי </w:t>
      </w:r>
      <w:hyperlink r:id="rId4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בהתאם למבחן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הקשר ההדוק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למשל 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5668/13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מזרחי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17.3.16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1261/15</w:t>
        </w:r>
      </w:hyperlink>
      <w:r>
        <w:rPr>
          <w:rFonts w:cs="David" w:ascii="David" w:hAnsi="David"/>
          <w:spacing w:val="6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דלאל</w:t>
      </w:r>
      <w:r>
        <w:rPr>
          <w:rFonts w:ascii="David" w:hAnsi="David" w:cs="David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3.9.2015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2240/21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שחר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8.11.21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כלל העבירות הנדונות כאן בוצעו במסגרת קשר בין אותה קבוצת עבריינים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במטרה להתפרץ לבתי מגורים ולגנוב מהם 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הקשר שבין המעשים מודגש בזהות מבצעיהם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במועדי הביצוע הסמוכים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ובאופן הביצוע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ייקבע מתחם עונש אחד לכל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ובקביעתו יינתן ביטוי גם לריבוי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לסוגיהן לרבות החומרה שבגניבת הנשק ונשיאתו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לפגיעה בנפגעים שונים וכן לעובדה שהאישום השני התמצה בניסיון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בסוגריים ובשים לב לטיעוני הצדדים בהליך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אבקש להעיר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השאלה האם לסווג מספר עבירות כאירוע אחד ולקבוע מתחם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כמספר אירועים וכתוצאה לקבוע מספר מתחמים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הפכה בפרקטיקה לזירת התנצחות בין הצדדים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אחת טוענת התביעה לקביעת מתחמים 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ההגנה לצמצום מספרם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ככל הנראה סבורים הצדדים שלכך יש השלכה על העונש הסופי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לטעמי הדבר מחטיא את מטרת המחוקק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ביקש להבנות את שיקול הדעת השיפוטי בגזירת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לשם כך נוצר מונח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האירוע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שמטרתו להוות נדבך ראשון בעיצוב העונש וזאת בהתייחס לא לבחינה טכנית של מספר העבירות כבסיס להעלאת או הפחתת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למהות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העובדה שהמחוקק לא ביקש להביא למצב כי קביעת מספר אירועים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וכתוצאה מספר מתחמים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תביא בהכרח לענישה גבוהה יותר בהשוואה לקביעתו של מתחם אחד למספר 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ללמוד מהסמכתו את בית המשפט </w:t>
      </w:r>
      <w:hyperlink r:id="rId4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לגזור עונש כולל במצב של ריבוי מתחמי 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אמנם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המחוקק לא הגדיר בחוק את המונח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וגם הה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סטוריה החקיקתית נעדרת אמירה החלטית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בפרשו את המונח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האמור </w:t>
      </w:r>
      <w:r>
        <w:rPr>
          <w:rFonts w:ascii="David" w:hAnsi="David" w:cs="David"/>
          <w:sz w:val="24"/>
          <w:sz w:val="24"/>
          <w:szCs w:val="24"/>
          <w:rtl w:val="true"/>
        </w:rPr>
        <w:t>ציין בית המשפט העליון כי העמדה שעלתה בדיוני וועדת חוקה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חוק ומשפט היא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במקרים בהם הנאשם מבצע עבירה אחת ש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>'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גוררת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 xml:space="preserve">בעקבותיה מספר עבירות נוספות בסמיכות של זמן ומקום 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>(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הדוגמא ששבה ועלתה בדיוני הועדה הינה של אדם שמבצע עבירת שוד בבית מגורים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ותוך כדי כך מבצע גם עבירה של הסגת גבול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כשבמהלך השוד תוקף השודד אדם שנמצא בבית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ולאחר מכן אף גונב חפץ מחפצי הבית שלא במהלך השוד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).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על מקרה מסוג זה נאמר בדיוני הועדה שראוי יהיה לראותו בדרך כלל כ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>'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אירוע אחד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ולקבוע מתחם ענישה אחד לכל העבירות שבוצעו במהלכו יחד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ולא לפצלו באופן מלאכותי ל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>'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מספר אירועים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>'</w:t>
      </w:r>
      <w:r>
        <w:rPr>
          <w:rFonts w:cs="FrankRuehl" w:ascii="FrankRuehl" w:hAnsi="FrankRuehl"/>
          <w:spacing w:val="6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pacing w:val="6"/>
          <w:sz w:val="24"/>
          <w:sz w:val="24"/>
          <w:szCs w:val="24"/>
          <w:rtl w:val="true"/>
        </w:rPr>
        <w:t>ולקבוע מתחם ענישה לכל אחת מהעבירות בנפרד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אבר </w:t>
      </w:r>
      <w:r>
        <w:rPr>
          <w:rFonts w:ascii="David" w:hAnsi="David" w:cs="David"/>
          <w:sz w:val="24"/>
          <w:sz w:val="24"/>
          <w:szCs w:val="24"/>
          <w:rtl w:val="true"/>
        </w:rPr>
        <w:t>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עוצבו באותה פרשה המבחנים שיושמו לעיל ואשר מבוססים על ראיית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ככזה שעשוי לכלול מספר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מעשים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או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ועוסק בבחינה מהותית של הקשר ביניהם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 להשיב את סוגיית ריבוי או מיעוט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והמתחמים לממדיה ההולמים והמצומצמים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כאחד הנדבכים בדרך לעונש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 האחרון ניתן להגיע לא אחת הן בקביעת מתחם אחד לכלל המעשים והן בקביעת מתחמים נפרדים וגזירת עונש כולל בגינם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גזירת מספר עונשים ושקילת אפשרות החפיפה המלאה או החלקית ביניהם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להפריז במשקלה של האלטרנטיבה הנבחרת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הדגש אינו בכך אלא על עיצוב העונש הסופי בהתאם לעקרון ההלימה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ימנע עיוותים בגזירת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יגביר את השוויון בין נאשמים תוך מניעת שוני בהכרעותיהם של שופטים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יפשט את גזירת הדין כמו גם את הטיעון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וכך ימלא אחר תכליותיו של 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הצעת 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הבניית שיקול הדעת השיפוטי בענישה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התשס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2006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תשס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</w:t>
      </w:r>
      <w:r>
        <w:rPr>
          <w:rFonts w:cs="David" w:ascii="David" w:hAnsi="David"/>
          <w:sz w:val="24"/>
          <w:szCs w:val="24"/>
        </w:rPr>
        <w:t>241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446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אשוב לגזירת דינו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ולקביעת מתחם העונש ההולם בגין מעשיו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בהן חטא פגעו במספר ערכים 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הנטילה של קניינו של הזולת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בהתפרצויות לבתי מגורים ובגניבה מהם משום חדירה לתחומי פרטיותו של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ופגיעה בתחושת הביטחון האישית כמו גם בתחושת המוגנות הכללית של בני החברה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7453/08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אואזנה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31.12.08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הבהיר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אין לראות בעבירות אלה כעבירות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נגד הרכוש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בלבד</w:t>
      </w:r>
      <w:r>
        <w:rPr>
          <w:rFonts w:ascii="David" w:hAnsi="David" w:cs="David"/>
          <w:sz w:val="24"/>
          <w:sz w:val="24"/>
          <w:szCs w:val="24"/>
          <w:rtl w:val="true"/>
        </w:rPr>
        <w:t>‏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76" w:before="120" w:after="120"/>
        <w:ind w:start="360" w:end="0"/>
        <w:contextualSpacing w:val="false"/>
        <w:jc w:val="both"/>
        <w:rPr/>
      </w:pP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זאת מאחר שפריצה לביתו של אדם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טומנת בחובה לעיתים קרובות לא רק נזק כלכלי רב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אלא גם צער ועוגמת נפש הנגרמים לקרבנות של עבירות אלה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הנה כי כן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אין מדובר בעבירות נגד רכוש גרידא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אלא בעבירות המפרות את פרטיותו של האדם בצורה הגבוהה ביותר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זאת ועוד הגדרת עבירות אלו כ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עבירות רכוש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נותנת תחושה מצמצמת וקונוטציה שגויה – לסובבים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באשר למהות העבירות שהתבצעו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FrankRuehl" w:ascii="FrankRuehl" w:hAnsi="FrankRuehl"/>
          <w:sz w:val="24"/>
          <w:szCs w:val="24"/>
          <w:rtl w:val="true"/>
        </w:rPr>
        <w:t>[...] 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ביתו של האדם – מבצרו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ברגע שביתו של אדם נפרץ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תחושת חוסר אונים וחוסר ביטחון ממלאת את ליבו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הנה כי כן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הפריצה אינה רק לבית – מבחינה פיזית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אלא בעיקרה חדירה לתוך התא האישי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משפחתי השמור ביותר של האדם</w:t>
      </w:r>
      <w:r>
        <w:rPr>
          <w:rFonts w:cs="FrankRuehl" w:ascii="FrankRuehl" w:hAnsi="FrankRuehl"/>
          <w:sz w:val="24"/>
          <w:szCs w:val="24"/>
          <w:rtl w:val="true"/>
        </w:rPr>
        <w:t xml:space="preserve">". </w:t>
      </w:r>
    </w:p>
    <w:p>
      <w:pPr>
        <w:pStyle w:val="ListParagraph"/>
        <w:spacing w:before="120" w:after="120"/>
        <w:ind w:end="0"/>
        <w:contextualSpacing w:val="false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מספר אלמנטים מדגישים את חומרת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תחילה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עבר את העבירות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כשוהה בלתי חוקי בישראל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אלמנט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המגלם פגיעה בריבונות המדינה ומחדד את רצונה להגן על תושביה מפני פגיעה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בקביעת מתחם העונש ההולם יש </w:t>
      </w:r>
      <w:r>
        <w:rPr>
          <w:rFonts w:ascii="David" w:hAnsi="David" w:cs="David"/>
          <w:sz w:val="24"/>
          <w:sz w:val="24"/>
          <w:szCs w:val="24"/>
          <w:rtl w:val="true"/>
        </w:rPr>
        <w:t>לתת את הדעת לאופן הביצוע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שאינו מקרי אלא מתוכנן וכלל קשירת קשר עם עבריינים נוספים לצורך ביצוע ההתפרצויות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חלוקת תפקידים והצטיידות באמצעי מילוט ופריצה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יש לשקול גם את ריבוי המעשים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שני מקרים בהם בוצעו התפרצויות לארבע דירות שונות סך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הכל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ומקרה נוסף שלא הבשיל לכדי ביצוע שלם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מעצים את הנזק שנגרם לערכים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גם בשים לב לריבוי הנפגעים ולהיקף הרכוש שנגנב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גם מחדד את השאיפה לגונן על בני החברה מפני עבריינים שחוזרים וחוטאים במעשים מעין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אלמנט שמוסיף נדבך משמעותי לחומרת המעשים עניינו בגניבת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ובעבירות שבוצעו בהקשר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הנשק היה ללא מכלול אך הנאשם ושותפיו לא ידעו זאת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יש לשקול את הפגיעה בערכים מוגנים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שעיקרם בשאיפה לגונן על החברה מפני נשיאה של נשק ללא רישיון ומפני הסיכון הגלום בגניבת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יש לשקול בהקשר זה את פוטנציאל הנזק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שעלול להיות ניכר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משכלי נשק גנובים משמשים לא אחת לביצוען של עבירות 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מתחומי האלימות והטרור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חלקו של הנאשם בביצוע העבירות היה משמעותי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בשתיים מן ההתפרצויות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שנדונו באישום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מילא תפקיד שמירה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תצפיתן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תפקיד שנועד להבטיח את השלמת העבירה ולמנוע תפיסה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 התפרצויות נוספות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בוצעו בפועל על 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וכך גם עבירת הניסיון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מושא האישום השני</w:t>
      </w:r>
      <w:r>
        <w:rPr>
          <w:rFonts w:cs="David" w:ascii="David" w:hAnsi="David"/>
          <w:sz w:val="24"/>
          <w:szCs w:val="24"/>
          <w:rtl w:val="true"/>
        </w:rPr>
        <w:t>).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 אלה מציגים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לעיקרון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חומרה ניכרת המחייבת ענישה של ממש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לבטא </w:t>
      </w:r>
      <w:r>
        <w:rPr>
          <w:rFonts w:ascii="David" w:hAnsi="David" w:cs="David"/>
          <w:sz w:val="24"/>
          <w:sz w:val="24"/>
          <w:szCs w:val="24"/>
          <w:rtl w:val="true"/>
        </w:rPr>
        <w:t>את ההכרח בהוקעה ובגינוי של מעשים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ולגמול על ביצועם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קיימים שיקולים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בכלל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המעשים מושא האישום השני לא הושלמו וכך נמנעה פגיעה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יישקל גם השינוי שבוצע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בהשוואה לכתב האישום המקורי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מקובל עלי טיעון ההגנה שיש להתחשב בכך שלא דובר בתכנון לגנוב נשק אלא בהזדמנות שנקרתה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ומאידך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בפני הנאשם עמדה הברירה שלא ליטול את הנשק והוא בחר אחרת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לתת משקל של ממש להחלטתו של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שכפי שנטען ולא נסתר נעשתה ללא שהובטח לו דבר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לאתר לאחר מעצרו את הנשק ולהביא להעברתו לידי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למנוע שימוש פסול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זו התנהלות שיש לה השלכות הן לקביעת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לקביעת העונש במסגרתו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הראשון הנדון 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בה משום אקט המאיין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גם אם בדיעבד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את פוטנציאל הנזק כתוצאה מביצוע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שנדון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בפועל לא נגרם נזק של ממש מן הביצוע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ממעט את הפגיעה בערכים המוגנים שנסקרו לעיל בהקשרן של עבירות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בשקילת הנזק שנגרם מהעבירות יש לשקול גם את הנתון שמסרה המאשימה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כי רוב הרכוש שנגנב הושב לבעליו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כל אלה פועלים למיתון מתחם העונש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החוק </w:t>
      </w:r>
      <w:r>
        <w:rPr>
          <w:rFonts w:ascii="David" w:hAnsi="David" w:cs="David"/>
          <w:sz w:val="24"/>
          <w:sz w:val="24"/>
          <w:szCs w:val="24"/>
          <w:rtl w:val="true"/>
        </w:rPr>
        <w:t>מוסיף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מורה לשקול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הענישה הנוהגת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בקביעת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</w:t>
      </w:r>
      <w:r>
        <w:rPr>
          <w:rFonts w:ascii="David" w:hAnsi="David" w:cs="David"/>
          <w:sz w:val="24"/>
          <w:sz w:val="24"/>
          <w:szCs w:val="24"/>
          <w:rtl w:val="true"/>
        </w:rPr>
        <w:t>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לענייננו רלבנטית הפסיקה העוסקת בביצועם של מעשי התפרצות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תוך שקילת ריבוי האקטים וכן העבירות הנוספות ובראשן גניבת הנשק והשהיה בישראל שלא כדין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אפתח בדוגמאות מן הפסיקה העוסקת בענישת מבצעי התפרצויות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שחלקם שהו בישראל שלא כדין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1708/08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20.2.08</w:t>
      </w:r>
      <w:r>
        <w:rPr>
          <w:rFonts w:cs="David" w:ascii="David" w:hAnsi="David"/>
          <w:sz w:val="24"/>
          <w:szCs w:val="24"/>
          <w:rtl w:val="true"/>
        </w:rPr>
        <w:t xml:space="preserve">)‏‏ </w:t>
      </w:r>
      <w:r>
        <w:rPr>
          <w:rFonts w:ascii="David" w:hAnsi="David" w:cs="David"/>
          <w:sz w:val="24"/>
          <w:sz w:val="24"/>
          <w:szCs w:val="24"/>
          <w:rtl w:val="true"/>
        </w:rPr>
        <w:t>אישר בית המשפט העליון עונש של שנת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למי 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במסגרת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חמישה </w:t>
      </w:r>
      <w:r>
        <w:rPr>
          <w:rFonts w:ascii="David" w:hAnsi="David" w:cs="David"/>
          <w:sz w:val="24"/>
          <w:sz w:val="24"/>
          <w:szCs w:val="24"/>
          <w:rtl w:val="true"/>
        </w:rPr>
        <w:t>אישומים בארבע עבירות של כניסה והתפרצות למקום מגורים בכוונה לגנוב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שתי עבירות 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של היזק בזדון לרכוש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 עבירות של החזקת רכוש החשוד כגנוב וכן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של החזקת מכשירי פריצה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26896-04-22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גיאוי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7.6.22</w:t>
      </w:r>
      <w:r>
        <w:rPr>
          <w:rFonts w:cs="David" w:ascii="David" w:hAnsi="David"/>
          <w:sz w:val="24"/>
          <w:szCs w:val="24"/>
          <w:rtl w:val="true"/>
        </w:rPr>
        <w:t xml:space="preserve">)‏‏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קיבל בית משפט זה ערעור על קולת עונשו של מי שביצע </w:t>
      </w:r>
      <w:r>
        <w:rPr>
          <w:rFonts w:ascii="David" w:hAnsi="David" w:cs="David"/>
          <w:sz w:val="24"/>
          <w:sz w:val="24"/>
          <w:szCs w:val="24"/>
          <w:rtl w:val="true"/>
        </w:rPr>
        <w:t>שתי עבירות של התפרצות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גניבה וכניסה לישראל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מקרה נקבע 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הרף התחתון של מתחם הענישה בגין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עבירת ההתפרצות נע דרך כלל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סביב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מתחם הענישה הראוי לעבירה של שהייה בישראל שלא כדין לשם ביצוע עבירה נע בין שלושה חודשי מאסר בפועל לבין ת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עה 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מתחם העונש ההולם למעשי העבירה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שנדונו שם הוא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בשל עבר פלילי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מכביד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 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של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61965-12-14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פכר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15.2.15</w:t>
      </w:r>
      <w:r>
        <w:rPr>
          <w:rFonts w:cs="David" w:ascii="David" w:hAnsi="David"/>
          <w:sz w:val="24"/>
          <w:szCs w:val="24"/>
          <w:rtl w:val="true"/>
        </w:rPr>
        <w:t xml:space="preserve">)‏‏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ניסיון התפרצות למקום מגורים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בצירוף </w:t>
      </w:r>
      <w:r>
        <w:rPr>
          <w:rFonts w:ascii="David" w:hAnsi="David" w:cs="David"/>
          <w:sz w:val="24"/>
          <w:sz w:val="24"/>
          <w:szCs w:val="24"/>
          <w:rtl w:val="true"/>
        </w:rPr>
        <w:t>כניסה לישראל שלא כדין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FrankRuehl" w:ascii="FrankRuehl" w:hAnsi="FrankRuehl"/>
          <w:color w:val="000000"/>
          <w:spacing w:val="24"/>
          <w:sz w:val="28"/>
          <w:szCs w:val="28"/>
          <w:shd w:fill="FFFFFF" w:val="clear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גם באותו מקרה נ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קבע </w:t>
      </w:r>
      <w:r>
        <w:rPr>
          <w:rFonts w:ascii="David" w:hAnsi="David" w:cs="David"/>
          <w:sz w:val="24"/>
          <w:sz w:val="24"/>
          <w:szCs w:val="24"/>
          <w:rtl w:val="true"/>
        </w:rPr>
        <w:t>מתחם לעבירת השהיה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שבין </w:t>
      </w:r>
      <w:r>
        <w:rPr>
          <w:rFonts w:ascii="David" w:hAnsi="David" w:cs="David"/>
          <w:sz w:val="24"/>
          <w:sz w:val="24"/>
          <w:szCs w:val="24"/>
          <w:rtl w:val="true"/>
        </w:rPr>
        <w:t>שלושה ו</w:t>
      </w:r>
      <w:r>
        <w:rPr>
          <w:rFonts w:ascii="David" w:hAnsi="David" w:cs="David"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תשעה 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לעבירת ניסיון הפריצה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צוין כי לא הושלמה משום ששוטרים הגיעו למקום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זה ונוכח הרשעות קודמות ומאסר מותנה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עונש של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מאסרים מותנים והפעלת מאסר מותנה שחלקו הופעל במצטבר לעונש בגין העבירות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אעבור להתפרצויות שלוו בגניבת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5560/06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דויאת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30.10.06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נדונה התפרצות שכללה גניבת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ומחסנית ונשיאתו של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אישר את הכרעת בית המשפט המחוזי בירושלים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לגזור על אותו מבצע שנתיים במאסר ושנת מאסר מותנה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5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ם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4"/>
            <w:szCs w:val="24"/>
          </w:rPr>
          <w:t>38340-03-19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'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ית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20.11.19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עניינו של מי שביצע התפרצות אחת לדירה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ממנה גנב אקדח ומחשבים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מתחם העונש ההולם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לאותו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מקרה 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בצירוף מאסר על תנאי ופיצוי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בציון הרשעה קודמת מחד ונסיבות חיים קשות מאידך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 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של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מאסרים על תנאי ופיצוי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סך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57218-12-15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ויסמן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16.6.16</w:t>
      </w:r>
      <w:r>
        <w:rPr>
          <w:rFonts w:cs="David" w:ascii="David" w:hAnsi="David"/>
          <w:sz w:val="24"/>
          <w:szCs w:val="24"/>
          <w:rtl w:val="true"/>
        </w:rPr>
        <w:t xml:space="preserve">)‏‏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מי שביצע התפרצויות בשני מקרים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בראשון גנב אקדח ומחסנית עם כדורים לצד רכוש נוסף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בשני הורשע גם בעבירת שוד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תוך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כדי ההתפרצות התעורר הדייר והנאשם כיוון עליו חפץ הנחזה לאקדח עד שנמלט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המקרה הראשון הוא הרלבנטי לענייננו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ולגביו נקבע מתחם עונש שבין </w:t>
      </w:r>
      <w:r>
        <w:rPr>
          <w:rFonts w:cs="David" w:ascii="David" w:hAnsi="David"/>
          <w:sz w:val="24"/>
          <w:szCs w:val="24"/>
        </w:rPr>
        <w:t>12-48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לגבי המקרה השני נקבע מתחם שבין </w:t>
      </w:r>
      <w:r>
        <w:rPr>
          <w:rFonts w:cs="David" w:ascii="David" w:hAnsi="David"/>
          <w:sz w:val="24"/>
          <w:szCs w:val="24"/>
        </w:rPr>
        <w:t>18-50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אותו נאשם נגזרו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הפעלת מאסר מותנה במצטבר ומאסר מותנה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hyperlink r:id="rId59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48905-12-20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כהן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2.10.22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בין היתר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שביצע עם אחרים שלוש התפרצויות שבאחת מהן גם גנב 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לעבירות הרכוש שבין </w:t>
      </w:r>
      <w:r>
        <w:rPr>
          <w:rFonts w:cs="David" w:ascii="David" w:hAnsi="David"/>
          <w:sz w:val="24"/>
          <w:szCs w:val="24"/>
        </w:rPr>
        <w:t>32-70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ולעבירות הנשק בין </w:t>
      </w:r>
      <w:r>
        <w:rPr>
          <w:rFonts w:cs="David" w:ascii="David" w:hAnsi="David"/>
          <w:sz w:val="24"/>
          <w:szCs w:val="24"/>
        </w:rPr>
        <w:t>30-42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בהינתן עבר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נקי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הבעת חרטה ונסיבות אישיות מורכבות</w:t>
      </w:r>
      <w:r>
        <w:rPr>
          <w:rFonts w:cs="David" w:ascii="David" w:hAnsi="David"/>
          <w:sz w:val="24"/>
          <w:szCs w:val="24"/>
          <w:rtl w:val="true"/>
        </w:rPr>
        <w:t>, "</w:t>
      </w:r>
      <w:r>
        <w:rPr>
          <w:rFonts w:ascii="David" w:hAnsi="David" w:cs="David"/>
          <w:sz w:val="24"/>
          <w:sz w:val="24"/>
          <w:szCs w:val="24"/>
          <w:rtl w:val="true"/>
        </w:rPr>
        <w:t>נחפף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חלק מהעונשים שנגזרו בגין העבירות השונות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ונגזר על הנאשם לרצות עונש כולל של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ופיצוי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8342-05-21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בדווי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24.6.21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נדון מי שהתפרץ לבית וגנב נשק של חייל שהתגורר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את הנשק במהלך מנוסה משוטרים שהגיעו למקום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ונתפס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מתחם שבין </w:t>
      </w:r>
      <w:r>
        <w:rPr>
          <w:rFonts w:cs="David" w:ascii="David" w:hAnsi="David"/>
          <w:sz w:val="24"/>
          <w:szCs w:val="24"/>
        </w:rPr>
        <w:t>18-36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ובשל נסיבות אישיות מורכבות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הרשעות עדכניות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הודאה ומאמצי שיקום גזר לנאשם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מטעמים דומים וכדי לתמרץ את מהלך השיקום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 בית המשפט המחוזי להפחית את העונש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בענייננו דובר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בשילוב שבין מספר אלמנטים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הרשעה בארבעה מעשי התפרצות ובניסיון לבצע מעשה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בידי מי ששהה בישראל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עבירות הנשק שנלוו לאחד ממעשי ההתפרצות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כל אלה יקבלו ביטוי בקביעת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גם השיקולים לקולה שנדונו לעיל לרבות השבת הנשק ורוב הרכוש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רקע כל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 כי מתחם העונש ההולם לעבירות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ביצוען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כולל מאסר בפועל לתקופה שבין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לצד מאסר מותנה ופיצוי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בהמשך יוסבר מדוע לא מצאתי לכלול קנס במתחם העונש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r>
        <w:br w:type="page"/>
      </w:r>
    </w:p>
    <w:p>
      <w:pPr>
        <w:pStyle w:val="Normal"/>
        <w:bidi w:val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העונש בתוך המתחם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לחובת הנאשם יישקל עברו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שלפי הגיליון שהוצג בפניי כולל שלוש הרשעות בעבירות של הפרת הוראה בדבר סגירת שטח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שבוצעו בשנים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2013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2010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הורשע בעבירות של ניסיון גניבת 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התפרצות וכניסה לישראל שלא כדין שבוצעו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וריצה מאסר של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כן הורשע במספר עבירות של סחר ברכב או חלקי רכב גנובים שבוצעו בשנים </w:t>
      </w:r>
      <w:r>
        <w:rPr>
          <w:rFonts w:cs="David" w:ascii="David" w:hAnsi="David"/>
          <w:sz w:val="24"/>
          <w:szCs w:val="24"/>
        </w:rPr>
        <w:t>2000-2001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וריצה חמש 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מדובר אפוא בכישלונו הראשון בעבירות 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נמנע מעבירות ממין זה משך כחמש עשרה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לאירועים מושא הליך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בקביעת העונש תישקלנה נסיבות נוספות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ובראשן אלמנט שיתוף הפעולה ונטילת האחריות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זו בוטאה תחילה בהודייתו של הנאשם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שייעלה את ההליך וחסכה מזמנם של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העדים ובית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נטילת האחריות לא התמצתה רק במילים וכללה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כבר בשלב החקירה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האקט שתואר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 הסגרת הנשק לידי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כפי שצוין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אקט זה רלבנטי לא רק לקביעת המתחם אלא גם לקביעת העונש במסגרתו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בחירה זו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לתקן את תוצאות עבירת הנשק שביצע מבלי שקיבל תמורה או הבטחה 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מתיישבת עם הבעת החרטה על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אותה הביע בבית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זו התנהלות שקיים אינטרס חברתי בולט לעודדה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הן במבט 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משפעמים רבות מצויים בידי מבצעי עבירות האמצעים לתקן את תוצאות מעשיהם בדרך פשוטה ויעילה מזו לה תידרש המדינה לאותה מטרה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במבט פרטני העוסק בטיב המהלך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לכך שדובר בהסגרתו של כלי נשק חם לידי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בעיתוי בו מודגש ההכרח החברתי להילחם בנגע הנשק הבלתי חוקי ולמעט את מספר כלי הנשק מסוג זה אשר מוחזקים בידי מי שלא הורשו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אני מוצא לתת לשיקולים אלה משקל של ממש בגזירת הדין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תישקלנה נסיבותיו האישיות של הנאשם כפי שהוצגו בידי 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כוחו ונסקרו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הטיעון שלא נסתר בדבר מצוקה כלכלית שברקע העבירות והיות מפרנס יחיד למשפחתו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אציין שמטעם אחרון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על מנת שמשאבים שיגייס הנאשם יופנו לפיצוי הנפגעים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ולמרות המניע הכלכלי לביצוע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מצאתי לחייב את הנאשם בקנס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לכללו במתחם העונש ההולם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וראו </w:t>
      </w:r>
      <w:hyperlink r:id="rId6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ח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6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הגם שבשל השיקולים לחומרה לא ניתן להעמידו על הרף הנמוך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מכלול </w:t>
      </w:r>
      <w:r>
        <w:rPr>
          <w:rFonts w:ascii="David" w:hAnsi="David" w:cs="David"/>
          <w:sz w:val="24"/>
          <w:sz w:val="24"/>
          <w:szCs w:val="24"/>
          <w:rtl w:val="true"/>
        </w:rPr>
        <w:t>זה של נתונים מצדיק לשיטתי להימנע ממיצוי הדין עם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בתקווה כי שובו לפשעי הרכוש לאחר שנים רבות בהן נמנע מכך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הייתה מעידה עליה לא ישוב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כדי לתמרץ זאת מצאתי גם לגזור עונשי מאסר מותנה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שיפורטו בהמשך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הולם לחייב את הנאשם בפיצוי לנפגעי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כביטוי נוסף לנזק שגרם 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למיתון הסכום אשקול את שנמסר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כי רוב הרכוש הוחזר להם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הכרעה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השיקולים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נגזרים על הנאשם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שיימנו מיום מעצרו של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15.7.22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ירצה הנאשם אם יעבור בתוך שלוש שנים מיום שחרורו ממאסר כל עבירת רכוש שהיא 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עבירות של נשיאה או החזקה של נשק 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בסך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לכל אחד מהבאים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דניאל</w:t>
      </w:r>
      <w:r>
        <w:rPr>
          <w:rFonts w:cs="David" w:ascii="David" w:hAnsi="David"/>
          <w:sz w:val="24"/>
          <w:szCs w:val="24"/>
          <w:rtl w:val="true"/>
        </w:rPr>
        <w:t>", 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אלקנה</w:t>
      </w:r>
      <w:r>
        <w:rPr>
          <w:rFonts w:cs="David" w:ascii="David" w:hAnsi="David"/>
          <w:sz w:val="24"/>
          <w:szCs w:val="24"/>
          <w:rtl w:val="true"/>
        </w:rPr>
        <w:t>", 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 אלרום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עפר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הנזכרים באישומים הראשון והשלישי לכתב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תעביר את פרטיהם המלאים למזכירות בתוך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הפיצוי ישולם עד </w:t>
      </w:r>
      <w:r>
        <w:rPr>
          <w:rFonts w:cs="David" w:ascii="David" w:hAnsi="David"/>
          <w:sz w:val="24"/>
          <w:szCs w:val="24"/>
        </w:rPr>
        <w:t>1.2.23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המזכירות תשלח לנאשם העתק גזר הדין באמצעות שב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אוהד גורדון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58626-07-22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עאצי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90721/12.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40h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83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384a.c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409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90721/12.4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70301/406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law/70301/383" TargetMode="External"/><Relationship Id="rId23" Type="http://schemas.openxmlformats.org/officeDocument/2006/relationships/hyperlink" Target="http://www.nevo.co.il/law/70301/384a.c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90721/12.1" TargetMode="External"/><Relationship Id="rId26" Type="http://schemas.openxmlformats.org/officeDocument/2006/relationships/hyperlink" Target="http://www.nevo.co.il/law/90721/12.4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70301/406.b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84" TargetMode="External"/><Relationship Id="rId32" Type="http://schemas.openxmlformats.org/officeDocument/2006/relationships/hyperlink" Target="http://www.nevo.co.il/law/70301/383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90721/12.1" TargetMode="External"/><Relationship Id="rId35" Type="http://schemas.openxmlformats.org/officeDocument/2006/relationships/hyperlink" Target="http://www.nevo.co.il/law/90721/12.4" TargetMode="External"/><Relationship Id="rId36" Type="http://schemas.openxmlformats.org/officeDocument/2006/relationships/hyperlink" Target="http://www.nevo.co.il/law/90721" TargetMode="External"/><Relationship Id="rId37" Type="http://schemas.openxmlformats.org/officeDocument/2006/relationships/hyperlink" Target="http://www.nevo.co.il/law/70301/406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84" TargetMode="External"/><Relationship Id="rId40" Type="http://schemas.openxmlformats.org/officeDocument/2006/relationships/hyperlink" Target="http://www.nevo.co.il/law/70301/383" TargetMode="External"/><Relationship Id="rId41" Type="http://schemas.openxmlformats.org/officeDocument/2006/relationships/hyperlink" Target="http://www.nevo.co.il/law/70301/409" TargetMode="External"/><Relationship Id="rId42" Type="http://schemas.openxmlformats.org/officeDocument/2006/relationships/hyperlink" Target="http://www.nevo.co.il/law/70301/40jc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7958246" TargetMode="External"/><Relationship Id="rId45" Type="http://schemas.openxmlformats.org/officeDocument/2006/relationships/hyperlink" Target="http://www.nevo.co.il/case/20033641" TargetMode="External"/><Relationship Id="rId46" Type="http://schemas.openxmlformats.org/officeDocument/2006/relationships/hyperlink" Target="http://www.nevo.co.il/case/13093721" TargetMode="External"/><Relationship Id="rId47" Type="http://schemas.openxmlformats.org/officeDocument/2006/relationships/hyperlink" Target="http://www.nevo.co.il/case/27513365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c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701236" TargetMode="External"/><Relationship Id="rId53" Type="http://schemas.openxmlformats.org/officeDocument/2006/relationships/hyperlink" Target="http://www.nevo.co.il/case/5786637" TargetMode="External"/><Relationship Id="rId54" Type="http://schemas.openxmlformats.org/officeDocument/2006/relationships/hyperlink" Target="http://www.nevo.co.il/case/28533212" TargetMode="External"/><Relationship Id="rId55" Type="http://schemas.openxmlformats.org/officeDocument/2006/relationships/hyperlink" Target="http://www.nevo.co.il/case/18769715" TargetMode="External"/><Relationship Id="rId56" Type="http://schemas.openxmlformats.org/officeDocument/2006/relationships/hyperlink" Target="http://www.nevo.co.il/case/6020990" TargetMode="External"/><Relationship Id="rId57" Type="http://schemas.openxmlformats.org/officeDocument/2006/relationships/hyperlink" Target="https://www.nevo.co.il/psika_html/mechozi/ME-19-03-38340-225.htm" TargetMode="External"/><Relationship Id="rId58" Type="http://schemas.openxmlformats.org/officeDocument/2006/relationships/hyperlink" Target="http://www.nevo.co.il/case/20829308" TargetMode="External"/><Relationship Id="rId59" Type="http://schemas.openxmlformats.org/officeDocument/2006/relationships/hyperlink" Target="http://www.nevo.co.il/case/29360882" TargetMode="External"/><Relationship Id="rId60" Type="http://schemas.openxmlformats.org/officeDocument/2006/relationships/hyperlink" Target="http://www.nevo.co.il/case/27595460" TargetMode="External"/><Relationship Id="rId61" Type="http://schemas.openxmlformats.org/officeDocument/2006/relationships/hyperlink" Target="http://www.nevo.co.il/law/70301/40h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2024-04-07T08:45:00Z</dcterms:created>
  <dc:creator> </dc:creator>
  <dc:description/>
  <cp:keywords/>
  <dc:language>en-IL</dc:language>
  <cp:lastModifiedBy>h1</cp:lastModifiedBy>
  <dcterms:modified xsi:type="dcterms:W3CDTF">2024-04-07T08:45:00Z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עאצי;פואד עבד אל גאני;מג'ד מוגרבי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7958246;20033641;13093721;27513365;5701236;5786637;28533212;18769715;6020990;20829308;29360882;27595460</vt:lpwstr>
  </property>
  <property fmtid="{D5CDD505-2E9C-101B-9397-08002B2CF9AE}" pid="9" name="CITY">
    <vt:lpwstr>י-ם</vt:lpwstr>
  </property>
  <property fmtid="{D5CDD505-2E9C-101B-9397-08002B2CF9AE}" pid="10" name="DATE">
    <vt:lpwstr>20221207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אוהד גורדון</vt:lpwstr>
  </property>
  <property fmtid="{D5CDD505-2E9C-101B-9397-08002B2CF9AE}" pid="14" name="LAWLISTTMP1">
    <vt:lpwstr>90721/012.1:3;012.4:3</vt:lpwstr>
  </property>
  <property fmtid="{D5CDD505-2E9C-101B-9397-08002B2CF9AE}" pid="15" name="LAWLISTTMP2">
    <vt:lpwstr>70301/406.b:3;384:3;383:3;384a.c;144.b;025:2;409;40jc.a;40jc.b;040h</vt:lpwstr>
  </property>
  <property fmtid="{D5CDD505-2E9C-101B-9397-08002B2CF9AE}" pid="16" name="LAWYER">
    <vt:lpwstr>ח' הדיה;ב' בן אדרת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58626</vt:lpwstr>
  </property>
  <property fmtid="{D5CDD505-2E9C-101B-9397-08002B2CF9AE}" pid="23" name="NEWPARTB">
    <vt:lpwstr>07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390020221207</vt:lpwstr>
  </property>
  <property fmtid="{D5CDD505-2E9C-101B-9397-08002B2CF9AE}" pid="35" name="TYPE_N_DATE">
    <vt:lpwstr>39020221207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