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3715"/>
        <w:gridCol w:w="589"/>
        <w:gridCol w:w="2835"/>
        <w:gridCol w:w="153"/>
      </w:tblGrid>
      <w:tr>
        <w:trPr>
          <w:trHeight w:val="418" w:hRule="exact"/>
        </w:trPr>
        <w:tc>
          <w:tcPr>
            <w:tcW w:w="8523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בנתניה</w:t>
            </w:r>
          </w:p>
        </w:tc>
      </w:tr>
      <w:tr>
        <w:trPr>
          <w:trHeight w:val="337" w:hRule="atLeast"/>
        </w:trPr>
        <w:tc>
          <w:tcPr>
            <w:tcW w:w="4946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58916-11-22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577" w:type="dxa"/>
            <w:gridSpan w:val="3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13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זהר דיבון סגל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tl w:val="true"/>
              </w:rPr>
              <w:br/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304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יחידת תביעות שלוחת נתניה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יורי קורנברג </w:t>
            </w:r>
          </w:p>
        </w:tc>
        <w:tc>
          <w:tcPr>
            <w:tcW w:w="2835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15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13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304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יאנה קויפמן </w:t>
            </w:r>
          </w:p>
        </w:tc>
        <w:tc>
          <w:tcPr>
            <w:tcW w:w="2835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4"/>
      </w:tblGrid>
      <w:tr>
        <w:trPr>
          <w:trHeight w:val="355" w:hRule="atLeast"/>
        </w:trPr>
        <w:tc>
          <w:tcPr>
            <w:tcW w:w="8364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Corbel" w:hAnsi="Corbel" w:cs="FrankRuehl"/>
          <w:sz w:val="28"/>
          <w:sz w:val="28"/>
          <w:szCs w:val="28"/>
          <w:rtl w:val="true"/>
        </w:rPr>
        <w:t>הנאש</w:t>
      </w:r>
      <w:r>
        <w:rPr>
          <w:rFonts w:ascii="Corbel" w:hAnsi="Corbel" w:cs="FrankRuehl"/>
          <w:sz w:val="28"/>
          <w:sz w:val="28"/>
          <w:szCs w:val="28"/>
          <w:rtl w:val="true"/>
        </w:rPr>
        <w:t>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הורשע בהתאם להודאתו בהסדר טיעון דיוני בבי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צוע עביר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של איומים לפי </w:t>
      </w:r>
      <w:hyperlink r:id="rId6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</w:rPr>
          <w:t>192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התשל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ז–</w:t>
      </w:r>
      <w:r>
        <w:rPr>
          <w:rFonts w:eastAsia="Calibri" w:cs="FrankRuehl" w:ascii="FrankRuehl" w:hAnsi="FrankRuehl"/>
          <w:sz w:val="28"/>
          <w:szCs w:val="28"/>
        </w:rPr>
        <w:t>1977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חוק העונשין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וחבלה במזיד ברכב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עבירה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לפי </w:t>
      </w:r>
      <w:hyperlink r:id="rId8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</w:rPr>
          <w:t>413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לחוק העונשין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bookmarkStart w:id="10" w:name="ABSTRACT_END"/>
      <w:bookmarkEnd w:id="10"/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כחלק מהסדר הטיעון הדיוני התבקש שירות המבחן להגיש תסקיר שייבחן את נסיבותיו האישיות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נסיבות ביצוע העבירה ויעביר המלצתו לבית המשפט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לבקשת ההגנה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התבקש שירות המבחן להתייחס לאפשרות הארכת המאסר המותנה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בעוד שהמאשימה הצהירה כי עמדתה היא 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מאסר לצד הפעלת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מאסר המותנה ורכיבים נוספים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ייאמר כבר עתה כי תסקיר המבחן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אינו נושא אופיי חיובי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שירות המבחן לא בא בהמלצה טיפולית ולא המליץ על הארכת המאסר המותנה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בין הצדדים לא התגבשה הסכמה לעניין העונש שראוי שיוטל על הנאשם וכל צד טען בעניין זה כראות עיניו וכמיטב שיקול דעתו המקצועי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Miriam" w:hAnsi="Miriam" w:eastAsia="Calibri" w:cs="Miriam"/>
          <w:rtl w:val="true"/>
        </w:rPr>
        <w:t xml:space="preserve">כתב האישום המתוקן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תאריך </w:t>
      </w:r>
      <w:r>
        <w:rPr>
          <w:rFonts w:eastAsia="Calibri" w:cs="FrankRuehl" w:ascii="FrankRuehl" w:hAnsi="FrankRuehl"/>
          <w:sz w:val="28"/>
          <w:szCs w:val="28"/>
        </w:rPr>
        <w:t>4.5.</w:t>
      </w:r>
      <w:r>
        <w:rPr>
          <w:rFonts w:eastAsia="Calibri" w:cs="FrankRuehl" w:ascii="FrankRuehl" w:hAnsi="FrankRuehl"/>
          <w:sz w:val="28"/>
          <w:szCs w:val="28"/>
        </w:rPr>
        <w:t>20</w:t>
      </w:r>
      <w:r>
        <w:rPr>
          <w:rFonts w:eastAsia="Calibri" w:cs="FrankRuehl" w:ascii="FrankRuehl" w:hAnsi="FrankRuehl"/>
          <w:sz w:val="28"/>
          <w:szCs w:val="28"/>
        </w:rPr>
        <w:t>22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בשעות הבוקר התגלע ויכוח בין הנאשם 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בין אשתו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המתלוננת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בנוגע לתשלום עבור המסגרת החינוכית של הילד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השניים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התכתבו בהודעות טקסט ו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כן החליפו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הודעות קוליות בהן אמר הנאשם למתלוננת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דקה את תראי מה זה חג שחור יהיה לך את יודעת מה זה חג שחור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?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יותר שחור משחור אני אעשה לך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בתגובה קיללה המתלוננת את הנאשם ואמו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בהמשך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אותו היום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שוחחו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בני הזוג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בטלפון ו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המתלוננת ניתקה את השיחה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בתגובה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שלח לה הנאשם הודעה קולית בזו הלשון</w:t>
      </w:r>
      <w:r>
        <w:rPr>
          <w:rFonts w:eastAsia="Calibri"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תנתקי תנתקי אין בעיה את תראי מה יהיה לך היום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היום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מחר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שישי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שבת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סרטנים אני אעשה לכם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בהמשך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שלח הנאשם למתלוננת הודעות קוליות נוספות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בא לעבודה שלך למרמר אותך ואת הבוסית שלך יא שרמוטה</w:t>
      </w:r>
      <w:r>
        <w:rPr>
          <w:rFonts w:eastAsia="Calibri" w:cs="FrankRuehl" w:ascii="FrankRuehl" w:hAnsi="FrankRuehl"/>
          <w:sz w:val="28"/>
          <w:szCs w:val="28"/>
          <w:rtl w:val="true"/>
        </w:rPr>
        <w:t>",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אתן לך זין לא כסף</w:t>
      </w:r>
      <w:r>
        <w:rPr>
          <w:rFonts w:eastAsia="Calibri" w:cs="FrankRuehl" w:ascii="FrankRuehl" w:hAnsi="FrankRuehl"/>
          <w:sz w:val="28"/>
          <w:szCs w:val="28"/>
          <w:rtl w:val="true"/>
        </w:rPr>
        <w:t>", 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הוצאת את השטן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השטן עכשיו את הוצאת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עכשיו את תראי מה זה פגיעות ישירות כולכם תאכלו ממני נזקים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כולם כולם רק נזקים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תראי מה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את לא רוצה להשתחרר ממני מהחיים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?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אבוא אלייך כמו עבריין אני אבוא אליך על כולם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וכן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עכשיו אני יבוא יראה לך מאיפה הדג משתים יכחבה</w:t>
      </w:r>
      <w:r>
        <w:rPr>
          <w:rFonts w:eastAsia="Calibri"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טעויות מקור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בתגובה כתבה המתלוננת לנאשם </w:t>
      </w:r>
      <w:r>
        <w:rPr>
          <w:rFonts w:eastAsia="Calibri" w:cs="FrankRuehl" w:ascii="FrankRuehl" w:hAnsi="FrankRuehl"/>
          <w:sz w:val="28"/>
          <w:szCs w:val="28"/>
          <w:rtl w:val="true"/>
        </w:rPr>
        <w:t>,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יאללה תבוא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והוא ענה לה 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אני יעשה לך עזה חג שמור יממורמרת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בסמוך למתואר לעיל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עובר לשעה </w:t>
      </w:r>
      <w:r>
        <w:rPr>
          <w:rFonts w:eastAsia="Calibri" w:cs="FrankRuehl" w:ascii="FrankRuehl" w:hAnsi="FrankRuehl"/>
          <w:sz w:val="28"/>
          <w:szCs w:val="28"/>
        </w:rPr>
        <w:t>11:30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בשעה שאינה ידועה למאשימה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הגיע הנאשם לחניון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הסמוך למקום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עבודתה של המתלוננת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שם חנה רכבה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כשהוא מצויד בפטיש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באותן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נסיבות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ניפץ הנאשם את חלון רכבה הימני קדמי וכן סדק את החלון הקדמי במכת פטיש בחלקו הימני למעלה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Miriam" w:hAnsi="Miriam" w:eastAsia="Calibri" w:cs="Miriam"/>
          <w:rtl w:val="true"/>
        </w:rPr>
        <w:t>טיעוני הצדדים לעונש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בטיעוניה עמדה על הערכים המוגנים שנפגעו כפועל יוצא ממעשיו של הנאשם ובהם הפגיעה בהגנה על אוטונומיה של הפרט שלא יופנה נגדו מלל מאיים והגנה על רכושה של המתלוננת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בסקירת נסיבות האירוע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ביקשה לראות בחומרה את התנהגותו של הנאשם אשר לא רק שלח למתלוננת הודעות קוליות מאיימות אלא פעל למימושן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משכך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ולאור החומרה הנודעת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למעשי אלימות במיוחד כלפי בת זוג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ובהתבסס על פסקי דין הממחישים את מדיניות הענישה הנהוגה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אליבא המאשימה יש לקבוע את מתחם הענישה בין מ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ספר חודשי מאסר ל – </w:t>
      </w:r>
      <w:r>
        <w:rPr>
          <w:rFonts w:eastAsia="Calibri" w:cs="FrankRuehl" w:ascii="FrankRuehl" w:hAnsi="FrankRuehl"/>
          <w:sz w:val="28"/>
          <w:szCs w:val="28"/>
        </w:rPr>
        <w:t>12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וענישה נלווית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באשר 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מיקום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העונש בגדרי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זקפה המאשימה לזכות הנאשם את גילו והודאתו במיוחס לו ולחובתו את הרשעתו הקודמת כמו גם קיומו של מאסר מותנה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טעת</w:t>
      </w:r>
      <w:r>
        <w:rPr>
          <w:rFonts w:eastAsia="Calibri" w:cs="Miriam" w:ascii="Miriam" w:hAnsi="Miriam"/>
          <w:rtl w:val="true"/>
        </w:rPr>
        <w:t>/</w:t>
      </w:r>
      <w:r>
        <w:rPr>
          <w:rFonts w:eastAsia="Calibri" w:cs="Miriam" w:ascii="Miriam" w:hAnsi="Miriam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כן התייחסה לקשיים העולים מתסקיר המבחן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ובכלל זה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התמכרות בעבר לסמים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 הגעה לבדיקת שתן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קושי בלקיחת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העדר חרטה ושלילת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נזקקות טיפולית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ומכיוון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שסנקציות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עונשיות לא היוו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גורם הרתעה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מספק ורמת הסיכון להישנות עבירות אינה מבוטלת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 הראוי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לדברי המאשימה הוא מאסר בפועל בן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הכולל את הפעלת המאסר המותנה בחופף ובמצטבר וענישה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Miriam" w:hAnsi="Miriam" w:eastAsia="Calibri" w:cs="Miriam"/>
          <w:rtl w:val="true"/>
        </w:rPr>
        <w:t>ב</w:t>
      </w:r>
      <w:r>
        <w:rPr>
          <w:rFonts w:eastAsia="Calibri" w:cs="Miriam" w:ascii="Miriam" w:hAnsi="Miriam"/>
          <w:rtl w:val="true"/>
        </w:rPr>
        <w:t>"</w:t>
      </w:r>
      <w:r>
        <w:rPr>
          <w:rFonts w:ascii="Miriam" w:hAnsi="Miriam" w:eastAsia="Calibri" w:cs="Miriam"/>
          <w:rtl w:val="true"/>
        </w:rPr>
        <w:t>כ הנאשם</w:t>
      </w:r>
      <w:r>
        <w:rPr>
          <w:rFonts w:ascii="FrankRuehl" w:hAnsi="FrankRuehl" w:eastAsia="Calibri" w:cs="FrankRuehl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בטיעוני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הסתייג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מהמתחם לו עותרת המאשימה בהיותו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מחמיר יתר על המידה ואינו משקף את נסיבות ביצוע העבירות ולא את מדיניות הענישה הנהוגה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בתוך כך נטען כי האירוע כולל מספר מעשים שדרגתם אינה גבוהה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לא הייתה פגיעה בגוף ובנפש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והרכב שניזוק בכלל נקנה מכספו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מכאן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ובהתבסס על פסקי דין המשקפים לטעמה את מדיניות הענישה הנהוגה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אליבא ההגנה יש לקבוע את מתחם הענישה בין מאסר מותנה ושל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צ ועד למספר חודשי עבודות שירות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באשר לקביעת העונש בגדרי המתחם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הפנתה ב</w:t>
      </w:r>
      <w:r>
        <w:rPr>
          <w:rFonts w:eastAsia="Calibri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 הנאשם לשלל הנסיבות המצדיקות לטעמה התחשבות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בין אלו מנתה את גילו של הנאשם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הרקע האישי והמשפחתי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ברקע התמכרות לא פעילה לסמים כמו גם המאמץ שעושה הנאשם לשמור על יציבות תעסוקתית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eastAsia="Calibri" w:cs="Miriam"/>
          <w:rtl w:val="true"/>
        </w:rPr>
        <w:t>טענ</w:t>
      </w:r>
      <w:r>
        <w:rPr>
          <w:rFonts w:eastAsia="Calibri" w:cs="Miriam" w:ascii="Miriam" w:hAnsi="Miriam"/>
          <w:rtl w:val="true"/>
        </w:rPr>
        <w:t>/</w:t>
      </w:r>
      <w:r>
        <w:rPr>
          <w:rFonts w:eastAsia="Calibri" w:cs="Miriam" w:ascii="Miriam" w:hAnsi="Miriam"/>
        </w:rPr>
        <w:t>1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כן נטען כי מערכת היחסים בין הנאשם והמתלוננת תקינה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נקבעו הסדרי שהות לא פורמליים והנאשם תומך במתלוננת מבחינה כלכלית על אף שלא נקבעו דמי מזונות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כן נטען כי הנאשם מתגורר עם אביו שסובל ממחלות לב והוא המטפל היחיד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כך ששליחתו של הנאשם תפגע באב קשות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עוד לטעם ההגנה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מכיוון שהמאסר המותנה הוטל על הנאשם בגין ביצוע עבירות הונאה ורכוש ולא בגין עבירות אלימות ועל פי המבחן המהותי שנקבע ב</w:t>
      </w:r>
      <w:hyperlink r:id="rId9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49/80</w:t>
        </w:r>
      </w:hyperlink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מסילתי נ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מדינת ישראל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FrankRuehl" w:hAnsi="FrankRuehl"/>
          <w:sz w:val="28"/>
          <w:szCs w:val="28"/>
        </w:rPr>
        <w:t>1980</w:t>
      </w:r>
      <w:r>
        <w:rPr>
          <w:rFonts w:eastAsia="Calibri"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להלן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עניין מסילתי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אין לו תחולה בענייננו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מטעמים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כי העונש הראוי הוא עונש הרתעתי צופה פני 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הנאשם בדברו האחרון לעונש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ביקש שלא להוסיף דבר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Miriam" w:hAnsi="Miriam" w:eastAsia="Calibri" w:cs="Miriam"/>
          <w:b/>
          <w:b/>
          <w:rtl w:val="true"/>
        </w:rPr>
        <w:t xml:space="preserve">דיון והכרעה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Miriam" w:hAnsi="Miriam" w:eastAsia="Calibri" w:cs="Miriam"/>
          <w:b/>
          <w:b/>
          <w:rtl w:val="true"/>
        </w:rPr>
        <w:t>קביעת מתחם העונש ההולם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Corbel" w:hAnsi="Corbel" w:cs="FrankRuehl"/>
          <w:sz w:val="28"/>
          <w:sz w:val="28"/>
          <w:szCs w:val="28"/>
          <w:rtl w:val="true"/>
        </w:rPr>
        <w:t>מתחם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העונש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ההולם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יעשה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בהתאם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לעיקרון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ההלימה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תוך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מתן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משקל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לערכים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שנפגעו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מביצוע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למידת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הפגיעה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בהם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למדיניות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הענישה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הנהוגה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וזאת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בנסיבות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הקשורות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בביצוע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orbel" w:hAnsi="Corbel"/>
          <w:sz w:val="28"/>
          <w:szCs w:val="28"/>
          <w:rtl w:val="true"/>
        </w:rPr>
        <w:t>.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הנאשם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במעשיו פגע במי שהייתה אז אשתו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וכיום גרושתו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אם ילדיו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בזכותה היסודית והטבעית לכבוד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לשלוות נפש ותחושת ביטחון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כן פגע הנאשם בזכות הקניין וברכוש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עסקינן באירוע אלים ומכוער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ארוך בזמן באופן יחסי ו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מתגלגל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".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האירוע החל בשעות הבוקר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ובמהלך שיחה בינו לבין המתלוננת התפתח וויכוח על עניינים כספיים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הנאשם יכול היה לפתור את הקונפליקט באמצעות שיח מכבד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אך הוא בחר להשמיע קללות וגידופים לצד שלל אמירות מאיימות ומפחידות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הגם שלרוב איומים המושמעים בטלפון או בהודעות הם פחות חמורים מאלו המושמעים פנים מול פנים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אין זהו המקרה כאן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האיומים שהשמיע הנאשם הם בוטים וחריפים המתייחסים באופן קונקרטי לפגיעה בגוף ובנפש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לכאורה האירוע יכול היה להסתיים כאן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אך הנאשם לא הסתפק בהשמעת איומים ובהמשך החמיר לעשות כאשר הגיע למקום בו חנה רכבה של המתלוננת כשהוא מצויד בפטיש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משמע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לא מדובר באמירות שנאמרו בשעת כעס ועצבים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אלא שהייתה לנאשם שהות להרהר ולתכנן צעדיו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והוא התקשה לגלות איפוק ולרסן את דחפיו האלימים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ובאמצעות פטיש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גרם לנזקים ברכב של המתלוננת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מבלי לשקול את תוצאות והשלכות המעשה הפסול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אמנם אין בפני בית המשפט תצהיר נפגעת עבירה או עדות סדורה ביחס לנזקים שהסבו מעשיו של הנאשם אך עובדות כתב האישום מדברות בעד עצמן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אין צורך בדמיון מפותח כדי להבין ולדמיין את תחושות הפחד והאימה שאחזו במתלוננת שעה שגילתה כי הנאשם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האדם בו שמה את אמונה ומבטחה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28"/>
          <w:sz w:val="28"/>
          <w:szCs w:val="28"/>
          <w:rtl w:val="true"/>
        </w:rPr>
        <w:t>פועל לממש את איומיו</w:t>
      </w:r>
      <w:r>
        <w:rPr>
          <w:rFonts w:eastAsia="Calibri" w:cs="FrankRuehl" w:ascii="FrankRuehl" w:hAnsi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85" w:end="0"/>
        <w:contextualSpacing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המקרה דנן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למרבה הצער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אינו מקרה בודד או יוצא דופן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Corbel" w:hAnsi="Corbel" w:cs="FrankRuehl"/>
          <w:sz w:val="28"/>
          <w:sz w:val="28"/>
          <w:szCs w:val="28"/>
          <w:rtl w:val="true"/>
        </w:rPr>
        <w:t>אלימות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במשפחה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היא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בעיה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חברתית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אקוטית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ובעלת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פנים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רבות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היא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חוצה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מגדרים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מעמדות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ופוגעת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ללא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הבדל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בשכבות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שונות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באוכלוסייה</w:t>
      </w:r>
      <w:r>
        <w:rPr>
          <w:rFonts w:cs="FrankRuehl" w:ascii="Corbel" w:hAnsi="Corbel"/>
          <w:sz w:val="28"/>
          <w:szCs w:val="28"/>
          <w:rtl w:val="true"/>
        </w:rPr>
        <w:t xml:space="preserve">. </w:t>
      </w:r>
      <w:r>
        <w:rPr>
          <w:rFonts w:ascii="Corbel" w:hAnsi="Corbel" w:cs="FrankRuehl"/>
          <w:sz w:val="28"/>
          <w:sz w:val="28"/>
          <w:szCs w:val="28"/>
          <w:rtl w:val="true"/>
        </w:rPr>
        <w:t>תופעה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זו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הפכה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להיות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חזון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נפרץ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במחוזותינו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והיא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גובה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מחיר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כבד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מקורבנות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ועל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כך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נכתב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כבר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רבות</w:t>
      </w:r>
      <w:r>
        <w:rPr>
          <w:rFonts w:cs="FrankRuehl" w:ascii="Corbel" w:hAnsi="Corbel"/>
          <w:sz w:val="28"/>
          <w:szCs w:val="28"/>
          <w:rtl w:val="true"/>
        </w:rPr>
        <w:t xml:space="preserve">. </w:t>
      </w:r>
      <w:r>
        <w:rPr>
          <w:rFonts w:ascii="Corbel" w:hAnsi="Corbel" w:cs="FrankRuehl"/>
          <w:sz w:val="28"/>
          <w:sz w:val="28"/>
          <w:szCs w:val="28"/>
          <w:rtl w:val="true"/>
        </w:rPr>
        <w:t>תפקידו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בית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המשפט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במאבק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בתופעה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זו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הוא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בהטלת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עונשים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מרתיעים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על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מנת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להעביר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מסר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הן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לעבריין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האינדיווידואלי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והן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לעבריינים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הפוטנציאלים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ולחברה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כולה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כי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אין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החברה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טולרנטית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להתנהגויות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מעין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אלה</w:t>
      </w:r>
      <w:r>
        <w:rPr>
          <w:rFonts w:cs="FrankRuehl" w:ascii="Corbel" w:hAnsi="Corbel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Cs w:val="28"/>
          <w:rtl w:val="true"/>
        </w:rPr>
        <w:t>רא</w:t>
      </w:r>
      <w:r>
        <w:rPr>
          <w:rFonts w:ascii="Calibri" w:hAnsi="Calibri" w:cs="FrankRuehl"/>
          <w:szCs w:val="28"/>
          <w:rtl w:val="true"/>
        </w:rPr>
        <w:t>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cs="FrankRuehl"/>
          <w:szCs w:val="28"/>
          <w:rtl w:val="true"/>
        </w:rPr>
        <w:t>מיני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cs="FrankRuehl"/>
          <w:szCs w:val="28"/>
          <w:rtl w:val="true"/>
        </w:rPr>
        <w:t>רבים</w:t>
      </w:r>
      <w:r>
        <w:rPr>
          <w:rFonts w:cs="FrankRuehl" w:ascii="Calibri" w:hAnsi="Calibri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340/21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מסרי נ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28.01.2021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 נקבע</w:t>
      </w:r>
      <w:r>
        <w:rPr>
          <w:rFonts w:cs="FrankRuehl" w:ascii="FrankRuehl" w:hAnsi="FrankRuehl"/>
          <w:sz w:val="28"/>
          <w:szCs w:val="28"/>
          <w:rtl w:val="true"/>
        </w:rPr>
        <w:t>: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eastAsia="Calibri" w:cs="FrankRuehl"/>
          <w:b/>
          <w:sz w:val="28"/>
          <w:szCs w:val="28"/>
        </w:rPr>
      </w:pPr>
      <w:r>
        <w:rPr>
          <w:rFonts w:eastAsia="Calibri"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spacing w:lineRule="auto" w:line="360" w:before="280" w:after="0"/>
        <w:ind w:start="510" w:end="851"/>
        <w:contextualSpacing/>
        <w:jc w:val="both"/>
        <w:rPr>
          <w:rFonts w:ascii="Calibri" w:hAnsi="Calibri" w:eastAsia="Calibri" w:cs="FrankRuehl"/>
          <w:szCs w:val="28"/>
        </w:rPr>
      </w:pPr>
      <w:r>
        <w:rPr>
          <w:rFonts w:cs="FrankRuehl" w:ascii="Arial TUR" w:hAnsi="Arial TUR"/>
          <w:spacing w:val="10"/>
          <w:sz w:val="20"/>
          <w:szCs w:val="28"/>
          <w:rtl w:val="true"/>
        </w:rPr>
        <w:t>"</w:t>
      </w:r>
      <w:r>
        <w:rPr>
          <w:rFonts w:ascii="Calibri" w:hAnsi="Calibri" w:eastAsia="Calibri" w:cs="FrankRuehl"/>
          <w:szCs w:val="28"/>
          <w:rtl w:val="true"/>
        </w:rPr>
        <w:t>כפי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שהודגש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אחת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יש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לנקוט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במדיניות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ענישה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מחמירה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ומרתיעה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כלפי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עבירות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במשפחה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בין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זוג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בפרט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מנת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למגר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תופעה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נפסדת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זו</w:t>
      </w:r>
      <w:r>
        <w:rPr>
          <w:rFonts w:eastAsia="Calibri" w:cs="FrankRuehl" w:ascii="Calibri" w:hAnsi="Calibri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Cs w:val="28"/>
          <w:rtl w:val="true"/>
        </w:rPr>
        <w:t>זאת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בין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היתר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לנוכח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הקושי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הקיים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לעיתים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בחשיפת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עבירות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אלו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המבוצעות</w:t>
      </w:r>
      <w:r>
        <w:rPr>
          <w:rFonts w:ascii="Calibri" w:hAnsi="Calibri" w:eastAsia="Calibri" w:cs="Calibri"/>
          <w:szCs w:val="28"/>
          <w:rtl w:val="true"/>
        </w:rPr>
        <w:t xml:space="preserve">  </w:t>
      </w:r>
      <w:r>
        <w:rPr>
          <w:rFonts w:ascii="Calibri" w:hAnsi="Calibri" w:eastAsia="Calibri" w:cs="FrankRuehl"/>
          <w:szCs w:val="28"/>
          <w:rtl w:val="true"/>
        </w:rPr>
        <w:t>בהסתר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מאחורי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מפתן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הדלת</w:t>
      </w:r>
      <w:r>
        <w:rPr>
          <w:rFonts w:eastAsia="Calibri" w:cs="FrankRuehl" w:ascii="Calibri" w:hAnsi="Calibri"/>
          <w:szCs w:val="28"/>
          <w:rtl w:val="true"/>
        </w:rPr>
        <w:t xml:space="preserve">; </w:t>
      </w:r>
      <w:r>
        <w:rPr>
          <w:rFonts w:ascii="Calibri" w:hAnsi="Calibri" w:eastAsia="Calibri" w:cs="FrankRuehl"/>
          <w:szCs w:val="28"/>
          <w:rtl w:val="true"/>
        </w:rPr>
        <w:t>הפגיעה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הקשה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שהן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מסבות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לתחושת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הביטחון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המשפחה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וקורבנות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המעשים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בפרט</w:t>
      </w:r>
      <w:r>
        <w:rPr>
          <w:rFonts w:eastAsia="Calibri" w:cs="FrankRuehl" w:ascii="Calibri" w:hAnsi="Calibri"/>
          <w:szCs w:val="28"/>
          <w:rtl w:val="true"/>
        </w:rPr>
        <w:t xml:space="preserve">; </w:t>
      </w:r>
      <w:r>
        <w:rPr>
          <w:rFonts w:ascii="Calibri" w:hAnsi="Calibri" w:eastAsia="Calibri" w:cs="FrankRuehl"/>
          <w:szCs w:val="28"/>
          <w:rtl w:val="true"/>
        </w:rPr>
        <w:t>והחשש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מהסלמת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המעשים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באופן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העלול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אף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לסכן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חיי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המשפחה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ובהם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זוגו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התוקף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eastAsia="Calibri" w:cs="FrankRuehl" w:ascii="Calibri" w:hAnsi="Calibri"/>
          <w:szCs w:val="28"/>
          <w:rtl w:val="true"/>
        </w:rPr>
        <w:t>(</w:t>
      </w:r>
      <w:r>
        <w:rPr>
          <w:rFonts w:ascii="Calibri" w:hAnsi="Calibri" w:eastAsia="Calibri" w:cs="FrankRuehl"/>
          <w:szCs w:val="28"/>
          <w:rtl w:val="true"/>
        </w:rPr>
        <w:t>ראו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והשוו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hyperlink r:id="rId11">
        <w:r>
          <w:rPr>
            <w:rStyle w:val="Hyperlink"/>
            <w:rFonts w:ascii="Calibri" w:hAnsi="Calibri" w:eastAsia="Calibri" w:cs="FrankRuehl"/>
            <w:color w:val="0000FF"/>
            <w:szCs w:val="28"/>
            <w:u w:val="single"/>
            <w:rtl w:val="true"/>
          </w:rPr>
          <w:t>רע</w:t>
        </w:r>
        <w:r>
          <w:rPr>
            <w:rStyle w:val="Hyperlink"/>
            <w:rFonts w:eastAsia="Calibri" w:cs="FrankRuehl" w:ascii="Calibri" w:hAnsi="Calibri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zCs w:val="28"/>
            <w:u w:val="single"/>
          </w:rPr>
          <w:t>1884/19</w:t>
        </w:r>
      </w:hyperlink>
      <w:r>
        <w:rPr>
          <w:rFonts w:eastAsia="Calibri" w:cs="FrankRuehl" w:ascii="Calibri" w:hAnsi="Calibri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eastAsia="Calibri" w:cs="FrankRuehl" w:ascii="Calibri" w:hAnsi="Calibri"/>
          <w:szCs w:val="28"/>
          <w:rtl w:val="true"/>
        </w:rPr>
        <w:t>(</w:t>
      </w:r>
      <w:r>
        <w:rPr>
          <w:rFonts w:eastAsia="Calibri" w:cs="FrankRuehl" w:ascii="Calibri" w:hAnsi="Calibri"/>
          <w:szCs w:val="28"/>
        </w:rPr>
        <w:t>14.3.2019</w:t>
      </w:r>
      <w:r>
        <w:rPr>
          <w:rFonts w:eastAsia="Calibri" w:cs="FrankRuehl" w:ascii="Calibri" w:hAnsi="Calibri"/>
          <w:szCs w:val="28"/>
          <w:rtl w:val="true"/>
        </w:rPr>
        <w:t>))</w:t>
      </w:r>
      <w:r>
        <w:rPr>
          <w:rFonts w:eastAsia="Calibri" w:cs="FrankRuehl" w:ascii="Calibri" w:hAnsi="Calibri"/>
          <w:szCs w:val="28"/>
          <w:rtl w:val="true"/>
        </w:rPr>
        <w:t>"</w:t>
      </w:r>
      <w:r>
        <w:rPr>
          <w:rFonts w:eastAsia="Calibri" w:cs="FrankRuehl" w:ascii="Calibri" w:hAnsi="Calibri"/>
          <w:szCs w:val="28"/>
          <w:rtl w:val="true"/>
        </w:rPr>
        <w:t>.</w:t>
      </w:r>
    </w:p>
    <w:p>
      <w:pPr>
        <w:pStyle w:val="Normal"/>
        <w:spacing w:before="280" w:after="0"/>
        <w:ind w:start="720" w:end="851"/>
        <w:contextualSpacing/>
        <w:jc w:val="both"/>
        <w:rPr>
          <w:rFonts w:ascii="FrankRuehl" w:hAnsi="FrankRuehl" w:eastAsia="Calibri" w:cs="FrankRuehl"/>
          <w:b/>
          <w:sz w:val="28"/>
          <w:szCs w:val="28"/>
        </w:rPr>
      </w:pPr>
      <w:r>
        <w:rPr>
          <w:rFonts w:eastAsia="Calibri"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eastAsia="Calibri" w:cs="FrankRuehl"/>
          <w:b/>
          <w:sz w:val="28"/>
          <w:szCs w:val="28"/>
        </w:rPr>
      </w:pPr>
      <w:hyperlink r:id="rId12"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eastAsia="Calibri" w:cs="FrankRuehl" w:ascii="FrankRuehl" w:hAnsi="FrankRuehl"/>
            <w:color w:val="0000FF"/>
            <w:sz w:val="28"/>
            <w:szCs w:val="28"/>
            <w:u w:val="single"/>
          </w:rPr>
          <w:t>3011/17</w:t>
        </w:r>
      </w:hyperlink>
      <w:r>
        <w:rPr>
          <w:rFonts w:eastAsia="Calibri" w:cs="Miriam" w:ascii="Miriam" w:hAnsi="Miriam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מיכה מכלוף פרץ נ</w:t>
      </w:r>
      <w:r>
        <w:rPr>
          <w:rFonts w:eastAsia="Calibri" w:cs="Miriam" w:ascii="Miriam" w:hAnsi="Miriam"/>
          <w:rtl w:val="true"/>
        </w:rPr>
        <w:t xml:space="preserve">' </w:t>
      </w:r>
      <w:r>
        <w:rPr>
          <w:rFonts w:ascii="Miriam" w:hAnsi="Miriam" w:eastAsia="Calibri" w:cs="Miriam"/>
          <w:rtl w:val="true"/>
        </w:rPr>
        <w:t>מדינת ישראל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 xml:space="preserve"> </w:t>
      </w:r>
      <w:r>
        <w:rPr>
          <w:rFonts w:eastAsia="Calibri" w:cs="FrankRuehl" w:ascii="FrankRuehl" w:hAnsi="FrankRuehl"/>
          <w:sz w:val="28"/>
          <w:szCs w:val="28"/>
          <w:rtl w:val="true"/>
        </w:rPr>
        <w:t>(</w:t>
      </w:r>
      <w:r>
        <w:rPr>
          <w:rFonts w:eastAsia="Calibri" w:cs="FrankRuehl" w:ascii="Calibri" w:hAnsi="Calibri"/>
          <w:szCs w:val="28"/>
        </w:rPr>
        <w:t>31.01.2019</w:t>
      </w:r>
      <w:r>
        <w:rPr>
          <w:rFonts w:eastAsia="Calibri" w:cs="FrankRuehl" w:ascii="Calibri" w:hAnsi="Calibri"/>
          <w:szCs w:val="28"/>
          <w:rtl w:val="true"/>
        </w:rPr>
        <w:t>)‏:</w:t>
      </w:r>
    </w:p>
    <w:p>
      <w:pPr>
        <w:pStyle w:val="Normal"/>
        <w:spacing w:lineRule="auto" w:line="360" w:before="280" w:after="0"/>
        <w:ind w:start="510" w:end="851"/>
        <w:contextualSpacing/>
        <w:jc w:val="both"/>
        <w:rPr>
          <w:rFonts w:ascii="FrankRuehl" w:hAnsi="FrankRuehl" w:eastAsia="Calibri" w:cs="FrankRuehl"/>
          <w:b/>
          <w:sz w:val="28"/>
          <w:szCs w:val="28"/>
        </w:rPr>
      </w:pPr>
      <w:r>
        <w:rPr>
          <w:rFonts w:cs="FrankRuehl" w:ascii="Arial TUR" w:hAnsi="Arial TUR"/>
          <w:spacing w:val="10"/>
          <w:sz w:val="20"/>
          <w:szCs w:val="28"/>
          <w:rtl w:val="true"/>
        </w:rPr>
        <w:t>"</w:t>
      </w:r>
      <w:r>
        <w:rPr>
          <w:rFonts w:ascii="Calibri" w:hAnsi="Calibri" w:eastAsia="Calibri" w:cs="FrankRuehl"/>
          <w:szCs w:val="28"/>
          <w:rtl w:val="true"/>
        </w:rPr>
        <w:t>שנת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eastAsia="Calibri" w:cs="FrankRuehl" w:ascii="Calibri" w:hAnsi="Calibri"/>
          <w:szCs w:val="28"/>
        </w:rPr>
        <w:t>2018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אשר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הסתיימה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לפני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שבועות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אחדים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בקול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זעקה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מרה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לימדה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ממשות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הסכנה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הנשקפת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לנשים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במשפחה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איננה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נחלת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העבר</w:t>
      </w:r>
      <w:r>
        <w:rPr>
          <w:rFonts w:eastAsia="Calibri" w:cs="FrankRuehl" w:ascii="Calibri" w:hAnsi="Calibri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Cs w:val="28"/>
          <w:rtl w:val="true"/>
        </w:rPr>
        <w:t>במהלך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שנה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אחת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בלבד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נרצחו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eastAsia="Calibri" w:cs="FrankRuehl" w:ascii="Calibri" w:hAnsi="Calibri"/>
          <w:szCs w:val="28"/>
        </w:rPr>
        <w:t>26</w:t>
      </w:r>
      <w:r>
        <w:rPr>
          <w:rFonts w:eastAsia="Calibri" w:cs="FrankRuehl" w:ascii="Calibri" w:hAnsi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נשים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ידי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זוגן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וקרוביהן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נתון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מצמרר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המשקף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מציאות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חברתית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קשה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עמה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ניתן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להשלים</w:t>
      </w:r>
      <w:r>
        <w:rPr>
          <w:rFonts w:eastAsia="Calibri" w:cs="FrankRuehl" w:ascii="Calibri" w:hAnsi="Calibri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Cs w:val="28"/>
          <w:rtl w:val="true"/>
        </w:rPr>
        <w:t>בית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משפט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עמד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וחזר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ועמד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על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החשיבות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העליונה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מיגור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תופעת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נגד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נשים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ידי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זוגן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בין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השאר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באמצעות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ענישה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מחמירה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ובלתי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מתפשרת</w:t>
      </w:r>
      <w:r>
        <w:rPr>
          <w:rFonts w:eastAsia="Calibri" w:cs="FrankRuehl" w:ascii="Calibri" w:hAnsi="Calibri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Cs w:val="28"/>
          <w:rtl w:val="true"/>
        </w:rPr>
        <w:t>לפני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למעלה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מעשור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ציין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השופט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אדמונד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לוי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</w:t>
      </w:r>
      <w:r>
        <w:rPr>
          <w:rFonts w:eastAsia="Calibri" w:cs="FrankRuehl" w:ascii="Calibri" w:hAnsi="Calibri"/>
          <w:szCs w:val="28"/>
          <w:rtl w:val="true"/>
        </w:rPr>
        <w:t>"</w:t>
      </w:r>
      <w:r>
        <w:rPr>
          <w:rFonts w:ascii="Calibri" w:hAnsi="Calibri" w:eastAsia="Calibri" w:cs="FrankRuehl"/>
          <w:szCs w:val="28"/>
          <w:rtl w:val="true"/>
        </w:rPr>
        <w:t>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הדברים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הבאים</w:t>
      </w:r>
      <w:r>
        <w:rPr>
          <w:rFonts w:eastAsia="Calibri" w:cs="FrankRuehl" w:ascii="Calibri" w:hAnsi="Calibri"/>
          <w:szCs w:val="28"/>
          <w:rtl w:val="true"/>
        </w:rPr>
        <w:t>: "</w:t>
      </w:r>
      <w:r>
        <w:rPr>
          <w:rFonts w:ascii="Calibri" w:hAnsi="Calibri" w:eastAsia="Calibri" w:cs="FrankRuehl"/>
          <w:szCs w:val="28"/>
          <w:rtl w:val="true"/>
        </w:rPr>
        <w:t>חדשות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לבקרים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אנו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מתבשרים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גבר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נוסף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שחבל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בבת</w:t>
      </w:r>
      <w:r>
        <w:rPr>
          <w:rFonts w:eastAsia="Calibri" w:cs="FrankRuehl" w:ascii="Calibri" w:hAnsi="Calibri"/>
          <w:szCs w:val="28"/>
          <w:rtl w:val="true"/>
        </w:rPr>
        <w:t>-</w:t>
      </w:r>
      <w:r>
        <w:rPr>
          <w:rFonts w:ascii="Calibri" w:hAnsi="Calibri" w:eastAsia="Calibri" w:cs="FrankRuehl"/>
          <w:szCs w:val="28"/>
          <w:rtl w:val="true"/>
        </w:rPr>
        <w:t>זוגו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ולא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מעטים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המקרים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שהתקיפות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הסתיימו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במותה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הקורבן</w:t>
      </w:r>
      <w:r>
        <w:rPr>
          <w:rFonts w:eastAsia="Calibri" w:cs="FrankRuehl" w:ascii="Calibri" w:hAnsi="Calibri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Cs w:val="28"/>
          <w:rtl w:val="true"/>
        </w:rPr>
        <w:t>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הרוח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הרעה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הזו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יש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לעקור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השורש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ומקום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שהסברה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וחינוך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עושים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שלהם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מצווה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בית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המשפט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לתרום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תרומתו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בדרך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הענישה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שינהיג</w:t>
      </w:r>
      <w:r>
        <w:rPr>
          <w:rFonts w:eastAsia="Calibri" w:cs="FrankRuehl" w:ascii="Calibri" w:hAnsi="Calibri"/>
          <w:szCs w:val="28"/>
          <w:rtl w:val="true"/>
        </w:rPr>
        <w:t>" (</w:t>
      </w:r>
      <w:hyperlink r:id="rId13">
        <w:r>
          <w:rPr>
            <w:rStyle w:val="Hyperlink"/>
            <w:rFonts w:ascii="Calibri" w:hAnsi="Calibri" w:eastAsia="Calibri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alibri" w:hAnsi="Calibri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zCs w:val="28"/>
            <w:u w:val="single"/>
          </w:rPr>
          <w:t>618/06</w:t>
        </w:r>
      </w:hyperlink>
      <w:r>
        <w:rPr>
          <w:rFonts w:eastAsia="Calibri" w:cs="FrankRuehl" w:ascii="Calibri" w:hAnsi="Calibri"/>
          <w:szCs w:val="28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מדינת ישראל נ</w:t>
      </w:r>
      <w:r>
        <w:rPr>
          <w:rFonts w:eastAsia="Calibri" w:cs="Miriam" w:ascii="Miriam" w:hAnsi="Miriam"/>
          <w:rtl w:val="true"/>
        </w:rPr>
        <w:t xml:space="preserve">' </w:t>
      </w:r>
      <w:r>
        <w:rPr>
          <w:rFonts w:ascii="Miriam" w:hAnsi="Miriam" w:eastAsia="Calibri" w:cs="Miriam"/>
          <w:rtl w:val="true"/>
        </w:rPr>
        <w:t xml:space="preserve">פלוני </w:t>
      </w:r>
      <w:r>
        <w:rPr>
          <w:rFonts w:eastAsia="Calibri" w:cs="FrankRuehl" w:ascii="Calibri" w:hAnsi="Calibri"/>
          <w:szCs w:val="28"/>
          <w:rtl w:val="true"/>
        </w:rPr>
        <w:t>[</w:t>
      </w:r>
      <w:r>
        <w:rPr>
          <w:rFonts w:ascii="Calibri" w:hAnsi="Calibri" w:eastAsia="Calibri" w:cs="FrankRuehl"/>
          <w:szCs w:val="28"/>
          <w:rtl w:val="true"/>
        </w:rPr>
        <w:t>פורסם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בנבו</w:t>
      </w:r>
      <w:r>
        <w:rPr>
          <w:rFonts w:eastAsia="Calibri" w:cs="FrankRuehl" w:ascii="Calibri" w:hAnsi="Calibri"/>
          <w:szCs w:val="28"/>
          <w:rtl w:val="true"/>
        </w:rPr>
        <w:t>] (</w:t>
      </w:r>
      <w:r>
        <w:rPr>
          <w:rFonts w:eastAsia="Calibri" w:cs="FrankRuehl" w:ascii="Calibri" w:hAnsi="Calibri"/>
          <w:szCs w:val="28"/>
        </w:rPr>
        <w:t>19.3.2007</w:t>
      </w:r>
      <w:r>
        <w:rPr>
          <w:rFonts w:eastAsia="Calibri" w:cs="FrankRuehl" w:ascii="Calibri" w:hAnsi="Calibri"/>
          <w:szCs w:val="28"/>
          <w:rtl w:val="true"/>
        </w:rPr>
        <w:t xml:space="preserve">)). </w:t>
      </w:r>
      <w:r>
        <w:rPr>
          <w:rFonts w:ascii="Calibri" w:hAnsi="Calibri" w:eastAsia="Calibri" w:cs="FrankRuehl"/>
          <w:szCs w:val="28"/>
          <w:rtl w:val="true"/>
        </w:rPr>
        <w:t>חברתי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השופטת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ענת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ברון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ביטאה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רעיון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דומה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בדברים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נכוחים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שנכתבו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מכבר</w:t>
      </w:r>
      <w:r>
        <w:rPr>
          <w:rFonts w:eastAsia="Calibri" w:cs="FrankRuehl" w:ascii="Calibri" w:hAnsi="Calibri"/>
          <w:szCs w:val="28"/>
          <w:rtl w:val="true"/>
        </w:rPr>
        <w:t>: "</w:t>
      </w:r>
      <w:r>
        <w:rPr>
          <w:rFonts w:ascii="Calibri" w:hAnsi="Calibri" w:eastAsia="Calibri" w:cs="FrankRuehl"/>
          <w:szCs w:val="28"/>
          <w:rtl w:val="true"/>
        </w:rPr>
        <w:t>ההיקף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הוא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עצום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ועם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סימני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נושאת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אחת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מקורבנות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גופה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בבשרה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ובנפשה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כשהיא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לגמרי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לבדה</w:t>
      </w:r>
      <w:r>
        <w:rPr>
          <w:rFonts w:eastAsia="Calibri" w:cs="FrankRuehl" w:ascii="Calibri" w:hAnsi="Calibri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Cs w:val="28"/>
          <w:rtl w:val="true"/>
        </w:rPr>
        <w:t>ולא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פעם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כאשר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היא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כבר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מוצאת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בתוכה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תעצומות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הנפש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הדרושים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מנת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למלט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נפשה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המתעלל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היא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מוצאת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שחיצי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ביקורתה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המשפחה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והסביבה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הקרובה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מופנים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דווקא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כלפיה</w:t>
      </w:r>
      <w:r>
        <w:rPr>
          <w:rFonts w:eastAsia="Calibri" w:cs="FrankRuehl" w:ascii="Calibri" w:hAnsi="Calibri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Cs w:val="28"/>
          <w:rtl w:val="true"/>
        </w:rPr>
        <w:t>במצב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דברים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זה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נשים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רבות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נתקלות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בקושי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ממשי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לגדוע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מעגל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נגדן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ואף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להתלונן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לא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יעזו</w:t>
      </w:r>
      <w:r>
        <w:rPr>
          <w:rFonts w:eastAsia="Calibri" w:cs="FrankRuehl" w:ascii="Calibri" w:hAnsi="Calibri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Cs w:val="28"/>
          <w:rtl w:val="true"/>
        </w:rPr>
        <w:t>ענישה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הולמת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ומרתיעה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בעבירות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מסוג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זה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כבמקרה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דנן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יש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משום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הכרה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בהשפלה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ובמצוקה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הנוראה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שחווה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אישה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הנתונה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לדיכוי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מצד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זוגה</w:t>
      </w:r>
      <w:r>
        <w:rPr>
          <w:rFonts w:eastAsia="Calibri" w:cs="FrankRuehl" w:ascii="Calibri" w:hAnsi="Calibri"/>
          <w:szCs w:val="28"/>
          <w:rtl w:val="true"/>
        </w:rPr>
        <w:t xml:space="preserve">; </w:t>
      </w:r>
      <w:r>
        <w:rPr>
          <w:rFonts w:ascii="Calibri" w:hAnsi="Calibri" w:eastAsia="Calibri" w:cs="FrankRuehl"/>
          <w:szCs w:val="28"/>
          <w:rtl w:val="true"/>
        </w:rPr>
        <w:t>כמו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גם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העלאת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המודעות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לתופעה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נגד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נשים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שהיקפה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כאמור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ניכר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ומדאיג</w:t>
      </w:r>
      <w:r>
        <w:rPr>
          <w:rFonts w:eastAsia="Calibri" w:cs="FrankRuehl" w:ascii="Calibri" w:hAnsi="Calibri"/>
          <w:szCs w:val="28"/>
          <w:rtl w:val="true"/>
        </w:rPr>
        <w:t>" (</w:t>
      </w:r>
      <w:hyperlink r:id="rId14">
        <w:r>
          <w:rPr>
            <w:rStyle w:val="Hyperlink"/>
            <w:rFonts w:ascii="Calibri" w:hAnsi="Calibri" w:eastAsia="Calibri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alibri" w:hAnsi="Calibri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alibri" w:hAnsi="Calibri"/>
            <w:color w:val="0000FF"/>
            <w:szCs w:val="28"/>
            <w:u w:val="single"/>
          </w:rPr>
          <w:t>1474/14</w:t>
        </w:r>
      </w:hyperlink>
      <w:r>
        <w:rPr>
          <w:rFonts w:eastAsia="Calibri" w:cs="FrankRuehl" w:ascii="Calibri" w:hAnsi="Calibri"/>
          <w:szCs w:val="28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פ</w:t>
      </w:r>
      <w:r>
        <w:rPr>
          <w:rFonts w:ascii="Miriam" w:hAnsi="Miriam" w:eastAsia="Calibri" w:cs="Miriam"/>
          <w:rtl w:val="true"/>
        </w:rPr>
        <w:t>לוני נ</w:t>
      </w:r>
      <w:r>
        <w:rPr>
          <w:rFonts w:eastAsia="Calibri" w:cs="Miriam" w:ascii="Miriam" w:hAnsi="Miriam"/>
          <w:rtl w:val="true"/>
        </w:rPr>
        <w:t xml:space="preserve">' </w:t>
      </w:r>
      <w:r>
        <w:rPr>
          <w:rFonts w:ascii="Miriam" w:hAnsi="Miriam" w:eastAsia="Calibri" w:cs="Miriam"/>
          <w:rtl w:val="true"/>
        </w:rPr>
        <w:t>מדינת ישראל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eastAsia="Calibri" w:cs="FrankRuehl" w:ascii="Calibri" w:hAnsi="Calibri"/>
          <w:szCs w:val="28"/>
          <w:rtl w:val="true"/>
        </w:rPr>
        <w:t>[</w:t>
      </w:r>
      <w:r>
        <w:rPr>
          <w:rFonts w:ascii="Calibri" w:hAnsi="Calibri" w:eastAsia="Calibri" w:cs="FrankRuehl"/>
          <w:szCs w:val="28"/>
          <w:rtl w:val="true"/>
        </w:rPr>
        <w:t>פורסם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בנבו</w:t>
      </w:r>
      <w:r>
        <w:rPr>
          <w:rFonts w:eastAsia="Calibri" w:cs="FrankRuehl" w:ascii="Calibri" w:hAnsi="Calibri"/>
          <w:szCs w:val="28"/>
          <w:rtl w:val="true"/>
        </w:rPr>
        <w:t>] (‏</w:t>
      </w:r>
      <w:r>
        <w:rPr>
          <w:rFonts w:eastAsia="Calibri" w:cs="FrankRuehl" w:ascii="Calibri" w:hAnsi="Calibri"/>
          <w:szCs w:val="28"/>
        </w:rPr>
        <w:t>15.12.2015</w:t>
      </w:r>
      <w:r>
        <w:rPr>
          <w:rFonts w:eastAsia="Calibri" w:cs="FrankRuehl" w:ascii="Calibri" w:hAnsi="Calibri"/>
          <w:szCs w:val="28"/>
          <w:rtl w:val="true"/>
        </w:rPr>
        <w:t xml:space="preserve">)). </w:t>
      </w:r>
      <w:r>
        <w:rPr>
          <w:rFonts w:ascii="Calibri" w:hAnsi="Calibri" w:eastAsia="Calibri" w:cs="FrankRuehl"/>
          <w:szCs w:val="28"/>
          <w:rtl w:val="true"/>
        </w:rPr>
        <w:t>ואכן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השנים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חולפות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נדמה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לנו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שאנו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צועדים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קדימה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לעבר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עולם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מתקדם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ושוויוני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יותר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ואולם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לדאבון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הלב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בתחום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האלימות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נגד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נשים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מצד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זוגן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וקרוביהן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עולם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כעוולתו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נוהג</w:t>
      </w:r>
      <w:r>
        <w:rPr>
          <w:rFonts w:eastAsia="Calibri" w:cs="FrankRuehl" w:ascii="Calibri" w:hAnsi="Calibri"/>
          <w:szCs w:val="28"/>
          <w:rtl w:val="true"/>
        </w:rPr>
        <w:t xml:space="preserve">. </w:t>
      </w:r>
      <w:r>
        <w:rPr>
          <w:rFonts w:ascii="Calibri" w:hAnsi="Calibri" w:eastAsia="Calibri" w:cs="FrankRuehl"/>
          <w:szCs w:val="28"/>
          <w:rtl w:val="true"/>
        </w:rPr>
        <w:t>במצב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דברים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ענישה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מחמירה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נגד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בני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זוג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אלימים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הייתה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ועודנה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צורך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השעה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ועובדה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מצערת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זו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מפחיתה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המשקל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שניתן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לייחס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לשיקולי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ענישה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אחרים</w:t>
      </w:r>
      <w:r>
        <w:rPr>
          <w:rFonts w:eastAsia="Calibri" w:cs="FrankRuehl" w:ascii="Calibri" w:hAnsi="Calibri"/>
          <w:szCs w:val="28"/>
          <w:rtl w:val="true"/>
        </w:rPr>
        <w:t xml:space="preserve">, </w:t>
      </w:r>
      <w:r>
        <w:rPr>
          <w:rFonts w:ascii="Calibri" w:hAnsi="Calibri" w:eastAsia="Calibri" w:cs="FrankRuehl"/>
          <w:szCs w:val="28"/>
          <w:rtl w:val="true"/>
        </w:rPr>
        <w:t>כדוגמת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נסיבותיו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האישיות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של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המערער</w:t>
      </w:r>
      <w:r>
        <w:rPr>
          <w:rFonts w:eastAsia="Calibri" w:cs="FrankRuehl" w:ascii="Calibri" w:hAnsi="Calibri"/>
          <w:szCs w:val="28"/>
          <w:rtl w:val="true"/>
        </w:rPr>
        <w:t>"</w:t>
      </w:r>
      <w:r>
        <w:rPr>
          <w:rFonts w:eastAsia="Calibri" w:cs="FrankRuehl" w:ascii="Calibri" w:hAnsi="Calibri"/>
          <w:szCs w:val="28"/>
          <w:rtl w:val="true"/>
        </w:rPr>
        <w:t>.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eastAsia="Calibri" w:cs="FrankRuehl"/>
          <w:b/>
          <w:sz w:val="28"/>
          <w:szCs w:val="28"/>
        </w:rPr>
      </w:pPr>
      <w:r>
        <w:rPr>
          <w:rFonts w:eastAsia="Calibri"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eastAsia="Calibri" w:cs="FrankRuehl"/>
          <w:b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באשר למדיניות הענישה הנהוגה המהווה כלי עזר בקביעת מתחם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העיון בפסיקה מלמד כי בעת קביעת המתחם נלקחים בחשבון מיהות המאוים והמאיים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הקשר 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הרקע להשמעת האיומים והישנות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ישנה רלבנטיות לשאלה האם נעשה שימוש בחפץ או באמצעי מדגים לצורך המחשת האיום כמו גם לשאלה האם נלווה למעשה האיום אקט פיזי אלים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במובן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דין איומים שהושמעו בטלפון כדין איומים שהושמעו פנים אל פנים או בנוכחותם של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דין איום חד פעמי כדין רצף של 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eastAsia="Calibri" w:cs="FrankRuehl"/>
          <w:b/>
          <w:sz w:val="28"/>
          <w:szCs w:val="28"/>
        </w:rPr>
      </w:pPr>
      <w:r>
        <w:rPr>
          <w:rFonts w:eastAsia="Calibri"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בהתאם לשיקולים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בדרך 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 הגבול התחתון של מתחם הענישה במאסר מותנה וזאת במקרים בהם עבירת האיומים עומדת לבדה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אלימות פיזית או שימוש באמצעי מדגים להמחשת האיום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ובמקרים חמורים יותר עומד הגבול התחתון על מספר חודשי מאסר ועד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ולעתים אף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7561-23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סמיח אל עוקבי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19.10.2023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637/21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הרמן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2014/21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48738-06-23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18.9.2023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59103-08-21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מחאג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2.9.2021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42238-08-20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קטייב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13.12.2020</w:t>
      </w:r>
      <w:r>
        <w:rPr>
          <w:rFonts w:cs="FrankRuehl" w:ascii="FrankRuehl" w:hAnsi="FrankRuehl"/>
          <w:sz w:val="28"/>
          <w:szCs w:val="28"/>
          <w:rtl w:val="true"/>
        </w:rPr>
        <w:t>);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33513-01-15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קובלדין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21.4.2015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10670-11-23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אגבריה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26.6.2023</w:t>
      </w:r>
      <w:r>
        <w:rPr>
          <w:rFonts w:cs="FrankRuehl" w:ascii="FrankRuehl" w:hAnsi="FrankRuehl"/>
          <w:sz w:val="28"/>
          <w:szCs w:val="28"/>
          <w:rtl w:val="true"/>
        </w:rPr>
        <w:t>);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38146-11-21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פלוני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6.6.2024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65876-07-23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21.5.2024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43061-06-23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27.5.2024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;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55811-05-19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שבתאייב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52600-08-19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פלוני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22.6.2021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לעבירות של חבלה במזיד לרכב 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21044-02-18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</w:rPr>
        <w:t>14500-02-18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דרור רודבסקי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17.7.2018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להשלמת הפרק העוסק בקביעת המתחם אומר כי עיינתי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שאר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פסקי הדין אליהם הפנו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הצדדים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ואין בהם להעלות או להוריד מהקו שהוצג מעלה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לזכור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וגבולות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יוכרע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לאור כל האמור בהתחשב בנסיבות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במידת הפגיעה בערכים המוגנים ובמדיניות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מצאתי לקבוע את מתחם העונש ההולם בין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קצר שיכול וירוצה בעבודת שירות ועד לשנת מאסר בפועל לצד 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  <w:u w:val="single"/>
        </w:rPr>
      </w:pPr>
      <w:r>
        <w:rPr>
          <w:rFonts w:cs="FrankRuehl" w:ascii="FrankRuehl" w:hAnsi="FrankRuehl"/>
          <w:b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280" w:after="0"/>
        <w:ind w:start="-58" w:end="0"/>
        <w:contextualSpacing/>
        <w:jc w:val="both"/>
        <w:rPr>
          <w:rFonts w:ascii="Miriam" w:hAnsi="Miriam" w:cs="Miriam"/>
          <w:b/>
        </w:rPr>
      </w:pPr>
      <w:r>
        <w:rPr>
          <w:rFonts w:ascii="Miriam" w:hAnsi="Miriam" w:cs="Miriam"/>
          <w:rtl w:val="true"/>
        </w:rPr>
        <w:t>גז</w:t>
      </w:r>
      <w:r>
        <w:rPr>
          <w:rFonts w:ascii="Miriam" w:hAnsi="Miriam" w:cs="Miriam"/>
          <w:b/>
          <w:b/>
          <w:rtl w:val="true"/>
        </w:rPr>
        <w:t>ירת העונש המתאים לנאשם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 מצאתי כי קיימים שיקולים לסטייה מהמתחם לקולה או לחומרה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התחשבות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קשורות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8">
        <w:r>
          <w:rPr>
            <w:rStyle w:val="Hyperlink"/>
            <w:rFonts w:ascii="Miriam" w:hAnsi="Miriam" w:cs="Miriam"/>
            <w:color w:val="0000FF"/>
            <w:rtl w:val="true"/>
          </w:rPr>
          <w:t>סעיף</w:t>
        </w:r>
        <w:r>
          <w:rPr>
            <w:rStyle w:val="Hyperlink"/>
            <w:rFonts w:ascii="Miriam" w:hAnsi="Miriam" w:cs="Miriam"/>
            <w:color w:val="0000FF"/>
            <w:rtl w:val="true"/>
          </w:rPr>
          <w:t xml:space="preserve"> </w:t>
        </w:r>
        <w:r>
          <w:rPr>
            <w:rStyle w:val="Hyperlink"/>
            <w:rFonts w:cs="Miriam" w:ascii="Miriam" w:hAnsi="Miriam"/>
            <w:color w:val="0000FF"/>
          </w:rPr>
          <w:t>40</w:t>
        </w:r>
        <w:r>
          <w:rPr>
            <w:rStyle w:val="Hyperlink"/>
            <w:rFonts w:ascii="Miriam" w:hAnsi="Miriam" w:cs="Miriam"/>
            <w:color w:val="0000FF"/>
            <w:rtl w:val="true"/>
          </w:rPr>
          <w:t>יא</w:t>
        </w:r>
      </w:hyperlink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</w:t>
      </w:r>
      <w:hyperlink r:id="rId2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כדלקמן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גרוש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אב לשני ילדים קטינים כבני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וחצי ושנה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מתגורר עם אביו בנתניה וילדיו מתגוררים עם אמם בחריש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בהשכלתו השלים הנאשם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לימוד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לצבא לא גויס בשל אי התאמה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משך השנים עבד הנאשם בעבודות מזדמנות ומזה מספר חודשים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כטכנאי סיבים אופטיים בחסרת 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 מערכות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ממכתב ההמלצה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מטעם מעסיקו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כי מדובר בעובד אמין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ידע וניסיון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Miriam" w:hAnsi="Miriam" w:cs="Miriam"/>
          <w:rtl w:val="true"/>
        </w:rPr>
        <w:t>טענ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לטענת ההגנה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הנאשם מקיים את חלקו במשמורת על הקטינים וכן דואג לתמוך בהם כלכלית אך עניין אחרון זה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עומד בפער למידע שמסרה המתלוננת לשירות המבחן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כך או כך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נכונה אני לקבל את עמדת ההגנה לפיה להשתת עונש מאסר גם בעבודות שירות עשויה להיות השפעה אף על הקטינים ועל אביו של הנאשם עמו מתגורר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על פי הודאתו בכתב אישום 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Corbel" w:hAnsi="Corbel" w:cs="FrankRuehl"/>
          <w:sz w:val="28"/>
          <w:sz w:val="28"/>
          <w:szCs w:val="28"/>
          <w:rtl w:val="true"/>
        </w:rPr>
        <w:t>היה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בהודאה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זו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לחסוך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את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עדותה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המתלוננת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וכן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היה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בהודאה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זו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לחסוך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זמן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ציבורי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יקר</w:t>
      </w:r>
      <w:r>
        <w:rPr>
          <w:rFonts w:cs="FrankRuehl" w:ascii="Corbel" w:hAnsi="Corbel"/>
          <w:sz w:val="28"/>
          <w:szCs w:val="28"/>
          <w:rtl w:val="true"/>
        </w:rPr>
        <w:t xml:space="preserve">. </w:t>
      </w:r>
      <w:r>
        <w:rPr>
          <w:rFonts w:ascii="Corbel" w:hAnsi="Corbel" w:cs="FrankRuehl"/>
          <w:sz w:val="28"/>
          <w:sz w:val="28"/>
          <w:szCs w:val="28"/>
          <w:rtl w:val="true"/>
        </w:rPr>
        <w:t>עם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זאת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כעולה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מתסקיר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המבחן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נטילת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האחריות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חלקית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ומצומצמת</w:t>
      </w:r>
      <w:r>
        <w:rPr>
          <w:rFonts w:cs="FrankRuehl" w:ascii="Corbel" w:hAnsi="Corbel"/>
          <w:sz w:val="28"/>
          <w:szCs w:val="28"/>
          <w:rtl w:val="true"/>
        </w:rPr>
        <w:t xml:space="preserve">. </w:t>
      </w:r>
      <w:r>
        <w:rPr>
          <w:rFonts w:ascii="Corbel" w:hAnsi="Corbel" w:cs="FrankRuehl"/>
          <w:sz w:val="28"/>
          <w:sz w:val="28"/>
          <w:szCs w:val="28"/>
          <w:rtl w:val="true"/>
        </w:rPr>
        <w:t>הנאשם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הודה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באיומים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המתוארים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בכתב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האישום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ותיאר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כי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הרקע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להודעות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סביב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כעסים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שצבר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לאחר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שהמתלוננת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סירבה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משך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תקופה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ארוכה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לעזוב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את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בית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הוריו</w:t>
      </w:r>
      <w:r>
        <w:rPr>
          <w:rFonts w:cs="FrankRuehl" w:ascii="Corbel" w:hAnsi="Corbel"/>
          <w:sz w:val="28"/>
          <w:szCs w:val="28"/>
          <w:rtl w:val="true"/>
        </w:rPr>
        <w:t xml:space="preserve">.  </w:t>
      </w:r>
      <w:r>
        <w:rPr>
          <w:rFonts w:ascii="Corbel" w:hAnsi="Corbel" w:cs="FrankRuehl"/>
          <w:sz w:val="28"/>
          <w:sz w:val="28"/>
          <w:szCs w:val="28"/>
          <w:rtl w:val="true"/>
        </w:rPr>
        <w:t>לדבריו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כלל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גרם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לנזק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לרכבה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המתלוננת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וטען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בפני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שירות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המבחן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כי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הודה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במעשה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רק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כדי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לקדם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את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סיום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התיק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וממילא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הרכב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היה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באותה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העת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בבעלותו</w:t>
      </w:r>
      <w:r>
        <w:rPr>
          <w:rFonts w:cs="FrankRuehl" w:ascii="Corbel" w:hAnsi="Corbel"/>
          <w:sz w:val="28"/>
          <w:szCs w:val="28"/>
          <w:rtl w:val="true"/>
        </w:rPr>
        <w:t xml:space="preserve">. </w:t>
      </w:r>
      <w:r>
        <w:rPr>
          <w:rFonts w:ascii="Corbel" w:hAnsi="Corbel" w:cs="FrankRuehl"/>
          <w:sz w:val="28"/>
          <w:sz w:val="28"/>
          <w:szCs w:val="28"/>
          <w:rtl w:val="true"/>
        </w:rPr>
        <w:t>הנאשם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רק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שלא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הביע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חרטה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אלא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שציין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כי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היה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חוזר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על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התנהלותו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זו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שוב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במידת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הצורך</w:t>
      </w:r>
      <w:r>
        <w:rPr>
          <w:rFonts w:cs="FrankRuehl" w:ascii="Corbel" w:hAnsi="Corbel"/>
          <w:sz w:val="28"/>
          <w:szCs w:val="28"/>
          <w:rtl w:val="true"/>
        </w:rPr>
        <w:t xml:space="preserve">. </w:t>
      </w:r>
      <w:r>
        <w:rPr>
          <w:rFonts w:ascii="Corbel" w:hAnsi="Corbel" w:cs="FrankRuehl"/>
          <w:sz w:val="28"/>
          <w:sz w:val="28"/>
          <w:szCs w:val="28"/>
          <w:rtl w:val="true"/>
        </w:rPr>
        <w:t>למותר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לציין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כי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ישנו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הבדל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בין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ההודאה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לבין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נטילת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האחריות</w:t>
      </w:r>
      <w:r>
        <w:rPr>
          <w:rFonts w:cs="FrankRuehl" w:ascii="Corbel" w:hAnsi="Corbel"/>
          <w:sz w:val="28"/>
          <w:szCs w:val="28"/>
          <w:rtl w:val="true"/>
        </w:rPr>
        <w:t xml:space="preserve">, </w:t>
      </w:r>
      <w:r>
        <w:rPr>
          <w:rFonts w:ascii="Corbel" w:hAnsi="Corbel" w:cs="FrankRuehl"/>
          <w:sz w:val="28"/>
          <w:sz w:val="28"/>
          <w:szCs w:val="28"/>
          <w:rtl w:val="true"/>
        </w:rPr>
        <w:t>הבדל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ascii="Corbel" w:hAnsi="Corbel" w:cs="FrankRuehl"/>
          <w:sz w:val="28"/>
          <w:sz w:val="28"/>
          <w:szCs w:val="28"/>
          <w:rtl w:val="true"/>
        </w:rPr>
        <w:t>גדול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cs="FrankRuehl" w:ascii="Corbel" w:hAnsi="Corbel"/>
          <w:sz w:val="28"/>
          <w:szCs w:val="28"/>
          <w:rtl w:val="true"/>
        </w:rPr>
        <w:t>(</w:t>
      </w:r>
      <w:r>
        <w:rPr>
          <w:rFonts w:ascii="Corbel" w:hAnsi="Corbel" w:cs="FrankRuehl"/>
          <w:sz w:val="28"/>
          <w:sz w:val="28"/>
          <w:szCs w:val="28"/>
          <w:rtl w:val="true"/>
        </w:rPr>
        <w:t>ראו</w:t>
      </w:r>
      <w:r>
        <w:rPr>
          <w:rFonts w:cs="FrankRuehl" w:ascii="Corbel" w:hAnsi="Corbe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ascii="Corbel" w:hAnsi="Corbe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orbel" w:hAnsi="Corbe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orbel" w:hAnsi="Corbe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orbel" w:hAnsi="Corbel" w:eastAsia="Corbel" w:cs="Corbe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orbel" w:hAnsi="Corbel"/>
            <w:color w:val="0000FF"/>
            <w:sz w:val="28"/>
            <w:szCs w:val="28"/>
            <w:u w:val="single"/>
          </w:rPr>
          <w:t>3265/22</w:t>
        </w:r>
      </w:hyperlink>
      <w:r>
        <w:rPr>
          <w:rFonts w:cs="FrankRuehl" w:ascii="Corbel" w:hAnsi="Corbe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rtl w:val="true"/>
        </w:rPr>
        <w:t>פלוני</w:t>
      </w:r>
      <w:r>
        <w:rPr>
          <w:rFonts w:ascii="FrankRuehl" w:hAnsi="FrankRuehl" w:eastAsia="FrankRuehl" w:cs="FrankRuehl"/>
          <w:b/>
          <w:b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rtl w:val="true"/>
        </w:rPr>
        <w:t>נ</w:t>
      </w:r>
      <w:r>
        <w:rPr>
          <w:rFonts w:eastAsia="Calibri" w:cs="Miriam" w:ascii="FrankRuehl" w:hAnsi="FrankRuehl"/>
          <w:b/>
          <w:rtl w:val="true"/>
        </w:rPr>
        <w:t xml:space="preserve">' </w:t>
      </w:r>
      <w:r>
        <w:rPr>
          <w:rFonts w:ascii="FrankRuehl" w:hAnsi="FrankRuehl" w:eastAsia="Calibri" w:cs="Miriam"/>
          <w:b/>
          <w:b/>
          <w:rtl w:val="true"/>
        </w:rPr>
        <w:t>מדינת</w:t>
      </w:r>
      <w:r>
        <w:rPr>
          <w:rFonts w:ascii="FrankRuehl" w:hAnsi="FrankRuehl" w:eastAsia="FrankRuehl" w:cs="FrankRuehl"/>
          <w:b/>
          <w:b/>
          <w:rtl w:val="true"/>
        </w:rPr>
        <w:t xml:space="preserve"> </w:t>
      </w:r>
      <w:r>
        <w:rPr>
          <w:rFonts w:ascii="FrankRuehl" w:hAnsi="FrankRuehl" w:eastAsia="Calibri" w:cs="Miriam"/>
          <w:b/>
          <w:b/>
          <w:rtl w:val="true"/>
        </w:rPr>
        <w:t>ישראל</w:t>
      </w:r>
      <w:r>
        <w:rPr>
          <w:rFonts w:ascii="Corbel" w:hAnsi="Corbel" w:eastAsia="Corbel" w:cs="Corbel"/>
          <w:sz w:val="28"/>
          <w:sz w:val="28"/>
          <w:szCs w:val="28"/>
          <w:rtl w:val="true"/>
        </w:rPr>
        <w:t xml:space="preserve"> </w:t>
      </w:r>
      <w:r>
        <w:rPr>
          <w:rFonts w:cs="FrankRuehl" w:ascii="Corbel" w:hAnsi="Corbel"/>
          <w:sz w:val="28"/>
          <w:szCs w:val="28"/>
          <w:rtl w:val="true"/>
        </w:rPr>
        <w:t>(</w:t>
      </w:r>
      <w:r>
        <w:rPr>
          <w:rFonts w:cs="FrankRuehl" w:ascii="Corbel" w:hAnsi="Corbel"/>
          <w:sz w:val="28"/>
          <w:szCs w:val="28"/>
        </w:rPr>
        <w:t>2.11.2022</w:t>
      </w:r>
      <w:r>
        <w:rPr>
          <w:rFonts w:cs="FrankRuehl" w:ascii="Corbel" w:hAnsi="Corbel"/>
          <w:sz w:val="28"/>
          <w:szCs w:val="28"/>
          <w:rtl w:val="true"/>
        </w:rPr>
        <w:t>)).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הנאשם אינו עומד לדין לראשונה בחייו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לחובתו </w:t>
      </w:r>
      <w:r>
        <w:rPr>
          <w:rFonts w:cs="FrankRuehl" w:ascii="FrankRuehl" w:hAnsi="FrankRuehl"/>
          <w:b/>
          <w:sz w:val="28"/>
          <w:szCs w:val="28"/>
        </w:rPr>
        <w:t>2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הרשעות קודמות וגמר דין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חלקן התיישנו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בגין עבירות איומים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הונאה בכרטיסי חיוב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סמים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הפרת הוראה חוקית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הנאשם נידון למגוון עונשים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בעיקר הרתעתיים ובשנת </w:t>
      </w:r>
      <w:r>
        <w:rPr>
          <w:rFonts w:cs="FrankRuehl" w:ascii="FrankRuehl" w:hAnsi="FrankRuehl"/>
          <w:b/>
          <w:sz w:val="28"/>
          <w:szCs w:val="28"/>
        </w:rPr>
        <w:t>2019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נידון לתקופת מאסר קצרה ואף עומד ותלוי נגדו מאסר מותנה בן </w:t>
      </w:r>
      <w:r>
        <w:rPr>
          <w:rFonts w:cs="FrankRuehl" w:ascii="FrankRuehl" w:hAnsi="FrankRuehl"/>
          <w:b/>
          <w:sz w:val="28"/>
          <w:szCs w:val="28"/>
        </w:rPr>
        <w:t>6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חודשים בגין כל עבירת רכוש מסוג פשע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לא חלף זמן רב מאז הרשעה אחרונה זו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והנאשם שב והסתבך בפליליים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הפעם בתחום האלימות הזוגית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משמע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עונשים קודמים אינם משיגים את אפקט ההרתעה כמצופה ואינם מובילים את הנאשם לשנות את דרכיו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בניגוד להגנה אני סבורה כי המאסר המותנה חל גם חל בענייננו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מסקנה זו מתקבלת לא רק מהבחינה הלשונית בו הוגדר התנאי אלא בהפעלת המבחן המהותי בין יסודות העבירה המאוחרת המפעילה אל מול יסודות עבירת התנאי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צודקת ההגנה כי העיקרון נקבע בעניין מסילתי והם ידועים ומוכרים ולא מצאתי טעם לשום ולפרטם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בקצרה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בבסיס עקרון זה עומדים מהות האיסור הפלילי והערך החברתי עליו בא להגן</w:t>
      </w:r>
      <w:r>
        <w:rPr>
          <w:rFonts w:cs="FrankRuehl" w:ascii="FrankRuehl" w:hAnsi="FrankRuehl"/>
          <w:b/>
          <w:sz w:val="28"/>
          <w:szCs w:val="28"/>
          <w:rtl w:val="true"/>
        </w:rPr>
        <w:t>. (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</w:rPr>
          <w:t>1061/21</w:t>
        </w:r>
      </w:hyperlink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פלוני נ</w:t>
      </w:r>
      <w:r>
        <w:rPr>
          <w:rFonts w:cs="Miriam" w:ascii="Miriam" w:hAnsi="Miriam"/>
          <w:b/>
          <w:rtl w:val="true"/>
        </w:rPr>
        <w:t xml:space="preserve">' </w:t>
      </w:r>
      <w:r>
        <w:rPr>
          <w:rFonts w:ascii="Miriam" w:hAnsi="Miriam" w:cs="Miriam"/>
          <w:b/>
          <w:b/>
          <w:rtl w:val="true"/>
        </w:rPr>
        <w:t>מדינת ישראל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Fonts w:cs="FrankRuehl" w:ascii="FrankRuehl" w:hAnsi="FrankRuehl"/>
          <w:b/>
          <w:sz w:val="28"/>
          <w:szCs w:val="28"/>
        </w:rPr>
        <w:t>23.9.2012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</w:rPr>
          <w:t>2352/19</w:t>
        </w:r>
      </w:hyperlink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דנילוב נ</w:t>
      </w:r>
      <w:r>
        <w:rPr>
          <w:rFonts w:cs="Miriam" w:ascii="Miriam" w:hAnsi="Miriam"/>
          <w:b/>
          <w:rtl w:val="true"/>
        </w:rPr>
        <w:t xml:space="preserve">' </w:t>
      </w:r>
      <w:r>
        <w:rPr>
          <w:rFonts w:ascii="Miriam" w:hAnsi="Miriam" w:cs="Miriam"/>
          <w:b/>
          <w:b/>
          <w:rtl w:val="true"/>
        </w:rPr>
        <w:t>מדינת ישראל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Fonts w:cs="FrankRuehl" w:ascii="FrankRuehl" w:hAnsi="FrankRuehl"/>
          <w:b/>
          <w:sz w:val="28"/>
          <w:szCs w:val="28"/>
        </w:rPr>
        <w:t>15.10.2019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</w:rPr>
          <w:t>6352/12</w:t>
        </w:r>
      </w:hyperlink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סעדה נ</w:t>
      </w:r>
      <w:r>
        <w:rPr>
          <w:rFonts w:cs="Miriam" w:ascii="Miriam" w:hAnsi="Miriam"/>
          <w:b/>
          <w:rtl w:val="true"/>
        </w:rPr>
        <w:t xml:space="preserve">' </w:t>
      </w:r>
      <w:r>
        <w:rPr>
          <w:rFonts w:ascii="Miriam" w:hAnsi="Miriam" w:cs="Miriam"/>
          <w:b/>
          <w:b/>
          <w:rtl w:val="true"/>
        </w:rPr>
        <w:t>מדינת ישראל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Fonts w:cs="FrankRuehl" w:ascii="FrankRuehl" w:hAnsi="FrankRuehl"/>
          <w:b/>
          <w:sz w:val="28"/>
          <w:szCs w:val="28"/>
        </w:rPr>
        <w:t>13.1.2015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</w:rPr>
          <w:t>40905-03-12</w:t>
        </w:r>
      </w:hyperlink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סעדה נ</w:t>
      </w:r>
      <w:r>
        <w:rPr>
          <w:rFonts w:cs="Miriam" w:ascii="Miriam" w:hAnsi="Miriam"/>
          <w:b/>
          <w:rtl w:val="true"/>
        </w:rPr>
        <w:t xml:space="preserve">' </w:t>
      </w:r>
      <w:r>
        <w:rPr>
          <w:rFonts w:ascii="Miriam" w:hAnsi="Miriam" w:cs="Miriam"/>
          <w:b/>
          <w:b/>
          <w:rtl w:val="true"/>
        </w:rPr>
        <w:t>מדינת ישראל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Fonts w:cs="FrankRuehl" w:ascii="FrankRuehl" w:hAnsi="FrankRuehl"/>
          <w:b/>
          <w:sz w:val="28"/>
          <w:szCs w:val="28"/>
        </w:rPr>
        <w:t>4.6.2012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</w:rPr>
          <w:t>56250-01-15</w:t>
        </w:r>
      </w:hyperlink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מדינת ישראל נ</w:t>
      </w:r>
      <w:r>
        <w:rPr>
          <w:rFonts w:cs="Miriam" w:ascii="Miriam" w:hAnsi="Miriam"/>
          <w:b/>
          <w:rtl w:val="true"/>
        </w:rPr>
        <w:t xml:space="preserve">' </w:t>
      </w:r>
      <w:r>
        <w:rPr>
          <w:rFonts w:ascii="Miriam" w:hAnsi="Miriam" w:cs="Miriam"/>
          <w:b/>
          <w:b/>
          <w:rtl w:val="true"/>
        </w:rPr>
        <w:t>קדוש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Fonts w:cs="FrankRuehl" w:ascii="FrankRuehl" w:hAnsi="FrankRuehl"/>
          <w:b/>
          <w:sz w:val="28"/>
          <w:szCs w:val="28"/>
        </w:rPr>
        <w:t>22.3.2015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</w:rPr>
          <w:t>54607-07-19</w:t>
        </w:r>
      </w:hyperlink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מדינת ישראל נ</w:t>
      </w:r>
      <w:r>
        <w:rPr>
          <w:rFonts w:cs="Miriam" w:ascii="Miriam" w:hAnsi="Miriam"/>
          <w:b/>
          <w:rtl w:val="true"/>
        </w:rPr>
        <w:t xml:space="preserve">' </w:t>
      </w:r>
      <w:r>
        <w:rPr>
          <w:rFonts w:ascii="Miriam" w:hAnsi="Miriam" w:cs="Miriam"/>
          <w:b/>
          <w:b/>
          <w:rtl w:val="true"/>
        </w:rPr>
        <w:t>ג</w:t>
      </w:r>
      <w:r>
        <w:rPr>
          <w:rFonts w:cs="Miriam" w:ascii="Miriam" w:hAnsi="Miriam"/>
          <w:b/>
          <w:rtl w:val="true"/>
        </w:rPr>
        <w:t>'</w:t>
      </w:r>
      <w:r>
        <w:rPr>
          <w:rFonts w:ascii="Miriam" w:hAnsi="Miriam" w:cs="Miriam"/>
          <w:b/>
          <w:b/>
          <w:rtl w:val="true"/>
        </w:rPr>
        <w:t>בור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Fonts w:cs="FrankRuehl" w:ascii="FrankRuehl" w:hAnsi="FrankRuehl"/>
          <w:b/>
          <w:sz w:val="28"/>
          <w:szCs w:val="28"/>
        </w:rPr>
        <w:t>12.1.2020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ו</w:t>
      </w:r>
      <w:hyperlink r:id="rId37"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color w:val="0000FF"/>
            <w:sz w:val="28"/>
            <w:szCs w:val="28"/>
            <w:u w:val="single"/>
          </w:rPr>
          <w:t>7062-04-18</w:t>
        </w:r>
      </w:hyperlink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איאסו נ</w:t>
      </w:r>
      <w:r>
        <w:rPr>
          <w:rFonts w:cs="Miriam" w:ascii="Miriam" w:hAnsi="Miriam"/>
          <w:b/>
          <w:rtl w:val="true"/>
        </w:rPr>
        <w:t xml:space="preserve">' </w:t>
      </w:r>
      <w:r>
        <w:rPr>
          <w:rFonts w:ascii="Miriam" w:hAnsi="Miriam" w:cs="Miriam"/>
          <w:b/>
          <w:b/>
          <w:rtl w:val="true"/>
        </w:rPr>
        <w:t>מדינת ישראל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Fonts w:cs="FrankRuehl" w:ascii="FrankRuehl" w:hAnsi="FrankRuehl"/>
          <w:b/>
          <w:sz w:val="28"/>
          <w:szCs w:val="28"/>
        </w:rPr>
        <w:t>7.5.2019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)). </w:t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0" w:start="-58" w:end="0"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לכך אוסיף כי התמונה העולה מתסקיר המבחן מדאיגה ואופק שיקומי לא נראה בעתיד הקרוב לעין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 המבחן התרשם כי הנאשם גדל ללא גורמי תמיכה שיכלו להציג גבול להתנהגותו ולהתמודד עם מכלול קשייו לאורך השנים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התקשה בהסתגלות למסגרות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חבר לחברה שולית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התנהג באופן עברייני ובמשך שנים צרך סמים באופן התמכרותי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לבדיקת שתן אליה זומן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בחר הנאשם שלא להתייצב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מטעמים השמורים עמו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שירות המבחן התרשם מקיומם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דפוסים שוליים ועבריינים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קושי לשמור על איפוק במצבי תסכול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 פועל הנאשם בהיעדר שיקול דעת ומבלי לשקול השלכות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כיום הנאשם מצוי בקשיים כלכליים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מתקשה לקחת אחריות מלאה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 פנוי להעמיק בכשליו ושולל כל נזקקות טיפולית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בתחום ההתמכרויות והן בתחום האלימות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Calibri" w:hAnsi="Calibri" w:eastAsia="Calibri" w:cs="FrankRuehl"/>
          <w:szCs w:val="28"/>
          <w:rtl w:val="true"/>
        </w:rPr>
        <w:t>דומה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כי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Calibri" w:hAnsi="Calibri" w:eastAsia="Calibri" w:cs="FrankRuehl"/>
          <w:szCs w:val="28"/>
          <w:rtl w:val="true"/>
        </w:rPr>
        <w:t>אין</w:t>
      </w:r>
      <w:r>
        <w:rPr>
          <w:rFonts w:ascii="Calibri" w:hAnsi="Calibri" w:eastAsia="Calibri" w:cs="Calibri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צורך לומר כי באם היה אפשר להצביע על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בהיבט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השיקומי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b/>
          <w:b/>
          <w:sz w:val="32"/>
          <w:sz w:val="32"/>
          <w:szCs w:val="28"/>
          <w:rtl w:val="true"/>
        </w:rPr>
        <w:t>כדי להצדיק גזירת דין ב</w:t>
      </w:r>
      <w:r>
        <w:rPr>
          <w:rFonts w:ascii="FrankRuehl" w:hAnsi="FrankRuehl" w:eastAsia="Calibri" w:cs="FrankRuehl"/>
          <w:b/>
          <w:b/>
          <w:sz w:val="32"/>
          <w:sz w:val="32"/>
          <w:szCs w:val="28"/>
          <w:rtl w:val="true"/>
        </w:rPr>
        <w:t xml:space="preserve">תחתית </w:t>
      </w:r>
      <w:r>
        <w:rPr>
          <w:rFonts w:ascii="FrankRuehl" w:hAnsi="FrankRuehl" w:eastAsia="Calibri" w:cs="FrankRuehl"/>
          <w:b/>
          <w:b/>
          <w:sz w:val="32"/>
          <w:sz w:val="32"/>
          <w:szCs w:val="28"/>
          <w:rtl w:val="true"/>
        </w:rPr>
        <w:t>מתחם</w:t>
      </w:r>
      <w:r>
        <w:rPr>
          <w:rFonts w:ascii="FrankRuehl" w:hAnsi="FrankRuehl" w:eastAsia="Calibri" w:cs="FrankRuehl"/>
          <w:b/>
          <w:b/>
          <w:sz w:val="32"/>
          <w:sz w:val="32"/>
          <w:szCs w:val="28"/>
          <w:rtl w:val="true"/>
        </w:rPr>
        <w:t xml:space="preserve"> העונש ההולם</w:t>
      </w:r>
      <w:r>
        <w:rPr>
          <w:rFonts w:eastAsia="Calibri" w:cs="FrankRuehl" w:ascii="FrankRuehl" w:hAnsi="FrankRuehl"/>
          <w:b/>
          <w:sz w:val="32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32"/>
          <w:sz w:val="32"/>
          <w:szCs w:val="28"/>
          <w:rtl w:val="true"/>
        </w:rPr>
        <w:t>ואפשר שאף היה מצדיק סטייה מהמתחם</w:t>
      </w:r>
      <w:r>
        <w:rPr>
          <w:rFonts w:eastAsia="Calibri" w:cs="FrankRuehl" w:ascii="FrankRuehl" w:hAnsi="FrankRuehl"/>
          <w:b/>
          <w:sz w:val="32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b/>
          <w:b/>
          <w:sz w:val="32"/>
          <w:sz w:val="32"/>
          <w:szCs w:val="28"/>
          <w:rtl w:val="true"/>
        </w:rPr>
        <w:t>אלא שהנאשם לא ידע לנצל את ההזדמנות שניתנה לו להשתלב בטיפול</w:t>
      </w:r>
      <w:r>
        <w:rPr>
          <w:rFonts w:eastAsia="Calibri" w:cs="FrankRuehl" w:ascii="FrankRuehl" w:hAnsi="FrankRuehl"/>
          <w:b/>
          <w:sz w:val="32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b/>
          <w:b/>
          <w:sz w:val="32"/>
          <w:sz w:val="32"/>
          <w:szCs w:val="28"/>
          <w:rtl w:val="true"/>
        </w:rPr>
        <w:t>ואין לו אלא להלין על עצמו</w:t>
      </w:r>
      <w:r>
        <w:rPr>
          <w:rFonts w:eastAsia="Calibri" w:cs="FrankRuehl" w:ascii="FrankRuehl" w:hAnsi="FrankRuehl"/>
          <w:b/>
          <w:sz w:val="32"/>
          <w:szCs w:val="28"/>
          <w:rtl w:val="true"/>
        </w:rPr>
        <w:t xml:space="preserve">. 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יש להביא בחשבון כי בני הזוג התגרשו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המתלוננת מתארת רגיעה ויציבות במערכת היחסים עם הנאשם הנסובה סביב הטיפול בילדים כלפיהם מפגין הנאשם אהבה ודאגה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מיום האירוע לא התרחשו מקרי אלימות נוספים והיא אינה חוששת מפניו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 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נותר איפוא להכריע ביחס לאופן הפעלת המאסר המותנה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הגם שככלל יש להפעיל מאסר על תנאי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בהעדר נימוקים מיוחדים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במצטבר </w:t>
      </w:r>
      <w:r>
        <w:rPr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ראו </w:t>
      </w:r>
      <w:r>
        <w:rPr>
          <w:rFonts w:cs="FrankRuehl" w:ascii="FrankRuehl" w:hAnsi="FrankRuehl"/>
          <w:b/>
          <w:sz w:val="28"/>
          <w:szCs w:val="28"/>
        </w:rPr>
        <w:t>2336/16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Miriam" w:hAnsi="Miriam" w:cs="Miriam"/>
          <w:b/>
          <w:b/>
          <w:rtl w:val="true"/>
        </w:rPr>
        <w:t>מזריאב נ</w:t>
      </w:r>
      <w:r>
        <w:rPr>
          <w:rFonts w:cs="Miriam" w:ascii="Miriam" w:hAnsi="Miriam"/>
          <w:b/>
          <w:rtl w:val="true"/>
        </w:rPr>
        <w:t xml:space="preserve">' </w:t>
      </w:r>
      <w:r>
        <w:rPr>
          <w:rFonts w:ascii="Miriam" w:hAnsi="Miriam" w:cs="Miriam"/>
          <w:b/>
          <w:b/>
          <w:rtl w:val="true"/>
        </w:rPr>
        <w:t>מדינת ישראל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Fonts w:cs="FrankRuehl" w:ascii="FrankRuehl" w:hAnsi="FrankRuehl"/>
          <w:b/>
          <w:sz w:val="28"/>
          <w:szCs w:val="28"/>
        </w:rPr>
        <w:t>14.12.2017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מקובלת עליי עמדת המאשימה לפיה יש להפעיל את המאסר המותנה במצטבר ובחופף לעונש שיוטל כאן והנימוק העיקרי הוא ההודאה שחסכה את שמיעת עדות המתלוננת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לסיכום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מעשיו של הנאשם ראויים לענישה ממשית שיהא בה כדי להלום את חומרתם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להמחיש לנאשם את משמעותם והפסול בהם ולהרתיעו מפני חזרה על מעשיו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. </w:t>
      </w:r>
    </w:p>
    <w:p>
      <w:pPr>
        <w:pStyle w:val="Normal"/>
        <w:spacing w:before="280" w:after="0"/>
        <w:ind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FrankRuehl" w:ascii="FrankRuehl" w:hAnsi="FrankRuehl"/>
          <w:b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80" w:after="280"/>
        <w:ind w:hanging="0" w:start="-58" w:end="0"/>
        <w:contextualSpacing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לאור 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גוזרת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600" w:start="826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600" w:start="826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מורה על הפעלת מאסר מותנה בן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שניתן ב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50305-08-16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גזר דין מיום </w:t>
      </w:r>
      <w:r>
        <w:rPr>
          <w:rFonts w:cs="FrankRuehl" w:ascii="FrankRuehl" w:hAnsi="FrankRuehl"/>
          <w:sz w:val="28"/>
          <w:szCs w:val="28"/>
        </w:rPr>
        <w:t>3.12.2021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בחופף ובמצטבר לעונש המאסר שהוטל בסעיף א</w:t>
      </w:r>
      <w:r>
        <w:rPr>
          <w:rFonts w:cs="FrankRuehl" w:ascii="FrankRuehl" w:hAnsi="FrankRuehl"/>
          <w:sz w:val="28"/>
          <w:szCs w:val="28"/>
          <w:rtl w:val="true"/>
        </w:rPr>
        <w:t xml:space="preserve">'. </w:t>
      </w:r>
    </w:p>
    <w:p>
      <w:pPr>
        <w:pStyle w:val="ListParagraph"/>
        <w:spacing w:lineRule="auto" w:line="360" w:before="280" w:after="280"/>
        <w:ind w:start="826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סה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ירצה הנאשם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בדרך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עבודות שירות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דרך של עבודות שירות בהתאם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לחוות דעת הממונה על עבודות שירות 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1.8.2024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יתייצב 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6.10.2024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שעה </w:t>
      </w:r>
      <w:r>
        <w:rPr>
          <w:rFonts w:cs="FrankRuehl" w:ascii="FrankRuehl" w:hAnsi="FrankRuehl"/>
          <w:sz w:val="28"/>
          <w:szCs w:val="28"/>
        </w:rPr>
        <w:t>8:00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במשרדי הממונה במפקדת מחוז מרכז של 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00" w:start="826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מוזהר כי עליו לעמוד בתנאי ההעסקה ובדרישות הממונה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בדבר איסור צריכת אלכוהול או שימוש בסמים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כל חריגה מהכללים עלולה להביא להפסקת עבודות השירות וריצוי יתרת עונש המאסר מאחורי סורג ובריח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600" w:start="826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ודשי מאסר אותם לא ירצה הנאשם אלא אם יעבור בתוך שלוש שנים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אלימות מסוג עוון לרבות 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600" w:start="826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אותם לא ירצה הנאשם אלא אם יעבור בתוך שלוש שנים עבירות אלימות מסוג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280" w:after="120"/>
        <w:ind w:start="826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 w:before="280" w:after="120"/>
        <w:ind w:start="826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צו כללי למוצגים </w:t>
      </w:r>
    </w:p>
    <w:p>
      <w:pPr>
        <w:pStyle w:val="ListParagraph"/>
        <w:spacing w:lineRule="auto" w:line="360" w:before="280" w:after="120"/>
        <w:ind w:start="826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המחוזי כחוק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11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זהר דיבון סגל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0"/>
      <w:footerReference w:type="default" r:id="rId41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rbe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נת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58916-11-22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826" w:hanging="600"/>
      </w:pPr>
      <w:rPr>
        <w:rFonts w:ascii="FrankRuehl" w:hAnsi="FrankRuehl" w:cs="FrankRueh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58" w:hanging="360"/>
      </w:pPr>
      <w:rPr>
        <w:sz w:val="28"/>
        <w:szCs w:val="28"/>
        <w:rFonts w:ascii="FrankRuehl" w:hAnsi="FrankRuehl" w:cs="FrankRueh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FrankRuehl" w:hAnsi="FrankRuehl" w:cs="FrankRuehl"/>
      <w:sz w:val="28"/>
      <w:szCs w:val="28"/>
    </w:rPr>
  </w:style>
  <w:style w:type="character" w:styleId="WW8Num2z0">
    <w:name w:val="WW8Num2z0"/>
    <w:qFormat/>
    <w:rPr>
      <w:rFonts w:ascii="FrankRuehl" w:hAnsi="FrankRuehl" w:cs="FrankRuehl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13e" TargetMode="External"/><Relationship Id="rId9" Type="http://schemas.openxmlformats.org/officeDocument/2006/relationships/hyperlink" Target="http://www.nevo.co.il/case/17942576" TargetMode="External"/><Relationship Id="rId10" Type="http://schemas.openxmlformats.org/officeDocument/2006/relationships/hyperlink" Target="http://www.nevo.co.il/case/27330910" TargetMode="External"/><Relationship Id="rId11" Type="http://schemas.openxmlformats.org/officeDocument/2006/relationships/hyperlink" Target="http://www.nevo.co.il/case/25535279" TargetMode="External"/><Relationship Id="rId12" Type="http://schemas.openxmlformats.org/officeDocument/2006/relationships/hyperlink" Target="http://www.nevo.co.il/case/22516536" TargetMode="External"/><Relationship Id="rId13" Type="http://schemas.openxmlformats.org/officeDocument/2006/relationships/hyperlink" Target="http://www.nevo.co.il/case/6193167" TargetMode="External"/><Relationship Id="rId14" Type="http://schemas.openxmlformats.org/officeDocument/2006/relationships/hyperlink" Target="http://www.nevo.co.il/case/13070531" TargetMode="External"/><Relationship Id="rId15" Type="http://schemas.openxmlformats.org/officeDocument/2006/relationships/hyperlink" Target="http://www.nevo.co.il/case/30156967" TargetMode="External"/><Relationship Id="rId16" Type="http://schemas.openxmlformats.org/officeDocument/2006/relationships/hyperlink" Target="http://www.nevo.co.il/case/27361181" TargetMode="External"/><Relationship Id="rId17" Type="http://schemas.openxmlformats.org/officeDocument/2006/relationships/hyperlink" Target="http://www.nevo.co.il/case/27491152" TargetMode="External"/><Relationship Id="rId18" Type="http://schemas.openxmlformats.org/officeDocument/2006/relationships/hyperlink" Target="http://www.nevo.co.il/case/29768161" TargetMode="External"/><Relationship Id="rId19" Type="http://schemas.openxmlformats.org/officeDocument/2006/relationships/hyperlink" Target="http://www.nevo.co.il/case/27896138" TargetMode="External"/><Relationship Id="rId20" Type="http://schemas.openxmlformats.org/officeDocument/2006/relationships/hyperlink" Target="http://www.nevo.co.il/case/26937768" TargetMode="External"/><Relationship Id="rId21" Type="http://schemas.openxmlformats.org/officeDocument/2006/relationships/hyperlink" Target="http://www.nevo.co.il/case/18822601" TargetMode="External"/><Relationship Id="rId22" Type="http://schemas.openxmlformats.org/officeDocument/2006/relationships/hyperlink" Target="http://www.nevo.co.il/case/30169876" TargetMode="External"/><Relationship Id="rId23" Type="http://schemas.openxmlformats.org/officeDocument/2006/relationships/hyperlink" Target="http://www.nevo.co.il/case/28098475" TargetMode="External"/><Relationship Id="rId24" Type="http://schemas.openxmlformats.org/officeDocument/2006/relationships/hyperlink" Target="http://www.nevo.co.il/case/29875322" TargetMode="External"/><Relationship Id="rId25" Type="http://schemas.openxmlformats.org/officeDocument/2006/relationships/hyperlink" Target="http://www.nevo.co.il/case/29761402" TargetMode="External"/><Relationship Id="rId26" Type="http://schemas.openxmlformats.org/officeDocument/2006/relationships/hyperlink" Target="http://www.nevo.co.il/case/25986127" TargetMode="External"/><Relationship Id="rId27" Type="http://schemas.openxmlformats.org/officeDocument/2006/relationships/hyperlink" Target="http://www.nevo.co.il/case/23631523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8610045" TargetMode="External"/><Relationship Id="rId31" Type="http://schemas.openxmlformats.org/officeDocument/2006/relationships/hyperlink" Target="http://www.nevo.co.il/case/27404363" TargetMode="External"/><Relationship Id="rId32" Type="http://schemas.openxmlformats.org/officeDocument/2006/relationships/hyperlink" Target="http://www.nevo.co.il/case/25585562" TargetMode="External"/><Relationship Id="rId33" Type="http://schemas.openxmlformats.org/officeDocument/2006/relationships/hyperlink" Target="http://www.nevo.co.il/case/5594340" TargetMode="External"/><Relationship Id="rId34" Type="http://schemas.openxmlformats.org/officeDocument/2006/relationships/hyperlink" Target="http://www.nevo.co.il/case/2743369" TargetMode="External"/><Relationship Id="rId35" Type="http://schemas.openxmlformats.org/officeDocument/2006/relationships/hyperlink" Target="http://www.nevo.co.il/case/18850129" TargetMode="External"/><Relationship Id="rId36" Type="http://schemas.openxmlformats.org/officeDocument/2006/relationships/hyperlink" Target="http://www.nevo.co.il/case/25890687" TargetMode="External"/><Relationship Id="rId37" Type="http://schemas.openxmlformats.org/officeDocument/2006/relationships/hyperlink" Target="http://www.nevo.co.il/case/23844658" TargetMode="External"/><Relationship Id="rId38" Type="http://schemas.openxmlformats.org/officeDocument/2006/relationships/hyperlink" Target="http://www.nevo.co.il/case/2164467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2024-10-06T08:15:00Z</dcterms:created>
  <dc:creator> </dc:creator>
  <dc:description/>
  <cp:keywords/>
  <dc:language>en-IL</dc:language>
  <cp:lastModifiedBy>h1</cp:lastModifiedBy>
  <dcterms:modified xsi:type="dcterms:W3CDTF">2024-10-06T08:15:00Z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ProcID=209&amp;PartA=55811&amp;PartB=05&amp;PartC=19</vt:lpwstr>
  </property>
  <property fmtid="{D5CDD505-2E9C-101B-9397-08002B2CF9AE}" pid="9" name="CASESLISTTMP1">
    <vt:lpwstr>17942576;27330910;25535279;22516536;6193167;13070531;30156967;27361181;27491152;29768161;27896138;26937768;18822601;30169876;28098475;29875322;29761402;25986127;23631523;28610045;27404363;25585562;5594340;2743369;18850129;25890687;23844658;21644671</vt:lpwstr>
  </property>
  <property fmtid="{D5CDD505-2E9C-101B-9397-08002B2CF9AE}" pid="10" name="CITY">
    <vt:lpwstr>נת'</vt:lpwstr>
  </property>
  <property fmtid="{D5CDD505-2E9C-101B-9397-08002B2CF9AE}" pid="11" name="DATE">
    <vt:lpwstr>20240930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זהר דיבון סגל</vt:lpwstr>
  </property>
  <property fmtid="{D5CDD505-2E9C-101B-9397-08002B2CF9AE}" pid="15" name="LAWLISTTMP1">
    <vt:lpwstr>70301/192;413e;40ja</vt:lpwstr>
  </property>
  <property fmtid="{D5CDD505-2E9C-101B-9397-08002B2CF9AE}" pid="16" name="LAWYER">
    <vt:lpwstr>יורי קורנברג;יאנה קויפמן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58916</vt:lpwstr>
  </property>
  <property fmtid="{D5CDD505-2E9C-101B-9397-08002B2CF9AE}" pid="23" name="NEWPARTB">
    <vt:lpwstr>11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380020240930</vt:lpwstr>
  </property>
  <property fmtid="{D5CDD505-2E9C-101B-9397-08002B2CF9AE}" pid="35" name="TYPE_N_DATE">
    <vt:lpwstr>38020240930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