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59039-12-17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קדאימה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נתיאה פיצחזה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מוסא אל קדאימה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עבד נבולסי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441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63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26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169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והכרעת הדין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/>
        <w:t>1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8" w:name="ABSTRACT_START"/>
      <w:bookmarkEnd w:id="8"/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18.5.16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תצפית על מתחם מגורים מסוים בתחומי העיר לוד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הבחינו השוטר גבריאל קוינט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השוטר גבריאל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והשוטר פבל אולשנצקי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השוטר פבל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בנאשם נוהג ברכב שנושא לוחית רישוי </w:t>
      </w:r>
      <w:r>
        <w:rPr>
          <w:rFonts w:cs="David" w:ascii="David" w:hAnsi="David"/>
        </w:rPr>
        <w:t>14-752-10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כאשר הוא יוצא מתוך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נהג ברכב במשך מספר דקות בהיותו תחת השפעת סמים עד אשר השוטרים סימנו לו לעצור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השוטרים ניגשו לרכב ושאלו את הנאשם לשמו והוא הציג את עצמו בכזב בשמו של 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סלמן אלקדאימה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בדקו את זהותו במסוף והבחינו שהתמונה של סלמן אלקדאימה אינה תואמת את מראהו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השוטרים ביקשו מהנאשם לצאת מהרכב ולהוציא את תכולת כיסיו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הוציא מהכיס קופסת סיגריות ונתן אותה לשוטר גבריאל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השוטר גבריאל תפס באותה קופסא שקית ובה חומר מסוג חשיש במשקל </w:t>
      </w:r>
      <w:r>
        <w:rPr>
          <w:rFonts w:cs="David" w:ascii="David" w:hAnsi="David"/>
        </w:rPr>
        <w:t>0.3434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השוטרים הודיעו לנאשם שהוא מעוכב לחקירה ובתגובה החל הנאשם לקלל את השוטרים ולהניף את ידיו ורגליו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הזעיקו השוטרים גיבוי למקום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למקום השוטר תומר ברק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השוטר תומר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והעביר את הנאשם לרכב אחר במטרה להעבירו לתחנת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כניסתו של הנאשם 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נגח הנאשם באפו של השוטר תומר וכתוצאה מכך נגרם לו דימום באף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 xml:space="preserve">זוכה מהעבירה של ניסיון להשמדת ראיה שיוחסה לו בכתב האישום והורשע בביצוען של </w:t>
      </w:r>
      <w:r>
        <w:rPr>
          <w:rFonts w:ascii="David" w:hAnsi="David"/>
          <w:rtl w:val="true"/>
        </w:rPr>
        <w:t>העבירות הבאות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החזקת סם לצריכה עצמית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</w:t>
      </w:r>
      <w:r>
        <w:rPr>
          <w:rFonts w:ascii="David" w:hAnsi="David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– 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תקיפת שוטר בעת מילוי תפקידו לפי </w:t>
      </w:r>
      <w:hyperlink r:id="rId2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273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נהיגה ברכב בשכרות על פי </w:t>
      </w:r>
      <w:hyperlink r:id="rId2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62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3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א – </w:t>
      </w:r>
      <w:r>
        <w:rPr>
          <w:rFonts w:cs="David" w:ascii="David" w:hAnsi="David"/>
        </w:rPr>
        <w:t>1961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פקודת התעבורה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התחזות לאדם אחר לפי </w:t>
      </w:r>
      <w:hyperlink r:id="rId2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441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עבר פלילי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21.12.15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21.12.15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18.5.16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21.12.15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18.5.16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פלילי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תעבורה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התדפיס</w:t>
      </w:r>
      <w:r>
        <w:rPr>
          <w:rtl w:val="true"/>
        </w:rPr>
        <w:t xml:space="preserve">). </w:t>
      </w:r>
      <w:r>
        <w:rPr>
          <w:rtl w:val="true"/>
        </w:rPr>
        <w:t>התדפיס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6425-05-15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התעבורה</w:t>
      </w:r>
      <w:r>
        <w:rPr>
          <w:rtl w:val="true"/>
        </w:rPr>
        <w:t xml:space="preserve">).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24.3.16</w:t>
      </w:r>
      <w:r>
        <w:rPr>
          <w:rtl w:val="true"/>
        </w:rPr>
        <w:t xml:space="preserve">. </w:t>
      </w:r>
      <w:r>
        <w:rPr>
          <w:rtl w:val="true"/>
        </w:rPr>
        <w:t>בתדפיס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לסעיפים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169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</w:rPr>
          <w:t>26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בדקתי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 </w:t>
      </w:r>
      <w:r>
        <w:rPr>
          <w:rtl w:val="true"/>
        </w:rPr>
        <w:t>והתברר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בתדפיס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24.3.16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24.3.16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 </w:t>
      </w:r>
      <w:r>
        <w:rPr>
          <w:rtl w:val="true"/>
        </w:rPr>
        <w:t>ומסמכים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24.3.16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התדפיס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".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פסילת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מינימום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רישיון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הנהיגה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מינימום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62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4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סצקו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6.6.12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5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9197/12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30.12.12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5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17.10.07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6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16.6.11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6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ברדוגו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28.7.08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tl w:val="true"/>
        </w:rPr>
        <w:t xml:space="preserve">, </w:t>
      </w:r>
      <w:r>
        <w:rPr>
          <w:rtl w:val="true"/>
        </w:rPr>
        <w:t>לצעוק</w:t>
      </w:r>
      <w:r>
        <w:rPr>
          <w:rtl w:val="true"/>
        </w:rPr>
        <w:t xml:space="preserve">, </w:t>
      </w:r>
      <w:r>
        <w:rPr>
          <w:rtl w:val="true"/>
        </w:rPr>
        <w:t>להעליב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להירגע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6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נחמני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14.6.07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השוק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6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9.6.14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6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חיחיאשוילי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2.5.13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/>
        <w:t>6425-05-15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24.3.16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15886-03-15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21.12.15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יופעלו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15886-03-15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21.12.15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1.5.21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6"/>
      <w:footerReference w:type="default" r:id="rId7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59039-12-17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אל קדאימה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442049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73" TargetMode="External"/><Relationship Id="rId8" Type="http://schemas.openxmlformats.org/officeDocument/2006/relationships/hyperlink" Target="http://www.nevo.co.il/law/70301/441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10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5227/39a" TargetMode="External"/><Relationship Id="rId13" Type="http://schemas.openxmlformats.org/officeDocument/2006/relationships/hyperlink" Target="http://www.nevo.co.il/law/5227/62.3" TargetMode="External"/><Relationship Id="rId14" Type="http://schemas.openxmlformats.org/officeDocument/2006/relationships/hyperlink" Target="http://www.nevo.co.il/law/5227/63" TargetMode="External"/><Relationship Id="rId15" Type="http://schemas.openxmlformats.org/officeDocument/2006/relationships/hyperlink" Target="http://www.nevo.co.il/law/74274" TargetMode="External"/><Relationship Id="rId16" Type="http://schemas.openxmlformats.org/officeDocument/2006/relationships/hyperlink" Target="http://www.nevo.co.il/law/74274/26.2" TargetMode="External"/><Relationship Id="rId17" Type="http://schemas.openxmlformats.org/officeDocument/2006/relationships/hyperlink" Target="http://www.nevo.co.il/law/74274/169b.a" TargetMode="External"/><Relationship Id="rId18" Type="http://schemas.openxmlformats.org/officeDocument/2006/relationships/hyperlink" Target="http://www.nevo.co.il/law/4216/7.a" TargetMode="External"/><Relationship Id="rId19" Type="http://schemas.openxmlformats.org/officeDocument/2006/relationships/hyperlink" Target="http://www.nevo.co.il/law/4216/7.c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70301/273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5227/62.3" TargetMode="External"/><Relationship Id="rId24" Type="http://schemas.openxmlformats.org/officeDocument/2006/relationships/hyperlink" Target="http://www.nevo.co.il/law/5227" TargetMode="External"/><Relationship Id="rId25" Type="http://schemas.openxmlformats.org/officeDocument/2006/relationships/hyperlink" Target="http://www.nevo.co.il/law/70301/44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5227/62.3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yperlink" Target="http://www.nevo.co.il/law/74274/169b.a" TargetMode="External"/><Relationship Id="rId32" Type="http://schemas.openxmlformats.org/officeDocument/2006/relationships/hyperlink" Target="http://www.nevo.co.il/law/74274/26.2" TargetMode="External"/><Relationship Id="rId33" Type="http://schemas.openxmlformats.org/officeDocument/2006/relationships/hyperlink" Target="http://www.nevo.co.il/law/74274" TargetMode="External"/><Relationship Id="rId34" Type="http://schemas.openxmlformats.org/officeDocument/2006/relationships/hyperlink" Target="http://www.nevo.co.il/law/5227/62.3" TargetMode="External"/><Relationship Id="rId35" Type="http://schemas.openxmlformats.org/officeDocument/2006/relationships/hyperlink" Target="http://www.nevo.co.il/law/5227" TargetMode="External"/><Relationship Id="rId36" Type="http://schemas.openxmlformats.org/officeDocument/2006/relationships/hyperlink" Target="http://www.nevo.co.il/law/5227/62.3" TargetMode="External"/><Relationship Id="rId37" Type="http://schemas.openxmlformats.org/officeDocument/2006/relationships/hyperlink" Target="http://www.nevo.co.il/law/5227" TargetMode="External"/><Relationship Id="rId38" Type="http://schemas.openxmlformats.org/officeDocument/2006/relationships/hyperlink" Target="http://www.nevo.co.il/law/74274/26.2" TargetMode="External"/><Relationship Id="rId39" Type="http://schemas.openxmlformats.org/officeDocument/2006/relationships/hyperlink" Target="http://www.nevo.co.il/law/74274" TargetMode="External"/><Relationship Id="rId40" Type="http://schemas.openxmlformats.org/officeDocument/2006/relationships/hyperlink" Target="http://www.nevo.co.il/law/5227/39a" TargetMode="External"/><Relationship Id="rId41" Type="http://schemas.openxmlformats.org/officeDocument/2006/relationships/hyperlink" Target="http://www.nevo.co.il/law/5227" TargetMode="External"/><Relationship Id="rId42" Type="http://schemas.openxmlformats.org/officeDocument/2006/relationships/hyperlink" Target="http://www.nevo.co.il/law/5227/62.3" TargetMode="External"/><Relationship Id="rId43" Type="http://schemas.openxmlformats.org/officeDocument/2006/relationships/hyperlink" Target="http://www.nevo.co.il/law/5227" TargetMode="External"/><Relationship Id="rId44" Type="http://schemas.openxmlformats.org/officeDocument/2006/relationships/hyperlink" Target="http://www.nevo.co.il/law/5227/39a" TargetMode="External"/><Relationship Id="rId45" Type="http://schemas.openxmlformats.org/officeDocument/2006/relationships/hyperlink" Target="http://www.nevo.co.il/law/5227" TargetMode="External"/><Relationship Id="rId46" Type="http://schemas.openxmlformats.org/officeDocument/2006/relationships/hyperlink" Target="http://www.nevo.co.il/law/5227/63" TargetMode="External"/><Relationship Id="rId47" Type="http://schemas.openxmlformats.org/officeDocument/2006/relationships/hyperlink" Target="http://www.nevo.co.il/law/5227" TargetMode="External"/><Relationship Id="rId48" Type="http://schemas.openxmlformats.org/officeDocument/2006/relationships/hyperlink" Target="http://www.nevo.co.il/law/5227/62.3" TargetMode="External"/><Relationship Id="rId49" Type="http://schemas.openxmlformats.org/officeDocument/2006/relationships/hyperlink" Target="http://www.nevo.co.il/case/5587431" TargetMode="External"/><Relationship Id="rId50" Type="http://schemas.openxmlformats.org/officeDocument/2006/relationships/hyperlink" Target="http://www.nevo.co.il/law/5227/62.3" TargetMode="External"/><Relationship Id="rId51" Type="http://schemas.openxmlformats.org/officeDocument/2006/relationships/hyperlink" Target="http://www.nevo.co.il/law/5227" TargetMode="External"/><Relationship Id="rId52" Type="http://schemas.openxmlformats.org/officeDocument/2006/relationships/hyperlink" Target="http://www.nevo.co.il/case/5612201" TargetMode="External"/><Relationship Id="rId53" Type="http://schemas.openxmlformats.org/officeDocument/2006/relationships/hyperlink" Target="http://www.nevo.co.il/law/5227/62.3" TargetMode="External"/><Relationship Id="rId54" Type="http://schemas.openxmlformats.org/officeDocument/2006/relationships/hyperlink" Target="http://www.nevo.co.il/law/5227" TargetMode="External"/><Relationship Id="rId55" Type="http://schemas.openxmlformats.org/officeDocument/2006/relationships/hyperlink" Target="http://www.nevo.co.il/law/5227/10" TargetMode="External"/><Relationship Id="rId56" Type="http://schemas.openxmlformats.org/officeDocument/2006/relationships/hyperlink" Target="http://www.nevo.co.il/case/6034092" TargetMode="External"/><Relationship Id="rId57" Type="http://schemas.openxmlformats.org/officeDocument/2006/relationships/hyperlink" Target="http://www.nevo.co.il/law/5227/62.3" TargetMode="External"/><Relationship Id="rId58" Type="http://schemas.openxmlformats.org/officeDocument/2006/relationships/hyperlink" Target="http://www.nevo.co.il/law/5227" TargetMode="External"/><Relationship Id="rId59" Type="http://schemas.openxmlformats.org/officeDocument/2006/relationships/hyperlink" Target="http://www.nevo.co.il/law/5227/10.a" TargetMode="External"/><Relationship Id="rId60" Type="http://schemas.openxmlformats.org/officeDocument/2006/relationships/hyperlink" Target="http://www.nevo.co.il/case/25380562" TargetMode="External"/><Relationship Id="rId61" Type="http://schemas.openxmlformats.org/officeDocument/2006/relationships/hyperlink" Target="http://www.nevo.co.il/case/6071938" TargetMode="External"/><Relationship Id="rId62" Type="http://schemas.openxmlformats.org/officeDocument/2006/relationships/hyperlink" Target="http://www.nevo.co.il/case/5796641" TargetMode="External"/><Relationship Id="rId63" Type="http://schemas.openxmlformats.org/officeDocument/2006/relationships/hyperlink" Target="http://www.nevo.co.il/case/13060033" TargetMode="External"/><Relationship Id="rId64" Type="http://schemas.openxmlformats.org/officeDocument/2006/relationships/hyperlink" Target="http://www.nevo.co.il/case/16997890" TargetMode="External"/><Relationship Id="rId65" Type="http://schemas.openxmlformats.org/officeDocument/2006/relationships/hyperlink" Target="http://www.nevo.co.il/case/18654248" TargetMode="External"/><Relationship Id="rId66" Type="http://schemas.openxmlformats.org/officeDocument/2006/relationships/hyperlink" Target="http://www.nevo.co.il/case/20060571" TargetMode="External"/><Relationship Id="rId67" Type="http://schemas.openxmlformats.org/officeDocument/2006/relationships/hyperlink" Target="http://www.nevo.co.il/law/4216" TargetMode="External"/><Relationship Id="rId68" Type="http://schemas.openxmlformats.org/officeDocument/2006/relationships/hyperlink" Target="http://www.nevo.co.il/law/5227/62.3" TargetMode="External"/><Relationship Id="rId69" Type="http://schemas.openxmlformats.org/officeDocument/2006/relationships/hyperlink" Target="http://www.nevo.co.il/law/5227" TargetMode="External"/><Relationship Id="rId70" Type="http://schemas.openxmlformats.org/officeDocument/2006/relationships/hyperlink" Target="http://www.nevo.co.il/law/70301/441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case/20082801" TargetMode="External"/><Relationship Id="rId73" Type="http://schemas.openxmlformats.org/officeDocument/2006/relationships/hyperlink" Target="http://www.nevo.co.il/law/5227/62.3" TargetMode="External"/><Relationship Id="rId74" Type="http://schemas.openxmlformats.org/officeDocument/2006/relationships/hyperlink" Target="http://www.nevo.co.il/law/5227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fontTable" Target="fontTable.xml"/><Relationship Id="rId79" Type="http://schemas.openxmlformats.org/officeDocument/2006/relationships/settings" Target="settings.xml"/><Relationship Id="rId8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2021-11-22T10:37:00Z</dcterms:created>
  <dc:creator> </dc:creator>
  <dc:description/>
  <cp:keywords/>
  <dc:language>en-IL</dc:language>
  <cp:lastModifiedBy>h9</cp:lastModifiedBy>
  <dcterms:modified xsi:type="dcterms:W3CDTF">2021-11-22T10:37:00Z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אל קדאימה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23442049;5587431;5612201;6034092;25380562;6071938;5796641;13060033;16997890;18654248;20060571;20082801</vt:lpwstr>
  </property>
  <property fmtid="{D5CDD505-2E9C-101B-9397-08002B2CF9AE}" pid="9" name="CITY">
    <vt:lpwstr>רמ'</vt:lpwstr>
  </property>
  <property fmtid="{D5CDD505-2E9C-101B-9397-08002B2CF9AE}" pid="10" name="DATE">
    <vt:lpwstr>20210311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4216/007.a;007.c</vt:lpwstr>
  </property>
  <property fmtid="{D5CDD505-2E9C-101B-9397-08002B2CF9AE}" pid="15" name="LAWLISTTMP2">
    <vt:lpwstr>70301/273;441:2</vt:lpwstr>
  </property>
  <property fmtid="{D5CDD505-2E9C-101B-9397-08002B2CF9AE}" pid="16" name="LAWLISTTMP3">
    <vt:lpwstr>5227/062.3:11;039a:2;063;010;010.a</vt:lpwstr>
  </property>
  <property fmtid="{D5CDD505-2E9C-101B-9397-08002B2CF9AE}" pid="17" name="LAWLISTTMP4">
    <vt:lpwstr>74274/169b.a;026.2:2</vt:lpwstr>
  </property>
  <property fmtid="{D5CDD505-2E9C-101B-9397-08002B2CF9AE}" pid="18" name="LAWYER">
    <vt:lpwstr>נתיאה פיצחזה;עבד נבולסי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59039</vt:lpwstr>
  </property>
  <property fmtid="{D5CDD505-2E9C-101B-9397-08002B2CF9AE}" pid="25" name="NEWPARTB">
    <vt:lpwstr>12</vt:lpwstr>
  </property>
  <property fmtid="{D5CDD505-2E9C-101B-9397-08002B2CF9AE}" pid="26" name="NEWPARTC">
    <vt:lpwstr>17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380020210311</vt:lpwstr>
  </property>
  <property fmtid="{D5CDD505-2E9C-101B-9397-08002B2CF9AE}" pid="37" name="TYPE_N_DATE">
    <vt:lpwstr>38020210311</vt:lpwstr>
  </property>
  <property fmtid="{D5CDD505-2E9C-101B-9397-08002B2CF9AE}" pid="38" name="VOLUME">
    <vt:lpwstr/>
  </property>
  <property fmtid="{D5CDD505-2E9C-101B-9397-08002B2CF9AE}" pid="39" name="WORDNUMPAGES">
    <vt:lpwstr>10</vt:lpwstr>
  </property>
</Properties>
</file>