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60153-06-22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גואדה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4664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נעים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זצאו גואדה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ציטיאט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8"/>
                <w:szCs w:val="3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8"/>
                <w:sz w:val="38"/>
                <w:szCs w:val="3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8"/>
                <w:szCs w:val="38"/>
                <w:u w:val="single"/>
              </w:rPr>
            </w:pPr>
            <w:r>
              <w:rPr>
                <w:rFonts w:cs="David" w:ascii="David" w:hAnsi="David"/>
                <w:b/>
                <w:bCs/>
                <w:sz w:val="38"/>
                <w:szCs w:val="3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הורשע </w:t>
      </w:r>
      <w:r>
        <w:rPr>
          <w:rFonts w:ascii="David" w:hAnsi="David"/>
          <w:rtl w:val="true"/>
        </w:rPr>
        <w:t xml:space="preserve">לאחר שמיעת הראיות </w:t>
      </w:r>
      <w:r>
        <w:rPr>
          <w:rFonts w:ascii="David" w:hAnsi="David"/>
          <w:rtl w:val="true"/>
        </w:rPr>
        <w:t>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איומים 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תקיפה סתם 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וכן היזק לרכוש במזיד 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אסדרץ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גואדה היא אמו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ולאקו גואדה הוא אביו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ומתגוררים עמו בדירה שמצויה בתחומי העיר 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הדירה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26.6.22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13:30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האם לדירה והבחינה כי חפציו של הנאשם זרוקים ברחבי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הנאשם מהאם שתביא לו את מכשיר הטלפון הנייד והיא אכן מסרה לו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נטל הנאשם את המכשיר וזרק אותו על רצפת הדירה ואמר לאמו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היום אני ארביץ לך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היום אני אהרוג אותך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בתגובה למעשיו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נכנסה האם אל חדר השינה בדירה ונעלה את דלת החדר והתקשרה לאב וסיפרה לו לגבי 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החל להלום בחוזקה על הדלת של החדר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 בדלת והורה לאם לפתוח את הדלת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זו מסרה כי בכוונתה לנוח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חדל ממעשיו עד אשר פתחה האם את הדלת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הנאשם באמצעות שתי ידיו בידיה של האם ומשך אותה בחוזקה לכיוון מטבח הדירה וזאת בעודה בוכה ומבקשת ממנו שיירגע ויחדל ממעשיו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הצליחה להשתחרר מאחיזתו של הנאשם וברחה בשנית לחדר וסגרה את הדלת בעוד הנאשם בועט ודופק על הדלת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שוטרים לדירה ועיכבו את הנאשם לתחנה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ממעשיו של הנאשם נגרם נזק לדלת של החדר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</w:t>
      </w:r>
      <w:r>
        <w:rPr>
          <w:rFonts w:ascii="David" w:hAnsi="David"/>
          <w:rtl w:val="true"/>
        </w:rPr>
        <w:t>בתמצית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מדובר ב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>רוע חמור ש</w:t>
      </w:r>
      <w:r>
        <w:rPr>
          <w:rFonts w:ascii="David" w:hAnsi="David"/>
          <w:rtl w:val="true"/>
        </w:rPr>
        <w:t xml:space="preserve">פגע בערכים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מוגנים של שמירה על גופה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בטחונה וכבודה של המתלוננת וזאת תוך פגיעה עמוקה בתא המשפחתי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אין כל אפיק שיקומי בעניינו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מכלול הנסיבות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</w:t>
      </w:r>
      <w:r>
        <w:rPr>
          <w:rFonts w:ascii="David" w:hAnsi="David"/>
          <w:rtl w:val="true"/>
        </w:rPr>
        <w:t>להשית על הנאשם שנת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מרתיע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בתמצית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שלוש העבירות שבהן הורשע הנאשם אינן ברף חומרה גבוה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צעיר בשנות העשרים לחייו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מדובר במי שיש לו בעיות התנהגות ובעיות ביחסיו עם הוריו ולא בעבריין ממש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נמצא במעצר עד לתום ההליכים בגין התיק הנוכחי ותקופת מעצרו עולה על תקופת המאסר שמתאימה לנסיבות ביצוען של העבירות שבהן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הגדרת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לקחתי בחשבון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למתלוננת לא נגרמה חבלה כלשהי מאירוע התקיפה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נבהלה מהתנהגותו של הנאשם וסברה שאכן בכוונתו לממש את האיומים שהשמיע כלפיה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נגרם נזק לדלת של אחד מחדרי 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מתחיל ממספר חודשי מאסר שיכול וירוצו בעבודות שירות 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בצירוף 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</w:t>
      </w:r>
      <w:r>
        <w:rPr>
          <w:rFonts w:ascii="David" w:hAnsi="David"/>
          <w:rtl w:val="true"/>
        </w:rPr>
        <w:t xml:space="preserve">בחשבון </w:t>
      </w:r>
      <w:r>
        <w:rPr>
          <w:rFonts w:ascii="David" w:hAnsi="David"/>
          <w:rtl w:val="true"/>
        </w:rPr>
        <w:t xml:space="preserve">לקולא את </w:t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העדר עבר פלילי ואת גילו של הנאשם שהוא כיום 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1020" w:start="17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ארבעה חודשי מאסר בפועל בניכוי </w:t>
      </w:r>
      <w:r>
        <w:rPr>
          <w:rFonts w:ascii="David" w:hAnsi="David"/>
          <w:rtl w:val="true"/>
        </w:rPr>
        <w:t xml:space="preserve">ימי מעצרו מיום </w:t>
      </w:r>
      <w:r>
        <w:rPr>
          <w:rFonts w:cs="David" w:ascii="David" w:hAnsi="David"/>
        </w:rPr>
        <w:t>26.06.22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start="17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1020" w:start="17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והתנאי הוא שבמשך שלוש 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יבצע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1020" w:start="17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בארבעה תשלומים חודשיים שווים ורצופים כאשר הראשון שבהם עד ליום </w:t>
      </w:r>
      <w:r>
        <w:rPr>
          <w:rFonts w:cs="David" w:ascii="David" w:hAnsi="David"/>
        </w:rPr>
        <w:t>1.12.22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  <w:color w:val="FFFFFF"/>
          <w:spacing w:val="10"/>
          <w:sz w:val="2"/>
          <w:szCs w:val="2"/>
        </w:rPr>
      </w:pPr>
      <w:r>
        <w:rPr>
          <w:rFonts w:cs="David" w:ascii="David" w:hAnsi="David"/>
          <w:color w:val="FFFFFF"/>
          <w:spacing w:val="10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60153-06-22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זצאו גואדה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740" w:hanging="10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452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2022-10-31T12:25:00Z</dcterms:created>
  <dc:creator> </dc:creator>
  <dc:description/>
  <cp:keywords/>
  <dc:language>en-IL</dc:language>
  <cp:lastModifiedBy>h1</cp:lastModifiedBy>
  <dcterms:modified xsi:type="dcterms:W3CDTF">2022-10-31T12:25:00Z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ג'זצאו גואדה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20221025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LISTTMP1">
    <vt:lpwstr>70301/192;379;452</vt:lpwstr>
  </property>
  <property fmtid="{D5CDD505-2E9C-101B-9397-08002B2CF9AE}" pid="14" name="LAWYER">
    <vt:lpwstr>טל נעים;יוסי ציטיאט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60153</vt:lpwstr>
  </property>
  <property fmtid="{D5CDD505-2E9C-101B-9397-08002B2CF9AE}" pid="21" name="NEWPARTB">
    <vt:lpwstr>06</vt:lpwstr>
  </property>
  <property fmtid="{D5CDD505-2E9C-101B-9397-08002B2CF9AE}" pid="22" name="NEWPARTC">
    <vt:lpwstr>22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380020221025</vt:lpwstr>
  </property>
  <property fmtid="{D5CDD505-2E9C-101B-9397-08002B2CF9AE}" pid="33" name="TYPE_N_DATE">
    <vt:lpwstr>38020221025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