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203"/>
        <w:gridCol w:w="251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620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60307-10-13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עאבד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29410-11-13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עאבד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51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lang w:val="en-IL" w:eastAsia="en-IL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בפני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lang w:val="en-IL" w:eastAsia="en-I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רון שפירא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סגן </w:t>
            </w:r>
            <w:r>
              <w:rPr>
                <w:b/>
                <w:b/>
                <w:bCs/>
                <w:rtl w:val="true"/>
              </w:rPr>
              <w:t>נשיא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sz w:val="28"/>
                <w:szCs w:val="28"/>
                <w:highlight w:val="yellow"/>
                <w:lang w:val="en-IL" w:eastAsia="en-IL"/>
              </w:rPr>
            </w:pPr>
            <w:r>
              <w:rPr>
                <w:rFonts w:cs="Arial" w:ascii="Arial" w:hAnsi="Arial"/>
                <w:sz w:val="28"/>
                <w:szCs w:val="28"/>
                <w:highlight w:val="yellow"/>
                <w:rtl w:val="true"/>
                <w:lang w:val="en-IL" w:eastAsia="en-IL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LastJudge"/>
            <w:bookmarkStart w:id="2" w:name="FirstAppellant"/>
            <w:bookmarkEnd w:id="1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מהראן אבו עאבד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036599140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עאבד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058188376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300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300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bookmarkStart w:id="5" w:name="PsakDin"/>
            <w:bookmarkStart w:id="6" w:name="LawTable_End"/>
            <w:bookmarkEnd w:id="5"/>
            <w:bookmarkEnd w:id="6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גזר דין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הורשע</w:t>
      </w:r>
      <w:r>
        <w:rPr>
          <w:b/>
          <w:b/>
          <w:bCs/>
          <w:u w:val="single"/>
          <w:rtl w:val="true"/>
        </w:rPr>
        <w:t>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</w:t>
      </w:r>
      <w:r>
        <w:rPr>
          <w:b/>
          <w:b/>
          <w:bCs/>
          <w:u w:val="single"/>
          <w:rtl w:val="true"/>
        </w:rPr>
        <w:t>מי</w:t>
      </w:r>
      <w:r>
        <w:rPr>
          <w:b/>
          <w:b/>
          <w:bCs/>
          <w:u w:val="single"/>
          <w:rtl w:val="true"/>
        </w:rPr>
        <w:t>ם</w:t>
      </w:r>
    </w:p>
    <w:p>
      <w:pPr>
        <w:pStyle w:val="Normal"/>
        <w:spacing w:lineRule="auto" w:line="360"/>
        <w:ind w:end="0"/>
        <w:jc w:val="both"/>
        <w:rPr/>
      </w:pPr>
      <w:bookmarkStart w:id="7" w:name="ABSTRACT_START"/>
      <w:bookmarkEnd w:id="7"/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בפרדיס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;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+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+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23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bookmarkStart w:id="8" w:name="ABSTRACT_END"/>
      <w:bookmarkEnd w:id="8"/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/>
        <w:t>30.8.13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המתגוררים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tl w:val="true"/>
        </w:rPr>
        <w:t xml:space="preserve">.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הזעיקה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tl w:val="true"/>
        </w:rPr>
        <w:t xml:space="preserve">,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והורשעו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</w:t>
      </w:r>
      <w:r>
        <w:rPr>
          <w:b/>
          <w:b/>
          <w:bCs/>
          <w:u w:val="single"/>
          <w:rtl w:val="true"/>
        </w:rPr>
        <w:t>הטיעון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שידוע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מהראן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מתרשם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השלכותיהם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מלאות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,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שוקמה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ומוחשיים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</w:t>
      </w:r>
      <w:r>
        <w:rPr>
          <w:rtl w:val="true"/>
        </w:rPr>
        <w:t xml:space="preserve">,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מאפיה</w:t>
      </w:r>
      <w:r>
        <w:rPr>
          <w:rtl w:val="true"/>
        </w:rPr>
        <w:t xml:space="preserve">, </w:t>
      </w:r>
      <w:r>
        <w:rPr>
          <w:rtl w:val="true"/>
        </w:rPr>
        <w:t>ומנהל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טיעוניהם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בפרוטוקול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התנהגותם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מציינים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לפרנסתם</w:t>
      </w:r>
      <w:r>
        <w:rPr>
          <w:rtl w:val="true"/>
        </w:rPr>
        <w:t xml:space="preserve">,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הותקפו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שיקולי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ולמתווה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8641/12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05.08.13</w:t>
      </w:r>
      <w:r>
        <w:rPr>
          <w:rtl w:val="true"/>
        </w:rPr>
        <w:t xml:space="preserve">),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תלת</w:t>
      </w:r>
      <w:r>
        <w:rPr>
          <w:rtl w:val="true"/>
        </w:rPr>
        <w:t>-</w:t>
      </w:r>
      <w:r>
        <w:rPr>
          <w:rtl w:val="true"/>
        </w:rPr>
        <w:t>שלבי</w:t>
      </w:r>
      <w:r>
        <w:rPr>
          <w:rtl w:val="true"/>
        </w:rPr>
        <w:t xml:space="preserve">: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והאם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 [</w:t>
      </w:r>
      <w:r>
        <w:rPr>
          <w:rtl w:val="true"/>
        </w:rPr>
        <w:t>ראה</w:t>
      </w:r>
      <w:r>
        <w:rPr>
          <w:rtl w:val="true"/>
        </w:rPr>
        <w:t xml:space="preserve">: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1127/13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גברזגיי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, (</w:t>
      </w:r>
      <w:r>
        <w:rPr/>
        <w:t>15.01.14</w:t>
      </w:r>
      <w:r>
        <w:rPr>
          <w:rtl w:val="true"/>
        </w:rPr>
        <w:t>)].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tl w:val="true"/>
        </w:rPr>
        <w:t xml:space="preserve">, </w:t>
      </w:r>
      <w:r>
        <w:rPr>
          <w:rtl w:val="true"/>
        </w:rPr>
        <w:t>ופצעו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tl w:val="true"/>
        </w:rPr>
        <w:t xml:space="preserve">: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הערך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החברתי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tl w:val="true"/>
        </w:rPr>
        <w:t xml:space="preserve">, </w:t>
      </w:r>
      <w:r>
        <w:rPr>
          <w:rtl w:val="true"/>
        </w:rPr>
        <w:t>וגרמו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.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והשתלשלות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u w:val="single"/>
          <w:rtl w:val="true"/>
        </w:rPr>
        <w:t>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הוזעקו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tl w:val="true"/>
        </w:rPr>
        <w:t xml:space="preserve">.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הותקף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לידיהם</w:t>
      </w:r>
      <w:r>
        <w:rPr>
          <w:rtl w:val="true"/>
        </w:rPr>
        <w:t xml:space="preserve">, </w:t>
      </w:r>
      <w:r>
        <w:rPr>
          <w:rtl w:val="true"/>
        </w:rPr>
        <w:t>ובמקום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להזעיק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מתלוננים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ולהרחיקם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מהמעשה</w:t>
      </w:r>
      <w:r>
        <w:rPr>
          <w:rtl w:val="true"/>
        </w:rPr>
        <w:t xml:space="preserve">, </w:t>
      </w:r>
      <w:r>
        <w:rPr>
          <w:rtl w:val="true"/>
        </w:rPr>
        <w:t>בדרגות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להתאשפז</w:t>
      </w:r>
      <w:r>
        <w:rPr>
          <w:rtl w:val="true"/>
        </w:rPr>
        <w:t xml:space="preserve">, </w:t>
      </w:r>
      <w:r>
        <w:rPr>
          <w:rtl w:val="true"/>
        </w:rPr>
        <w:t>וחלקם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לעניין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מדיניות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ורמת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הנוהגת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במקרים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כאלו</w:t>
      </w:r>
      <w:r>
        <w:rPr>
          <w:rtl w:val="true"/>
        </w:rPr>
        <w:t xml:space="preserve">,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התפשטות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מחמירים</w:t>
      </w:r>
      <w:r>
        <w:rPr>
          <w:rtl w:val="true"/>
        </w:rPr>
        <w:t xml:space="preserve">, </w:t>
      </w:r>
      <w:r>
        <w:rPr>
          <w:rtl w:val="true"/>
        </w:rPr>
        <w:t>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משפחתם</w:t>
      </w:r>
      <w:r>
        <w:rPr>
          <w:rtl w:val="true"/>
        </w:rPr>
        <w:t xml:space="preserve">,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הסובייקטיבית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מהוראות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29">
        <w:r>
          <w:rPr>
            <w:rStyle w:val="Hyperlink"/>
          </w:rPr>
          <w:t>34</w:t>
        </w:r>
        <w:r>
          <w:rPr>
            <w:rStyle w:val="Hyperlink"/>
            <w:rtl w:val="true"/>
          </w:rPr>
          <w:t>י</w:t>
        </w:r>
        <w:r>
          <w:rPr>
            <w:rStyle w:val="Hyperlink"/>
          </w:rPr>
          <w:t>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),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יא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הכורח</w:t>
      </w:r>
      <w:r>
        <w:rPr>
          <w:rtl w:val="true"/>
        </w:rPr>
        <w:t xml:space="preserve">.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מידית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ותגובתם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הזעקת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).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</w:t>
      </w:r>
      <w:r>
        <w:rPr>
          <w:rStyle w:val="default"/>
          <w:rtl w:val="true"/>
        </w:rPr>
        <w:t>"</w:t>
      </w:r>
      <w:r>
        <w:rPr>
          <w:rStyle w:val="default"/>
          <w:b/>
          <w:b/>
          <w:bCs/>
          <w:rtl w:val="true"/>
        </w:rPr>
        <w:t>דרוש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באופן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מיידי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כדי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להדוף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תקיפה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שלא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כדין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שנשקפה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ממנה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סכנה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מוחשית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פגיעה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בחייו</w:t>
      </w:r>
      <w:r>
        <w:rPr>
          <w:rStyle w:val="default"/>
          <w:b/>
          <w:bCs/>
          <w:rtl w:val="true"/>
        </w:rPr>
        <w:t xml:space="preserve">, </w:t>
      </w:r>
      <w:r>
        <w:rPr>
          <w:rStyle w:val="default"/>
          <w:b/>
          <w:b/>
          <w:bCs/>
          <w:rtl w:val="true"/>
        </w:rPr>
        <w:t>בחירותו</w:t>
      </w:r>
      <w:r>
        <w:rPr>
          <w:rStyle w:val="default"/>
          <w:b/>
          <w:bCs/>
          <w:rtl w:val="true"/>
        </w:rPr>
        <w:t xml:space="preserve">, </w:t>
      </w:r>
      <w:r>
        <w:rPr>
          <w:rStyle w:val="default"/>
          <w:b/>
          <w:b/>
          <w:bCs/>
          <w:rtl w:val="true"/>
        </w:rPr>
        <w:t>בגופו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או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ברכושו</w:t>
      </w:r>
      <w:r>
        <w:rPr>
          <w:rStyle w:val="default"/>
          <w:b/>
          <w:bCs/>
          <w:rtl w:val="true"/>
        </w:rPr>
        <w:t xml:space="preserve">, </w:t>
      </w:r>
      <w:r>
        <w:rPr>
          <w:rStyle w:val="default"/>
          <w:b/>
          <w:b/>
          <w:bCs/>
          <w:rtl w:val="true"/>
        </w:rPr>
        <w:t>שלו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או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זולתו</w:t>
      </w:r>
      <w:r>
        <w:rPr>
          <w:rtl w:val="true"/>
        </w:rPr>
        <w:t>"</w:t>
      </w:r>
      <w:r>
        <w:rPr>
          <w:rStyle w:val="default"/>
          <w:rtl w:val="true"/>
        </w:rPr>
        <w:t xml:space="preserve"> (</w:t>
      </w:r>
      <w:r>
        <w:rPr>
          <w:rStyle w:val="default"/>
          <w:rtl w:val="true"/>
        </w:rPr>
        <w:t>כמשמעו</w:t>
      </w:r>
      <w:r>
        <w:rPr>
          <w:rStyle w:val="default"/>
          <w:rFonts w:cs="Times New Roman"/>
          <w:rtl w:val="true"/>
        </w:rPr>
        <w:t xml:space="preserve"> </w:t>
      </w:r>
      <w:hyperlink r:id="rId32"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>בסעיף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Times New Roman"/>
            <w:sz w:val="26"/>
            <w:szCs w:val="26"/>
          </w:rPr>
          <w:t>34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>י</w:t>
        </w:r>
      </w:hyperlink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</w:t>
      </w:r>
      <w:hyperlink r:id="rId33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Style w:val="default"/>
          <w:rtl w:val="true"/>
        </w:rPr>
        <w:t>)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. 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'(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"</w:t>
      </w:r>
      <w:r>
        <w:rPr>
          <w:b/>
          <w:b/>
          <w:bCs/>
          <w:rtl w:val="true"/>
        </w:rPr>
        <w:t>במצב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מועטה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מתחום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הנדרשת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34</w:t>
      </w:r>
      <w:r>
        <w:rPr>
          <w:b/>
          <w:b/>
          <w:bCs/>
          <w:rtl w:val="true"/>
        </w:rPr>
        <w:t>טז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תחולת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כורח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34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34</w:t>
      </w:r>
      <w:r>
        <w:rPr>
          <w:b/>
          <w:b/>
          <w:bCs/>
          <w:rtl w:val="true"/>
        </w:rPr>
        <w:t>יא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34</w:t>
      </w:r>
      <w:r>
        <w:rPr>
          <w:b/>
          <w:b/>
          <w:bCs/>
          <w:rtl w:val="true"/>
        </w:rPr>
        <w:t>יב</w:t>
      </w:r>
      <w:r>
        <w:rPr>
          <w:rtl w:val="true"/>
        </w:rPr>
        <w:t xml:space="preserve">".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2021/05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עיסאם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זחאלקה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27.2.2007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tl w:val="true"/>
        </w:rPr>
        <w:t xml:space="preserve">, </w:t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לעניינו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כתבתי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134" w:end="1134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נתוניו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החיוביים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אמנם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המנוח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שודד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שודד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הנכנס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ולתגובת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הנשדד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שתסכן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ואולם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השודד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לנשדד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לנקוט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יקפחו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ששודד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הנשדד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שנאמרו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פסוקים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701" w:end="1701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אם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במחתרת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הגנב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דמים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אם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זרחה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ונמכר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בגניבתו</w:t>
      </w:r>
      <w:r>
        <w:rPr>
          <w:b/>
          <w:bCs/>
          <w:rtl w:val="true"/>
        </w:rPr>
        <w:t xml:space="preserve">" </w:t>
      </w:r>
    </w:p>
    <w:p>
      <w:pPr>
        <w:pStyle w:val="Normal"/>
        <w:spacing w:lineRule="auto" w:line="360"/>
        <w:ind w:start="1134" w:end="1134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134" w:end="1134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הגנב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בחשכת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br/>
      </w:r>
      <w:r>
        <w:rPr>
          <w:b/>
          <w:b/>
          <w:bCs/>
          <w:rtl w:val="true"/>
        </w:rPr>
        <w:t>הלילה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שדמו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שודד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br/>
      </w:r>
      <w:r>
        <w:rPr>
          <w:b/>
          <w:b/>
          <w:bCs/>
          <w:rtl w:val="true"/>
        </w:rPr>
        <w:t>בנפש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ככזה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להורגך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והרגו</w:t>
      </w:r>
      <w:r>
        <w:rPr>
          <w:b/>
          <w:bCs/>
          <w:rtl w:val="true"/>
        </w:rPr>
        <w:t xml:space="preserve">. </w:t>
      </w:r>
      <w:r>
        <w:rPr>
          <w:b/>
          <w:bCs/>
          <w:rtl w:val="true"/>
        </w:rPr>
        <w:br/>
      </w:r>
      <w:r>
        <w:rPr>
          <w:b/>
          <w:b/>
          <w:bCs/>
          <w:rtl w:val="true"/>
        </w:rPr>
        <w:t>ואולם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הגנב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,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להזעיק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br/>
      </w:r>
      <w:r>
        <w:rPr>
          <w:b/>
          <w:b/>
          <w:bCs/>
          <w:rtl w:val="true"/>
        </w:rPr>
        <w:t>עזרה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מהמתתו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יהרגו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ההורג</w:t>
      </w:r>
      <w:r>
        <w:rPr>
          <w:b/>
          <w:bCs/>
          <w:rtl w:val="true"/>
        </w:rPr>
        <w:t xml:space="preserve">, </w:t>
      </w:r>
      <w:r>
        <w:rPr>
          <w:b/>
          <w:bCs/>
          <w:rtl w:val="true"/>
        </w:rPr>
        <w:br/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שהגנב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התכוון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וברכושו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בשפיכות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דמים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נרחב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ומקיף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השבוע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276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מתפרסם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המחלקה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במשרד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ומכללת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מופיע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האינטרנט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משרד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המשפטים</w:t>
      </w:r>
      <w:r>
        <w:rPr>
          <w:rFonts w:cs="Times New Roman"/>
          <w:b/>
          <w:b/>
          <w:bCs/>
          <w:rtl w:val="true"/>
        </w:rPr>
        <w:t xml:space="preserve"> </w:t>
      </w:r>
      <w:hyperlink r:id="rId38">
        <w:r>
          <w:rPr>
            <w:rStyle w:val="Hyperlink"/>
            <w:b/>
            <w:bCs/>
          </w:rPr>
          <w:t>http://www.justice.gov.il/MOJHeb/MishpatIvri/Parashot/gilyonot.htm</w:t>
        </w:r>
      </w:hyperlink>
      <w:r>
        <w:rPr>
          <w:b/>
          <w:bCs/>
          <w:rtl w:val="true"/>
        </w:rPr>
        <w:t>).</w:t>
      </w:r>
      <w:r>
        <w:rPr>
          <w:b/>
          <w:bCs/>
          <w:rtl w:val="true"/>
        </w:rPr>
        <w:t>"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פורץ</w:t>
      </w:r>
      <w:r>
        <w:rPr>
          <w:rtl w:val="true"/>
        </w:rPr>
        <w:t xml:space="preserve">),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חקיקה</w:t>
      </w:r>
      <w:r>
        <w:rPr>
          <w:rtl w:val="true"/>
        </w:rPr>
        <w:t xml:space="preserve">),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2000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'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.</w:t>
        </w:r>
      </w:hyperlink>
      <w:r>
        <w:rPr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לדוגמה</w:t>
      </w:r>
      <w:r>
        <w:rPr>
          <w:rtl w:val="true"/>
        </w:rPr>
        <w:t xml:space="preserve">, </w:t>
      </w:r>
      <w:r>
        <w:rPr>
          <w:rtl w:val="true"/>
        </w:rPr>
        <w:t>שנסיבותיו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ברעולי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11059-05-12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19.5.13</w:t>
      </w:r>
      <w:r>
        <w:rPr>
          <w:rtl w:val="true"/>
        </w:rPr>
        <w:t>)</w:t>
      </w:r>
      <w:r>
        <w:rPr>
          <w:rtl w:val="true"/>
        </w:rPr>
        <w:t>]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עוסקת</w:t>
      </w:r>
      <w:r>
        <w:rPr>
          <w:rtl w:val="true"/>
        </w:rPr>
        <w:t xml:space="preserve">,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ככולה</w:t>
      </w:r>
      <w:r>
        <w:rPr>
          <w:rtl w:val="true"/>
        </w:rPr>
        <w:t xml:space="preserve">, </w:t>
      </w:r>
      <w:r>
        <w:rPr>
          <w:rtl w:val="true"/>
        </w:rPr>
        <w:t>בעונשי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כספיים</w:t>
      </w:r>
      <w:r>
        <w:rPr>
          <w:rtl w:val="true"/>
        </w:rPr>
        <w:t xml:space="preserve">.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להרתעה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.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תכאיב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שבמעשיו</w:t>
      </w:r>
      <w:r>
        <w:rPr>
          <w:rtl w:val="true"/>
        </w:rPr>
        <w:t xml:space="preserve">.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קרימינליות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ואנטי</w:t>
      </w:r>
      <w:r>
        <w:rPr>
          <w:rtl w:val="true"/>
        </w:rPr>
        <w:t>-</w:t>
      </w:r>
      <w:r>
        <w:rPr>
          <w:rtl w:val="true"/>
        </w:rPr>
        <w:t>חברתיות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פריזוניזציה</w:t>
      </w:r>
      <w:r>
        <w:rPr>
          <w:rtl w:val="true"/>
        </w:rPr>
        <w:t xml:space="preserve">" -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בועז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</w:t>
      </w:r>
      <w:r>
        <w:rPr>
          <w:rtl w:val="true"/>
        </w:rPr>
        <w:t>'</w:t>
      </w:r>
      <w:r>
        <w:rPr>
          <w:rtl w:val="true"/>
        </w:rPr>
        <w:t>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וממושכים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?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tl w:val="true"/>
        </w:rPr>
        <w:t xml:space="preserve">: </w:t>
      </w:r>
      <w:r>
        <w:rPr>
          <w:rtl w:val="true"/>
        </w:rPr>
        <w:t>הבניית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>)"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/>
        <w:t>247</w:t>
      </w:r>
      <w:r>
        <w:rPr>
          <w:rtl w:val="true"/>
        </w:rPr>
        <w:t xml:space="preserve">, </w:t>
      </w:r>
      <w:r>
        <w:rPr/>
        <w:t>257</w:t>
      </w:r>
      <w:r>
        <w:rPr>
          <w:rtl w:val="true"/>
        </w:rPr>
        <w:t xml:space="preserve"> - </w:t>
      </w:r>
      <w:r>
        <w:rPr/>
        <w:t>260</w:t>
      </w:r>
      <w:r>
        <w:rPr>
          <w:rtl w:val="true"/>
        </w:rPr>
        <w:t xml:space="preserve"> (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החורג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מועטה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מתחום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הנדרשת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34</w:t>
      </w:r>
      <w:r>
        <w:rPr>
          <w:b/>
          <w:b/>
          <w:bCs/>
          <w:rtl w:val="true"/>
        </w:rPr>
        <w:t>טז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תחולת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כורח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34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34</w:t>
      </w:r>
      <w:r>
        <w:rPr>
          <w:b/>
          <w:b/>
          <w:bCs/>
          <w:rtl w:val="true"/>
        </w:rPr>
        <w:t>יא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34</w:t>
      </w:r>
      <w:r>
        <w:rPr>
          <w:b/>
          <w:b/>
          <w:bCs/>
          <w:rtl w:val="true"/>
        </w:rPr>
        <w:t>יב</w:t>
      </w:r>
      <w:r>
        <w:rPr>
          <w:rtl w:val="true"/>
        </w:rPr>
        <w:t>" (</w:t>
      </w:r>
      <w:r>
        <w:rPr>
          <w:rtl w:val="true"/>
        </w:rPr>
        <w:t>כמשמעו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'(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tl w:val="true"/>
        </w:rPr>
        <w:t xml:space="preserve">,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להתלקחות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יפסק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</w:t>
      </w:r>
      <w:r>
        <w:rPr>
          <w:rtl w:val="true"/>
        </w:rPr>
        <w:t xml:space="preserve">. </w:t>
      </w:r>
      <w:r>
        <w:rPr>
          <w:rtl w:val="true"/>
        </w:rPr>
        <w:t>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סיכום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בנסיבותיהם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rtl w:val="true"/>
        </w:rPr>
        <w:t xml:space="preserve"> -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8/10/13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17/2/14</w:t>
      </w:r>
      <w:r>
        <w:rPr>
          <w:rtl w:val="true"/>
        </w:rPr>
        <w:t xml:space="preserve">).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),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תמורתם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1/6/14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שאחריו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</w:t>
      </w:r>
      <w:r>
        <w:rPr>
          <w:rtl w:val="true"/>
        </w:rPr>
        <w:t xml:space="preserve">,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מתלוננים</w:t>
      </w:r>
      <w:r>
        <w:rPr>
          <w:rtl w:val="true"/>
        </w:rPr>
        <w:t xml:space="preserve">)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/>
        <w:t>,000</w:t>
      </w:r>
      <w:r>
        <w:rPr>
          <w:rtl w:val="true"/>
        </w:rPr>
        <w:t xml:space="preserve"> ₪ </w:t>
      </w:r>
      <w:r>
        <w:rPr>
          <w:rtl w:val="true"/>
        </w:rPr>
        <w:t>(</w:t>
      </w:r>
      <w:r>
        <w:rPr>
          <w:rtl w:val="true"/>
        </w:rPr>
        <w:t>ובסך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/>
        <w:t>9,000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)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rtl w:val="true"/>
        </w:rPr>
        <w:t xml:space="preserve"> -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7/11/13</w:t>
      </w:r>
      <w:r>
        <w:rPr>
          <w:rtl w:val="true"/>
        </w:rPr>
        <w:t xml:space="preserve">).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/>
        <w:t>0,000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תמורתם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1/6/14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שאחריו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מתלוננים</w:t>
      </w:r>
      <w:r>
        <w:rPr>
          <w:rtl w:val="true"/>
        </w:rPr>
        <w:t xml:space="preserve">)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₪ (</w:t>
      </w:r>
      <w:r>
        <w:rPr>
          <w:rtl w:val="true"/>
        </w:rPr>
        <w:t>ובסך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/>
        <w:t>,000</w:t>
      </w:r>
      <w:r>
        <w:rPr>
          <w:rtl w:val="true"/>
        </w:rPr>
        <w:t xml:space="preserve"> ₪).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</w:t>
      </w:r>
      <w:r>
        <w:rPr>
          <w:b/>
          <w:b/>
          <w:bCs/>
          <w:u w:val="single"/>
          <w:rtl w:val="true"/>
        </w:rPr>
        <w:t>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2834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4"/>
      </w:tblGrid>
      <w:tr>
        <w:trPr/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Arial" w:ascii="Arial" w:hAnsi="Arial"/>
                <w:color w:val="FFFFFF"/>
                <w:sz w:val="2"/>
                <w:szCs w:val="2"/>
              </w:rPr>
              <w:t>54678313</w:t>
            </w:r>
            <w:r>
              <w:rPr>
                <w:rFonts w:ascii="Arial" w:hAnsi="Arial" w:cs="Arial"/>
                <w:rtl w:val="true"/>
              </w:rPr>
              <w:t>ניתן היום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י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ב אייר תשע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cs="Arial" w:ascii="Arial" w:hAnsi="Arial"/>
              </w:rPr>
              <w:t>12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 xml:space="preserve">מאי </w:t>
            </w:r>
            <w:r>
              <w:rPr>
                <w:rFonts w:cs="Arial" w:ascii="Arial" w:hAnsi="Arial"/>
              </w:rPr>
              <w:t>2014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במעמד הצדדים ובאי כוחם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</w:tr>
      <w:tr>
        <w:trPr/>
        <w:tc>
          <w:tcPr>
            <w:tcW w:w="283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ר</w:t>
            </w:r>
            <w:r>
              <w:rPr>
                <w:b/>
                <w:bCs/>
                <w:sz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שפירא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ס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רון שפירא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8"/>
      <w:footerReference w:type="default" r:id="rId49"/>
      <w:type w:val="nextPage"/>
      <w:pgSz w:w="11906" w:h="16838"/>
      <w:pgMar w:left="1701" w:right="1701" w:gutter="0" w:header="187" w:top="1701" w:footer="720" w:bottom="1276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60307-10-13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מהראן אבו עאבד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default">
    <w:name w:val="default"/>
    <w:basedOn w:val="DefaultParagraphFont"/>
    <w:qFormat/>
    <w:rPr>
      <w:rFonts w:ascii="Times New Roman" w:hAnsi="Times New Roman" w:cs="Times New Roman"/>
      <w:sz w:val="26"/>
      <w:szCs w:val="26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4j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300a" TargetMode="External"/><Relationship Id="rId8" Type="http://schemas.openxmlformats.org/officeDocument/2006/relationships/hyperlink" Target="http://www.nevo.co.il/law/70301/300a.b" TargetMode="External"/><Relationship Id="rId9" Type="http://schemas.openxmlformats.org/officeDocument/2006/relationships/hyperlink" Target="http://www.nevo.co.il/law/70301/333" TargetMode="External"/><Relationship Id="rId10" Type="http://schemas.openxmlformats.org/officeDocument/2006/relationships/hyperlink" Target="http://www.nevo.co.il/law/70301/335.a.1" TargetMode="External"/><Relationship Id="rId11" Type="http://schemas.openxmlformats.org/officeDocument/2006/relationships/hyperlink" Target="http://www.nevo.co.il/law/70301/335.a.2" TargetMode="External"/><Relationship Id="rId12" Type="http://schemas.openxmlformats.org/officeDocument/2006/relationships/hyperlink" Target="http://www.nevo.co.il/law/70301/340a" TargetMode="External"/><Relationship Id="rId13" Type="http://schemas.openxmlformats.org/officeDocument/2006/relationships/hyperlink" Target="http://www.nevo.co.il/law/70301/34j1" TargetMode="External"/><Relationship Id="rId14" Type="http://schemas.openxmlformats.org/officeDocument/2006/relationships/hyperlink" Target="http://www.nevo.co.il/law/70301/34ja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340a" TargetMode="External"/><Relationship Id="rId20" Type="http://schemas.openxmlformats.org/officeDocument/2006/relationships/hyperlink" Target="http://www.nevo.co.il/law/70301/29" TargetMode="External"/><Relationship Id="rId21" Type="http://schemas.openxmlformats.org/officeDocument/2006/relationships/hyperlink" Target="http://www.nevo.co.il/law/70301/333" TargetMode="External"/><Relationship Id="rId22" Type="http://schemas.openxmlformats.org/officeDocument/2006/relationships/hyperlink" Target="http://www.nevo.co.il/law/70301/335.a.1" TargetMode="External"/><Relationship Id="rId23" Type="http://schemas.openxmlformats.org/officeDocument/2006/relationships/hyperlink" Target="http://www.nevo.co.il/law/70301/335.a.2" TargetMode="External"/><Relationship Id="rId24" Type="http://schemas.openxmlformats.org/officeDocument/2006/relationships/hyperlink" Target="http://www.nevo.co.il/law/70301/29" TargetMode="External"/><Relationship Id="rId25" Type="http://schemas.openxmlformats.org/officeDocument/2006/relationships/hyperlink" Target="http://www.nevo.co.il/case/5573417" TargetMode="External"/><Relationship Id="rId26" Type="http://schemas.openxmlformats.org/officeDocument/2006/relationships/hyperlink" Target="http://www.nevo.co.il/case/6018516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34j" TargetMode="External"/><Relationship Id="rId29" Type="http://schemas.openxmlformats.org/officeDocument/2006/relationships/hyperlink" Target="http://www.nevo.co.il/law/70301/34j1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34ja" TargetMode="External"/><Relationship Id="rId32" Type="http://schemas.openxmlformats.org/officeDocument/2006/relationships/hyperlink" Target="http://www.nevo.co.il/law/70301/34j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300a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300a.b" TargetMode="External"/><Relationship Id="rId37" Type="http://schemas.openxmlformats.org/officeDocument/2006/relationships/hyperlink" Target="http://www.nevo.co.il/case/2241433" TargetMode="External"/><Relationship Id="rId38" Type="http://schemas.openxmlformats.org/officeDocument/2006/relationships/hyperlink" Target="http://www.justice.gov.il/MOJHeb/MishpatIvri/Parashot/gilyonot.htm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34j1" TargetMode="External"/><Relationship Id="rId42" Type="http://schemas.openxmlformats.org/officeDocument/2006/relationships/hyperlink" Target="http://www.nevo.co.il/case/4691716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300a.b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advertisements/nevo-100.doc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2014-05-18T08:03:00Z</dcterms:created>
  <dc:creator> </dc:creator>
  <dc:description/>
  <cp:keywords/>
  <dc:language>en-IL</dc:language>
  <cp:lastModifiedBy>hofit</cp:lastModifiedBy>
  <dcterms:modified xsi:type="dcterms:W3CDTF">2014-05-18T08:03:00Z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מהראן אבו עאבד;רג'א אבו עאבד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ProcID=235&amp;PartA=11059&amp;PartB=05&amp;PartC=12</vt:lpwstr>
  </property>
  <property fmtid="{D5CDD505-2E9C-101B-9397-08002B2CF9AE}" pid="9" name="CASESLISTTMP1">
    <vt:lpwstr>5573417;6018516;2241433;4691716</vt:lpwstr>
  </property>
  <property fmtid="{D5CDD505-2E9C-101B-9397-08002B2CF9AE}" pid="10" name="CITY">
    <vt:lpwstr>חי'</vt:lpwstr>
  </property>
  <property fmtid="{D5CDD505-2E9C-101B-9397-08002B2CF9AE}" pid="11" name="DATE">
    <vt:lpwstr>20140512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רון שפירא</vt:lpwstr>
  </property>
  <property fmtid="{D5CDD505-2E9C-101B-9397-08002B2CF9AE}" pid="15" name="LAWLISTTMP1">
    <vt:lpwstr>70301/144.a;144.b;029:3;340a;333;335.a.1;335.a.2;034j:2;34j1:2;34ja;300a;300a.b:2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60307;29410</vt:lpwstr>
  </property>
  <property fmtid="{D5CDD505-2E9C-101B-9397-08002B2CF9AE}" pid="23" name="NEWPARTB">
    <vt:lpwstr>10;11</vt:lpwstr>
  </property>
  <property fmtid="{D5CDD505-2E9C-101B-9397-08002B2CF9AE}" pid="24" name="NEWPARTC">
    <vt:lpwstr>13;</vt:lpwstr>
  </property>
  <property fmtid="{D5CDD505-2E9C-101B-9397-08002B2CF9AE}" pid="25" name="NEWPROC">
    <vt:lpwstr>תפ;תפ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390020140512</vt:lpwstr>
  </property>
  <property fmtid="{D5CDD505-2E9C-101B-9397-08002B2CF9AE}" pid="35" name="TYPE_N_DATE">
    <vt:lpwstr>39020140512</vt:lpwstr>
  </property>
  <property fmtid="{D5CDD505-2E9C-101B-9397-08002B2CF9AE}" pid="36" name="VOLUME">
    <vt:lpwstr/>
  </property>
  <property fmtid="{D5CDD505-2E9C-101B-9397-08002B2CF9AE}" pid="37" name="WORDNUMPAGES">
    <vt:lpwstr>8</vt:lpwstr>
  </property>
</Properties>
</file>