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61056-01-16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יערית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יפרח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447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כנגד הנאשם הוגש כתב אישום אשר ייחס לו את ביצוען של העבירות הבאות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הפרת צו בית משפט שנועד להגן על אדם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287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>);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ascii="Arial" w:hAnsi="Arial" w:cs="Arial"/>
          <w:rtl w:val="true"/>
        </w:rPr>
        <w:t xml:space="preserve">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447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איומים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חבלה במזיד ברכב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 xml:space="preserve">היזק לרכוש במזיד 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החזקת סכין שלא כדין 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186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8" w:name="ABSTRACT_END"/>
      <w:bookmarkEnd w:id="8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כפר בעובדות כתב האישום ונקבע מועד להוכחות ובו הצדדים הגיעו להסכמה לפיה עובדות כתב האישום יתוקנו והנאשם יודה בהן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 הוראות החיקוק יישארו ללא שינוי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כתב האישום המתוקן כולל חלק כללי וחלק של עובדות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עובדות כתב האישום המתוקן שבהן הודה הנאשם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  <w:tab/>
        <w:tab/>
        <w:t>"</w:t>
      </w:r>
      <w:r>
        <w:rPr>
          <w:rFonts w:ascii="Arial" w:hAnsi="Arial" w:cs="Arial"/>
          <w:u w:val="single"/>
          <w:rtl w:val="true"/>
        </w:rPr>
        <w:t>חלק כללי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  <w:tab/>
        <w:t xml:space="preserve">             </w:t>
        <w:tab/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הינו בנו של </w:t>
      </w:r>
      <w:r>
        <w:rPr>
          <w:rFonts w:cs="Arial" w:ascii="Arial" w:hAnsi="Arial"/>
          <w:rtl w:val="true"/>
        </w:rPr>
        <w:t>[-]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המתלונן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המתלונן ביחד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i/>
          <w:i/>
          <w:iCs/>
          <w:rtl w:val="true"/>
        </w:rPr>
        <w:t>עם – ה</w:t>
      </w:r>
      <w:r>
        <w:rPr>
          <w:rFonts w:cs="Arial" w:ascii="Arial" w:hAnsi="Arial"/>
          <w:i/>
          <w:iCs/>
          <w:rtl w:val="true"/>
        </w:rPr>
        <w:t>.</w:t>
      </w:r>
      <w:r>
        <w:rPr>
          <w:rFonts w:ascii="Arial" w:hAnsi="Arial" w:cs="Arial"/>
          <w:i/>
          <w:i/>
          <w:iCs/>
          <w:rtl w:val="true"/>
        </w:rPr>
        <w:t>א</w:t>
      </w:r>
      <w:r>
        <w:rPr>
          <w:rFonts w:cs="Arial" w:ascii="Arial" w:hAnsi="Arial"/>
          <w:i/>
          <w:iCs/>
          <w:rtl w:val="true"/>
        </w:rPr>
        <w:t>.</w:t>
      </w:r>
      <w:r>
        <w:rPr>
          <w:rFonts w:ascii="Arial" w:hAnsi="Arial" w:cs="Arial"/>
          <w:i/>
          <w:i/>
          <w:iCs/>
          <w:rtl w:val="true"/>
        </w:rPr>
        <w:t>ש</w:t>
      </w:r>
      <w:r>
        <w:rPr>
          <w:rFonts w:cs="Arial" w:ascii="Arial" w:hAnsi="Arial"/>
          <w:rtl w:val="true"/>
        </w:rPr>
        <w:t xml:space="preserve">]  </w:t>
      </w:r>
      <w:r>
        <w:rPr>
          <w:rFonts w:ascii="Arial" w:hAnsi="Arial" w:cs="Arial"/>
          <w:rtl w:val="true"/>
        </w:rPr>
        <w:t>יתר המשפחה מתגוררים ב</w:t>
      </w:r>
      <w:r>
        <w:rPr>
          <w:rFonts w:cs="Arial" w:ascii="Arial" w:hAnsi="Arial"/>
          <w:rtl w:val="true"/>
        </w:rPr>
        <w:t xml:space="preserve">-[-] </w:t>
      </w:r>
      <w:r>
        <w:rPr>
          <w:rFonts w:ascii="Arial" w:hAnsi="Arial" w:cs="Arial"/>
          <w:rtl w:val="true"/>
        </w:rPr>
        <w:t xml:space="preserve">ברמלה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הבית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24.1.16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במסגרת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ט </w:t>
        </w:r>
        <w:r>
          <w:rPr>
            <w:rStyle w:val="Hyperlink"/>
            <w:rFonts w:cs="Arial" w:ascii="Arial" w:hAnsi="Arial"/>
            <w:color w:val="0000FF"/>
            <w:u w:val="single"/>
          </w:rPr>
          <w:t>45246-01-16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 משפט שלום בראשל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הורתה כבוד השופטת צנציפר על מתן צו 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לפיו נאסר על נאשם להיכנס לבית או להתקרב למרחק הקטן מרדיוס של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 מהבית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נאסר על הנאשם ליצור קשר עם המתלונן ומשפחתו או להטרידם בכל דרך שהיא וזאת עד להחלטה אחרת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תוקף הצו עד ליום </w:t>
      </w:r>
      <w:r>
        <w:rPr>
          <w:rFonts w:cs="Arial" w:ascii="Arial" w:hAnsi="Arial"/>
        </w:rPr>
        <w:t>27.1.16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10:30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שאז נקבע דיון המשך במעמד הצדדים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הצו הזמני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25.1.16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נמסר לידי הנאשם הצו הזמני המתואר בסעיף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27.1.16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במסגרת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ט </w:t>
        </w:r>
        <w:r>
          <w:rPr>
            <w:rStyle w:val="Hyperlink"/>
            <w:rFonts w:cs="Arial" w:ascii="Arial" w:hAnsi="Arial"/>
            <w:color w:val="0000FF"/>
            <w:u w:val="single"/>
          </w:rPr>
          <w:t>45246-01-16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 המשפט לענייני משפחה בראשון לציון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הורה כבוד השופט בוקובסקי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צד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הארכת תוקפו של הצו הזמני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עד ליום </w:t>
      </w:r>
      <w:r>
        <w:rPr>
          <w:rFonts w:cs="Arial" w:ascii="Arial" w:hAnsi="Arial"/>
        </w:rPr>
        <w:t>23.4.16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ההוראה החוקית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העובדות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27.1.16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13:15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הנאשם לבית ונכנס לבית דרך חלון חדרו מאחר ובני הבית סירבו לפתוח את דלת הבית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באותן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הנאשם מהחדר והחל לרוץ לעבר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המתלונן יצא מהבית והנאשם רודף אחריו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 למתואר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ניגש הנאשם לרכב מסוג מאזדה ל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  <w:rtl w:val="true"/>
        </w:rPr>
        <w:t>[-]</w:t>
      </w:r>
    </w:p>
    <w:p>
      <w:pPr>
        <w:pStyle w:val="Normal"/>
        <w:spacing w:lineRule="auto" w:line="360"/>
        <w:ind w:start="360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השייך למתלונן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דקר את הגלגל הקדמי ימני של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חבט באמצעות מקל במראה הימנית וכן השליך אבנים לעבר השמשה הקדמית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נגרם תקר לגלגל הקדמי הימני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נופצה השמשה הקדמית וכן נשברה המראה הימנית של הרכב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6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במהלך המתואר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חתך הנאשם באמצעות סכין תמונה שהייתה בסלון הבית ובה מצולם המתלונן וכן חתך הנאשם את מזרון מיטתו של המתלונן ושבר את קרש המיטה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במעשים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 הנאשם הוראה מהוראות צו שניתן מאת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לשם הגנה על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גופו או שלומו של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על אדם בפגיעה שלא כדין בגופו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להפחידו או להקניטו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הרס או פגע במזיד ברכב או בחלק ממנו וכן הרס נכס או פגע בו במזיד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36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360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במעשיו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בסכין מחוץ לתחום ביתו או חצריו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אין בידו להוכיח כי החזיק בה למטרה כשרה</w:t>
      </w:r>
      <w:r>
        <w:rPr>
          <w:rFonts w:cs="Arial" w:ascii="Arial" w:hAnsi="Arial"/>
          <w:rtl w:val="true"/>
        </w:rPr>
        <w:t xml:space="preserve">."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היבלעותה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החרדי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לכעסים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עברו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הפלילי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) </w:t>
      </w:r>
      <w:r>
        <w:rPr>
          <w:rtl w:val="true"/>
        </w:rPr>
        <w:t>ונדון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)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והסגת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).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ולטענתה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16.8.12</w:t>
      </w:r>
      <w:r>
        <w:rPr>
          <w:rtl w:val="true"/>
        </w:rPr>
        <w:t xml:space="preserve">).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הסלולרי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4522/13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נעיסי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16.7.13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2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8820/13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12.2.14</w:t>
      </w:r>
      <w:r>
        <w:rPr>
          <w:rtl w:val="true"/>
        </w:rPr>
        <w:t xml:space="preserve">).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באגרופו</w:t>
      </w:r>
      <w:r>
        <w:rPr>
          <w:rtl w:val="true"/>
        </w:rPr>
        <w:t xml:space="preserve">, </w:t>
      </w:r>
      <w:r>
        <w:rPr>
          <w:rtl w:val="true"/>
        </w:rPr>
        <w:t>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שלושה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וזאת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בצירוף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;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tl w:val="true"/>
        </w:rPr>
        <w:t>-</w:t>
      </w:r>
      <w:r>
        <w:rPr>
          <w:rtl w:val="true"/>
        </w:rPr>
        <w:t>צעיר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3781-03-12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16.11.14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24.1.16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3781-03-12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16.11.14</w:t>
      </w:r>
      <w:r>
        <w:rPr>
          <w:rtl w:val="true"/>
        </w:rPr>
        <w:t xml:space="preserve">.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1.8.16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 xml:space="preserve">, </w:t>
      </w:r>
      <w:r>
        <w:rPr>
          <w:rtl w:val="true"/>
        </w:rPr>
        <w:t>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תושמד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להשמדה</w:t>
      </w:r>
      <w:r>
        <w:rPr>
          <w:rtl w:val="true"/>
        </w:rPr>
        <w:t xml:space="preserve">, </w:t>
      </w:r>
      <w:r>
        <w:rPr>
          <w:rtl w:val="true"/>
        </w:rPr>
        <w:t>החזרה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         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61056-01-16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86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287.b" TargetMode="External"/><Relationship Id="rId6" Type="http://schemas.openxmlformats.org/officeDocument/2006/relationships/hyperlink" Target="http://www.nevo.co.il/law/70301/413" TargetMode="External"/><Relationship Id="rId7" Type="http://schemas.openxmlformats.org/officeDocument/2006/relationships/hyperlink" Target="http://www.nevo.co.il/law/70301/413e" TargetMode="External"/><Relationship Id="rId8" Type="http://schemas.openxmlformats.org/officeDocument/2006/relationships/hyperlink" Target="http://www.nevo.co.il/law/70301/447.a" TargetMode="External"/><Relationship Id="rId9" Type="http://schemas.openxmlformats.org/officeDocument/2006/relationships/hyperlink" Target="http://www.nevo.co.il/law/70301/452" TargetMode="External"/><Relationship Id="rId10" Type="http://schemas.openxmlformats.org/officeDocument/2006/relationships/hyperlink" Target="http://www.nevo.co.il/law/70301/287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47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9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13e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5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86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0903845" TargetMode="External"/><Relationship Id="rId23" Type="http://schemas.openxmlformats.org/officeDocument/2006/relationships/hyperlink" Target="http://www.nevo.co.il/case/20903845" TargetMode="External"/><Relationship Id="rId24" Type="http://schemas.openxmlformats.org/officeDocument/2006/relationships/hyperlink" Target="http://www.nevo.co.il/case/6246851" TargetMode="External"/><Relationship Id="rId25" Type="http://schemas.openxmlformats.org/officeDocument/2006/relationships/hyperlink" Target="http://www.nevo.co.il/case/7694184" TargetMode="External"/><Relationship Id="rId26" Type="http://schemas.openxmlformats.org/officeDocument/2006/relationships/hyperlink" Target="http://www.nevo.co.il/case/10554040" TargetMode="External"/><Relationship Id="rId27" Type="http://schemas.openxmlformats.org/officeDocument/2006/relationships/hyperlink" Target="http://www.nevo.co.il/case/4965659" TargetMode="External"/><Relationship Id="rId28" Type="http://schemas.openxmlformats.org/officeDocument/2006/relationships/hyperlink" Target="http://www.nevo.co.il/law/70301/413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86" TargetMode="External"/><Relationship Id="rId31" Type="http://schemas.openxmlformats.org/officeDocument/2006/relationships/hyperlink" Target="http://www.nevo.co.il/case/4965659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2019-05-06T07:40:00Z</dcterms:created>
  <dc:creator> </dc:creator>
  <dc:description/>
  <cp:keywords/>
  <dc:language>en-IL</dc:language>
  <cp:lastModifiedBy>h10</cp:lastModifiedBy>
  <dcterms:modified xsi:type="dcterms:W3CDTF">2019-05-06T07:40:00Z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;משטרת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20903845:2;6246851;7694184;10554040;4965659:2</vt:lpwstr>
  </property>
  <property fmtid="{D5CDD505-2E9C-101B-9397-08002B2CF9AE}" pid="9" name="CITY">
    <vt:lpwstr>רמ'</vt:lpwstr>
  </property>
  <property fmtid="{D5CDD505-2E9C-101B-9397-08002B2CF9AE}" pid="10" name="DATE">
    <vt:lpwstr>20160606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70301/287.b;447.a;192;413e;452;186:2;413</vt:lpwstr>
  </property>
  <property fmtid="{D5CDD505-2E9C-101B-9397-08002B2CF9AE}" pid="15" name="LAWYER">
    <vt:lpwstr>איריס מוריץ;יערית יפרח;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61056</vt:lpwstr>
  </property>
  <property fmtid="{D5CDD505-2E9C-101B-9397-08002B2CF9AE}" pid="22" name="NEWPARTB">
    <vt:lpwstr>01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380020160606</vt:lpwstr>
  </property>
  <property fmtid="{D5CDD505-2E9C-101B-9397-08002B2CF9AE}" pid="34" name="TYPE_N_DATE">
    <vt:lpwstr>38020160606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