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61348-11-17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אדגו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5"/>
        <w:gridCol w:w="3760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5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עדי בן חיים </w:t>
            </w:r>
          </w:p>
        </w:tc>
        <w:tc>
          <w:tcPr>
            <w:tcW w:w="376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5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שמעון אדגו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גיל אדלמן </w:t>
            </w:r>
          </w:p>
        </w:tc>
        <w:tc>
          <w:tcPr>
            <w:tcW w:w="376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380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413</w:t>
        </w:r>
        <w:r>
          <w:rPr>
            <w:rStyle w:val="Hyperlink"/>
            <w:rFonts w:ascii="FrankRuehl" w:hAnsi="FrankRuehl" w:cs="FrankRuehl"/>
            <w:rtl w:val="true"/>
          </w:rPr>
          <w:t>ה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ascii="FrankRuehl" w:hAnsi="FrankRuehl" w:cs="FrankRuehl"/>
            <w:rtl w:val="true"/>
          </w:rPr>
          <w:t>ה</w:t>
        </w:r>
        <w:r>
          <w:rPr>
            <w:rStyle w:val="Hyperlink"/>
            <w:rFonts w:cs="FrankRuehl" w:ascii="FrankRuehl" w:hAnsi="FrankRuehl"/>
            <w:rtl w:val="true"/>
          </w:rPr>
          <w:t>'</w:t>
        </w:r>
        <w:r>
          <w:rPr>
            <w:rStyle w:val="Hyperlink"/>
            <w:rFonts w:cs="FrankRuehl" w:ascii="FrankRuehl" w:hAnsi="FrankRuehl"/>
          </w:rPr>
          <w:t>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כתב האישום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ABSTRACT_START"/>
      <w:bookmarkStart w:id="9" w:name="ABSTRACT_START"/>
      <w:bookmarkEnd w:id="9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כנגד הנאשם הוגש כתב אישום אשר מייחס לו את 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חבלה במזיד ברכב לפי </w:t>
      </w:r>
      <w:hyperlink r:id="rId7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413</w:t>
        </w:r>
        <w:r>
          <w:rPr>
            <w:rStyle w:val="Hyperlink"/>
            <w:rFonts w:ascii="David" w:hAnsi="David"/>
            <w:color w:val="0000FF"/>
            <w:rtl w:val="true"/>
          </w:rPr>
          <w:t>ה</w:t>
        </w:r>
      </w:hyperlink>
      <w:r>
        <w:rPr>
          <w:rFonts w:ascii="David" w:hAnsi="David"/>
          <w:rtl w:val="true"/>
        </w:rPr>
        <w:t xml:space="preserve"> 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וכן תקיפה הגורמת חבלה של ממש לפי </w:t>
      </w:r>
      <w:hyperlink r:id="rId9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380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כפר בכתב האישום ולאחר שמיעת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בעבירות האמורות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17.7.2017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19:30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ברחוב הרצל ברמלה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ארעה תאונת דרכים בה היו מעורבים רכבו של הנאשם ורכבו של </w:t>
      </w:r>
      <w:r>
        <w:rPr>
          <w:rFonts w:ascii="David" w:hAnsi="David"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המתלונן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שני הרכבים נעצרו וכל אחד מהנהגים יצא מרכבו והחל דין ודברים ביניהם לעניין שאלת האחריות לתאונה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חזר לרכבו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והזיז אותו לצד הדרך ואז יצא בריצה מרכבו כאשר ידיו מושטות קדימה לעבר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בתגובה המתלונן הדף את הנאשם ממנו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רץ לכיוון רכבו ונטל ממנו מוט ברזל שהחזיק מתחת למושב הנהג והחל לרדוף אחרי המתלונן שברח ממנו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הכה מספר פעמים באמצעות המוט ברכבו של המתלונן וגרם לנזק לפח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הגיע לעבר המתלונן והכה אותו פעמיים בגבו באמצעות המוט ופעם נוספת במותנו וגרם לו שפשוף מדמם בגודל של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רבועים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רגישות בצלעות וכאב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שוטרים שהגיעו למקום באקראי צעקו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משטרה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תוך שרצו לעבר השניים והנאשם ברח מהמקום והעלים את מוט הברזל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מעט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הסגיר את עצמו לידי השוטרים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תסקיר שירות המבחן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במועד ביצוע העבירות מושא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היה בן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לערך ולכן התקבל תסקיר חובה לעונש מטעם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להלן עיקריו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כיום 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 ומתגורר בבית הוריו בעיר רמלה ואינו עובד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מצוי בזוגיות וחברתו בהריון מתקדם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סירב למסור בדיקות שתן לשירות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גילה קשיים בשיתוף פעולה והגעתו למפגשים עם שרות המבחן לא הייתה רציפה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התנהגותו של הנאשם מאופיינת בחוסר בשלות ובהתנהגות אימפולסיבית שממוקדת בצרכיו האישיים עם קשיים לשקול את הסיכון שבהתנהלותו ואת התוצאות האפשריות להתנהלות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גם התרשם שהנאשם מצוי בסיכון בינוני להישנות ביצוען של עבירות אלימות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לסיכום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נוצר פתח להתערבות טיפולית ושירות המבחן המליץ על עונש שימחיש את חומרת העבירות ויצמצם את הסיכון להישנותן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בא כוח המאשימה טען שמתחם העונש ההולם נע 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וכי העונש הראוי בנסיבות העניין הוא מאסר מאחורי סורג ובריח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עקב ויכוח סתמי על דרך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בפרץ של זעם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חבט עם מוט ברזל במתלונן וברכבו ורק בנס האירוע לא הסתיים עם פגיעות גוף חמורות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הפנה לרישום הפלילי של הנאשם ואשר כולל שתי הרשעות קודמות של היעדרות מן השירות הצבאי שלא ברשות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 כוח הנאשם הדגיש את גילו הצעיר של הנאשם ואת העובדה שבקרוב הנאשם צפוי להפוך לאב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שהרישום הפלילי של האשם איננו מכביד ועניינו עבירות שאינן קשורות לסוג העבירות שבהן הורשע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שמתחם העונש ההולם נע בין מאסר על תנאי ועד מספר חודשי מאסר שיכול וירוצו בעבודת שירות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בעת קביעת מתחם העונש ההולם לקחתי בחשבון את </w:t>
      </w:r>
      <w:r>
        <w:rPr>
          <w:rFonts w:ascii="David" w:hAnsi="David"/>
          <w:b/>
          <w:b/>
          <w:bCs/>
          <w:rtl w:val="true"/>
        </w:rPr>
        <w:t>מדיניות הענישה</w:t>
      </w:r>
      <w:r>
        <w:rPr>
          <w:rFonts w:ascii="David" w:hAnsi="David"/>
          <w:rtl w:val="true"/>
        </w:rPr>
        <w:t xml:space="preserve"> הנוהגת בעבירות של תקיפה הגורמת חבלה של ממש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להלן הפסיקה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6800/13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קסטיאל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26.11.13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נגד המבקש הוגש כתב אישום לבית משפט השלום בתל אביב שבו יוחסו לו עבירות של חבלה במזיד ברכב ותקיפה הגורמת חבלה של ממש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המבקש נהג ברכבו ועקב ויכוח על שימוש בדרך עם המתלונן שנהג ברכב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הורה למתלונן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תעצור בצד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משזה המשיך בנסיעתו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עקף אותו המבקש ועצר את רכבו באמצע נתיב הנסיעה כך שדרכו של המתלונן נחסמה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ניגש לרכבו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ובעוד האחרון נותר לשבת כשהוא חגור ברכבו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המבקש צעק לעברו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שבר את בסיסה של המראה השמאלית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היכה וסטר למתלונן בפניו וגרם לו לנפיחות בצד הימני של פניו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הוציא המבקש מרכבו אלת בייסבול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ובעת שהמתלונן ניסה לעקוף אותו עם 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ניפץ המבקש באמצעות האלה את זכוכית החלון הימני הקדמי של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וגרם בכך לחתך מדמם ביד חברתו של המתלונן שנסעה עמו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 השלום קיבל את טענתו שיש להרשיעו בעבירה הרגילה של חבלה במזיד ברכוש שהיא מסוג עוון ולא בעבירה של חבלה במזיד ברכב שהיא עבירה מסוג 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ולאחר כל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השית עליו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ערעורה של המדינה לבית המשפט המחוזי התקבל והמשיב הורשע בעבירה של חבלה במזיד ברכב ועקב כך הדבר הוביל להפעלה של מאסר על תנאי של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שהיה תלוי ועומד כנגדו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 רשות ערעור שהגיש המבקש לבית המשפט העליון נדחתה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2617/14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חמאד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27.7.14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עקב ויכוח על השימוש בדרך בין המערער לנהג של רכב אחר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המתלונן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המערער והנוסע שהיה עמו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האחר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נסעו אחרי המתלונן עד שהגיע ליעדו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יצא מרכבו עם מוט ברזל והיכה באמצעותו את המערער בפניו וביתר חלקי גופו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אביו ואחותו של המתלונן נחלצו לעזרתו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המערער היכה את האחות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והאחר היכה את אביו של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ממעשיהם של המערער והאחר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נגרם לאחות שבר ביד ואילו למתלונן נגרמה שריטה בלחי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שבר באחת משיניו וכאבים בידו הימנית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הקטטה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 נחבל בראשו ונזקק לטיפול רפואי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השית על המערער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וזאת על אף העובדה שהיה בן </w:t>
      </w:r>
      <w:r>
        <w:rPr>
          <w:rFonts w:cs="David" w:ascii="David" w:hAnsi="David"/>
          <w:b/>
          <w:bCs/>
        </w:rPr>
        <w:t>19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 וללא עבר פלילי קודם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העובדה שעל האחר הוטלו שישה חודשי מאסר שירוצו בדרך של עבודות שרות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הועילה למערער וזאת לאור חלקו הגדול יותר של המערער באירוע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של המערער לבית המשפט העליון 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7734/12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מגידוב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28.10.12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 היה מעורב בקטטה בתוך מסעדה שבמהלכה היכה באגרופו שניים מהנוכחים במסעדה והיכה את אחד מהם עם בקבוק בראשו וגם היכה אותו עם חפץ כלשהו והמותקף נזקק לטיפול בבית חולים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למבקש </w:t>
      </w:r>
      <w:r>
        <w:rPr>
          <w:rFonts w:ascii="David" w:hAnsi="David"/>
          <w:b/>
          <w:b/>
          <w:bCs/>
          <w:rtl w:val="true"/>
        </w:rPr>
        <w:t>לא היה עבר פלילי קודם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 במעשיו והביע בושה וחרטה על אופן התנהלותו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השית עליו </w:t>
      </w: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ופיצוי למתלוננים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 וכן נדחתה בקשת רשות ערעור שהגיש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558/17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בן עמי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18.1.17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 הורשע בגין ביצוע עבירה של 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תקיפת סתם ותקיפה הגורמת חבלה של ממש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המבקש תקף באמצעות חפץ קשיח את המתלונן וכן תקף את אביו ושכנו של המתלונן שנחלצו לעזרתו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 השלום בירושלים השית עליו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הגיש ערעור לבית המשפט המחוזי וביקש שעונשו יומר לעונש מאסר שירוצה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נדחה וזאת על אף טענתו שהוא מנהל אורח חיים נורמטיבי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 רשות ערעור שהגיש לבית המשפט העליון נדחתה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4968/14</w:t>
        </w:r>
      </w:hyperlink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b/>
          <w:b/>
          <w:bCs/>
          <w:rtl w:val="true"/>
        </w:rPr>
        <w:t>פייבושנקו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פורסם בנבו </w:t>
      </w:r>
      <w:r>
        <w:rPr>
          <w:rFonts w:cs="David" w:ascii="David" w:hAnsi="David"/>
        </w:rPr>
        <w:t>17.7.14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הורשע בבית משפט השלום בעבירות של היזק לרכוש בזדון ותקיפה הגורמת חבלה של ממש והושתו עליו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ופיצוי למתלונן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 וכן נדחתה בקשת רשות ערעור שהגיש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.</w:t>
        <w:tab/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40141/06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ששון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12.3.07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על רקע שימוש בדרך עם נהג של רכב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שנעצרו שני הרכבים ברמזור אדום בצומת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לפתע יצא הנאשם מרכבו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פתח את תא המטען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הוציא אלת בייסבול והחל חובט ברכבו של המתלונן במכסה המנוע ובשמשות תוך ניפוצן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לחבוט במתלונן עצמו בזרועו ובכתפו השמאלית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יצא מרכבו והנאשם החל לחבוט בו באמצעות האלה בראשו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שלאחר שתיים או שלוש חבטות שכאלה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המתלונן לדמם בראשו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שביקש למנוע את מנוסת הנאשם מהמקום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 לרכב הנאשם וניסה להוציא את מפתחות הרכב מן המתנע ובשלב זה החל מאבק בין השניים והנאשם תפס את מפתחות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הניע את רכבו ונמלט מהמקום תוך שהוא חוצה את הצומת באור אדום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עוברי אורח שהיו במקום הזמינו את המשטרה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הועבר לבית חולים שם נתפרו הפצעים שבראשו ועוברת אורח פונתה גם היא לבית החולים לאחר שלקטה בהלם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השית עליו </w:t>
      </w:r>
      <w:r>
        <w:rPr>
          <w:rFonts w:cs="David" w:ascii="David" w:hAnsi="David"/>
          <w:b/>
          <w:bCs/>
        </w:rPr>
        <w:t>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ופיצוי למתלונן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.</w:t>
        <w:tab/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37842-07-12</w:t>
        </w:r>
      </w:hyperlink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b/>
          <w:b/>
          <w:bCs/>
          <w:rtl w:val="true"/>
        </w:rPr>
        <w:t>אהרוני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23.10.12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באותו עניין היה מדובר בשלושה מערערים שעל רקע של ויכוח על שימוש בדרך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יצאו השלושה מרכבם כאיש אחד והיכו נהג מונית באגרופים וגם פצעו אותו עם סכין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בית משפט השלום השית על שניים מהם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ועל אחד מהם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וכן פיצוי למתלונן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ערעורם לבית המשפט המחוזי במחוז מרכז 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מדמם</w:t>
      </w:r>
      <w:r>
        <w:rPr>
          <w:rtl w:val="true"/>
        </w:rPr>
        <w:t xml:space="preserve">, </w:t>
      </w:r>
      <w:r>
        <w:rPr>
          <w:rtl w:val="true"/>
        </w:rPr>
        <w:t>רגישות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בצלעות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למזלו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להפליא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הברזל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וזאת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בצירוף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ופיצוי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שלילה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רישיון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הנהיגה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b/>
          <w:bCs/>
          <w:sz w:val="28"/>
          <w:szCs w:val="28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בקרוב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rtl w:val="true"/>
          </w:rPr>
          <w:t>ה</w:t>
        </w:r>
        <w:r>
          <w:rPr>
            <w:rStyle w:val="Hyperlink"/>
            <w:color w:val="0000FF"/>
            <w:rtl w:val="true"/>
          </w:rPr>
          <w:t>'</w:t>
        </w:r>
        <w:r>
          <w:rPr>
            <w:rStyle w:val="Hyperlink"/>
            <w:color w:val="0000FF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rtl w:val="true"/>
          </w:rPr>
          <w:t>יא</w:t>
        </w:r>
        <w:r>
          <w:rPr>
            <w:rStyle w:val="Hyperlink"/>
            <w:color w:val="0000FF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1.7.20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1.8.20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2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אייר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2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61348-11-17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שמעון אדגו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80" TargetMode="External"/><Relationship Id="rId4" Type="http://schemas.openxmlformats.org/officeDocument/2006/relationships/hyperlink" Target="http://www.nevo.co.il/law/70301/413e" TargetMode="External"/><Relationship Id="rId5" Type="http://schemas.openxmlformats.org/officeDocument/2006/relationships/hyperlink" Target="http://www.nevo.co.il/law/70301/e(1)S" TargetMode="External"/><Relationship Id="rId6" Type="http://schemas.openxmlformats.org/officeDocument/2006/relationships/hyperlink" Target="http://www.nevo.co.il/law/70301/j%5C" TargetMode="External"/><Relationship Id="rId7" Type="http://schemas.openxmlformats.org/officeDocument/2006/relationships/hyperlink" Target="http://www.nevo.co.il/law/70301/413e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80" TargetMode="External"/><Relationship Id="rId10" Type="http://schemas.openxmlformats.org/officeDocument/2006/relationships/hyperlink" Target="http://www.nevo.co.il/case/10490243" TargetMode="External"/><Relationship Id="rId11" Type="http://schemas.openxmlformats.org/officeDocument/2006/relationships/hyperlink" Target="http://www.nevo.co.il/case/13107333" TargetMode="External"/><Relationship Id="rId12" Type="http://schemas.openxmlformats.org/officeDocument/2006/relationships/hyperlink" Target="http://www.nevo.co.il/case/5603498" TargetMode="External"/><Relationship Id="rId13" Type="http://schemas.openxmlformats.org/officeDocument/2006/relationships/hyperlink" Target="http://www.nevo.co.il/case/22173635" TargetMode="External"/><Relationship Id="rId14" Type="http://schemas.openxmlformats.org/officeDocument/2006/relationships/hyperlink" Target="http://www.nevo.co.il/case/17061809" TargetMode="External"/><Relationship Id="rId15" Type="http://schemas.openxmlformats.org/officeDocument/2006/relationships/hyperlink" Target="http://www.nevo.co.il/case/526628" TargetMode="External"/><Relationship Id="rId16" Type="http://schemas.openxmlformats.org/officeDocument/2006/relationships/hyperlink" Target="http://www.nevo.co.il/case/3861870" TargetMode="External"/><Relationship Id="rId17" Type="http://schemas.openxmlformats.org/officeDocument/2006/relationships/hyperlink" Target="http://www.nevo.co.il/law/70301/e(1)S" TargetMode="External"/><Relationship Id="rId18" Type="http://schemas.openxmlformats.org/officeDocument/2006/relationships/hyperlink" Target="http://www.nevo.co.il/law/70301/j%5C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2020-05-17T12:12:00Z</dcterms:created>
  <dc:creator> </dc:creator>
  <dc:description/>
  <cp:keywords/>
  <dc:language>en-IL</dc:language>
  <cp:lastModifiedBy>h10</cp:lastModifiedBy>
  <dcterms:modified xsi:type="dcterms:W3CDTF">2020-05-17T12:12:00Z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שמעון אדגו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10490243;13107333;5603498;22173635;17061809;526628;3861870</vt:lpwstr>
  </property>
  <property fmtid="{D5CDD505-2E9C-101B-9397-08002B2CF9AE}" pid="9" name="CITY">
    <vt:lpwstr>רמ'</vt:lpwstr>
  </property>
  <property fmtid="{D5CDD505-2E9C-101B-9397-08002B2CF9AE}" pid="10" name="DATE">
    <vt:lpwstr>20200512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70301/413e;380;e(1)S;j"aC</vt:lpwstr>
  </property>
  <property fmtid="{D5CDD505-2E9C-101B-9397-08002B2CF9AE}" pid="15" name="LAWYER">
    <vt:lpwstr>עדי בן חיים;גיל אדלמן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61348</vt:lpwstr>
  </property>
  <property fmtid="{D5CDD505-2E9C-101B-9397-08002B2CF9AE}" pid="22" name="NEWPARTB">
    <vt:lpwstr>11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380020200512</vt:lpwstr>
  </property>
  <property fmtid="{D5CDD505-2E9C-101B-9397-08002B2CF9AE}" pid="34" name="TYPE_N_DATE">
    <vt:lpwstr>38020200512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