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61841-07-22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חכם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7589"/>
      </w:tblGrid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8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 בכיר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ירון 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758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דליה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וייסברג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58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7589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ליאור חכם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–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נוכח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היוועדות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חזותית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רואה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ושומע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הדיון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עמית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שלף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ושרון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רבינוביץ</w:t>
            </w:r>
            <w:r>
              <w:rPr>
                <w:sz w:val="26"/>
                <w:szCs w:val="26"/>
                <w:rtl w:val="true"/>
              </w:rPr>
              <w:t>'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sz w:val="28"/>
          <w:szCs w:val="28"/>
          <w:u w:val="single"/>
        </w:rPr>
      </w:pPr>
      <w:r>
        <w:rPr>
          <w:rFonts w:ascii="David" w:hAnsi="David" w:eastAsia="Calibri"/>
          <w:b/>
          <w:b/>
          <w:bCs/>
          <w:sz w:val="28"/>
          <w:sz w:val="28"/>
          <w:szCs w:val="28"/>
          <w:u w:val="single"/>
          <w:rtl w:val="true"/>
        </w:rPr>
        <w:t>פתח דבר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bookmarkStart w:id="8" w:name="ABSTRACT_START"/>
      <w:bookmarkEnd w:id="8"/>
      <w:r>
        <w:rPr>
          <w:rFonts w:ascii="David" w:hAnsi="David" w:eastAsia="Calibri"/>
          <w:rtl w:val="true"/>
        </w:rPr>
        <w:t>הנאשם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שמיעת הראיות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בעבירה של החזקת נשק 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</w:t>
      </w:r>
      <w:hyperlink r:id="rId10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ל</w:t>
      </w:r>
      <w:hyperlink r:id="rId1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על יסוד הודאתו הורשע הנאשם בעבירות הבאות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שתי עבירות החזקת סם מסוכן שלא לצריכה עצמית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</w:t>
      </w:r>
      <w:hyperlink r:id="rId12">
        <w:r>
          <w:rPr>
            <w:rStyle w:val="Hyperlink"/>
            <w:rFonts w:ascii="David" w:hAnsi="David" w:eastAsia="Calibri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</w:rPr>
          <w:t>7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)+(</w:t>
        </w:r>
        <w:r>
          <w:rPr>
            <w:rStyle w:val="Hyperlink"/>
            <w:rFonts w:ascii="David" w:hAnsi="David" w:eastAsia="Calibri"/>
            <w:rtl w:val="true"/>
          </w:rPr>
          <w:t>ג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ל</w:t>
      </w:r>
      <w:hyperlink r:id="rId1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נוסח חדש</w:t>
      </w:r>
      <w:r>
        <w:rPr>
          <w:rFonts w:eastAsia="Calibri" w:cs="David" w:ascii="David" w:hAnsi="David"/>
          <w:rtl w:val="true"/>
        </w:rPr>
        <w:t xml:space="preserve">],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פקודת הסמים</w:t>
      </w:r>
      <w:r>
        <w:rPr>
          <w:rFonts w:eastAsia="Calibri" w:cs="David" w:ascii="David" w:hAnsi="David"/>
          <w:rtl w:val="true"/>
        </w:rPr>
        <w:t xml:space="preserve">"); </w:t>
      </w:r>
      <w:r>
        <w:rPr>
          <w:rFonts w:ascii="David" w:hAnsi="David" w:eastAsia="Calibri"/>
          <w:rtl w:val="true"/>
        </w:rPr>
        <w:t xml:space="preserve">ועבירה של סחר בסמים מסוכנים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ריבוי מקרים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לפי </w:t>
      </w:r>
      <w:hyperlink r:id="rId14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לפקודת הסמים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נסיבות העבירות פורטו בהרחבה בהכרעת הדין ואין צורך לחזור עליהן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יאמר בתמצית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הורשע בכך שהחזיק במחסן שבשליטתו את אמצעי הלחימה הבאים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חפץ דמוי תת מקלע מאולתר יורה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בכוחו להמית אדם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פצצת מרגמה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ארבעה רימוני יד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ורימון הלם סנוור </w:t>
      </w:r>
      <w:r>
        <w:rPr>
          <w:rFonts w:eastAsia="Calibri" w:cs="David" w:ascii="David" w:hAnsi="David"/>
        </w:rPr>
        <w:t>7290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 כולם יחד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אמצעי הלחימה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פי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הנאשם בכך שהחזיק סם מסוג קנבוס במשקל </w:t>
      </w:r>
      <w:r>
        <w:rPr>
          <w:rFonts w:eastAsia="Calibri" w:cs="David" w:ascii="David" w:hAnsi="David"/>
        </w:rPr>
        <w:t>6,287.8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סם מסוג חשיש במשקל </w:t>
      </w:r>
      <w:r>
        <w:rPr>
          <w:rFonts w:eastAsia="Calibri" w:cs="David" w:ascii="David" w:hAnsi="David"/>
        </w:rPr>
        <w:t>151.56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ותשע מעטפות שהכילו סם מסוג קנבוס במשקל כולל של </w:t>
      </w:r>
      <w:r>
        <w:rPr>
          <w:rFonts w:eastAsia="Calibri" w:cs="David" w:ascii="David" w:hAnsi="David"/>
        </w:rPr>
        <w:t>451.74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בכך שסחר בשמונה הזדמנויות שונות בסם מסוג קנבוס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במשקלים שונים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בין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sz w:val="28"/>
          <w:szCs w:val="28"/>
          <w:u w:val="single"/>
        </w:rPr>
      </w:pPr>
      <w:r>
        <w:rPr>
          <w:rFonts w:ascii="David" w:hAnsi="David" w:eastAsia="Calibri"/>
          <w:b/>
          <w:b/>
          <w:bCs/>
          <w:sz w:val="28"/>
          <w:sz w:val="28"/>
          <w:szCs w:val="28"/>
          <w:u w:val="single"/>
          <w:rtl w:val="true"/>
        </w:rPr>
        <w:t xml:space="preserve">טענות הצדדים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sz w:val="28"/>
          <w:szCs w:val="28"/>
          <w:u w:val="single"/>
        </w:rPr>
      </w:pPr>
      <w:r>
        <w:rPr>
          <w:rFonts w:eastAsia="Calibri"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טענות ב</w:t>
      </w:r>
      <w:r>
        <w:rPr>
          <w:rFonts w:eastAsia="Calibri" w:cs="David" w:ascii="David" w:hAnsi="David"/>
          <w:b/>
          <w:bCs/>
          <w:u w:val="single"/>
          <w:rtl w:val="true"/>
        </w:rPr>
        <w:t>"</w:t>
      </w:r>
      <w:r>
        <w:rPr>
          <w:rFonts w:ascii="David" w:hAnsi="David" w:eastAsia="Calibri"/>
          <w:b/>
          <w:b/>
          <w:bCs/>
          <w:u w:val="single"/>
          <w:rtl w:val="true"/>
        </w:rPr>
        <w:t>כ המאשימה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בשים לב לחומרת המעשים ולמידת הפגיעה בערכים המוגנים – ובהתבסס על העקרונות המותווים בהנחיית פרקליט המדינה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9.16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בעניין מדיניות הענישה בעבירות נשק ומטעני חבלה – עתרה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דליה וייסברג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לקבוע כי מתחם הענישה בעניינו של הנאשם נע בין </w:t>
      </w:r>
      <w:r>
        <w:rPr>
          <w:rFonts w:eastAsia="Calibri" w:cs="David" w:ascii="David" w:hAnsi="David"/>
        </w:rPr>
        <w:t>74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90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ולהשית על הנאשם עונש מאסר בן </w:t>
      </w:r>
      <w:r>
        <w:rPr>
          <w:rFonts w:eastAsia="Calibri" w:cs="David" w:ascii="David" w:hAnsi="David"/>
        </w:rPr>
        <w:t>6.5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לפחות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מאסר מותנה וקנס כספי משמעותי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נימקה עתירתה העונשית בנימוקים הבאים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חומרת העבירות שבהן הורשע הנאשם ומידת פגיעתן בערכים המוגנים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בעבירות החזקת נשק יש מקום ליתן משקל בכורה לעקרון ההרתעה על פני עקרונות אחרים כמו נסיבותיו האישיות של הנאשם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כמות אמצעי הלחימה שהחזיק הנאשם ופוטנציאל הנזק המשמעותי העלול להיגרם מהם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למאפייניהם הקטלניים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מסוכנות הנאשם הנלמדת מהחזקתם של אמצעי הלחימה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הנאשם החזיק באמצעי הלחימה במחסן המצוי בבניין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באופן שסיכן את הבאים בשעריו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כמות הסמים שהחזיק הנאשם ופוטנציאל הנזק לבריאות כתוצאה מהחזקתם ומן הסחר בהם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המניע לביצוע העבירות – בצע כסף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הנאשם נעדר עבר פלילי אך בעל עבר תעבורתי עשיר ומרצה עונש של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בגין הרשעה בתיק תעבורה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ובפרט היותו אב לארבעה ילדים קטנים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כשהצעיר בהם נולד במהלך ההליך המשפטי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טענות ההגנה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הסניגור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עמית שלף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 כי בית המשפט יעמיד את מתחם הענישה בעניינו של הנאשם על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65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ויגזור את ע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נשו בתחתית מתחם זה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הסניגור נימק עתירתו העונשית בנימוקים הבאים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רמת אמצעי הלחימה אותם החזיק הנאשם אינה ברף גבוה כפי שטענה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ופוטנציאל הנזק הטמון בהם נמוך משנטען על ידי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לפי הטענה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המרגמה שהחזיק הנאשם אינה ניתנת לשימוש ללא מטול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הוחזק על ידי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באופן שלטענת הסניגור יש להתייחס אל המרגמה כאל 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דוגמת כדורי 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בהתאם לכמות אבק השריפה שבמרגמה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נשק 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קרלו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שהחזיק הנאשם היה ללא תחמושת לצדו באופן שלא ניתן היה לעשות בנשק שימוש מיידי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אמצעי הלחימה הוחזקו במחסן בקומה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בבניין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באופן שפוטנציאל הסכנה לתושבי הבניין נמוך בהשוואה להחזקת אמצעי הלחימה בדירת מגורים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עבירות החזקת הסמים שבהן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מבחינת סוג הסם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קנאביס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והן מבחינת משקלו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אינן ברמת חומרה גבוהה במיוחד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עבירות הסחר בסמים בהן הורשע הנאשם הן בסמים במשקל של גרמים בודדים בלבד והרווח הכספי שהופק מהן אינו גבוה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הנאשם נטול עבר פלילי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נסיבותיו האישיות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שפרטה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מצדיקות התחשבות בנאשם בגזירת ענשו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הנאשם אב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ילדים קטנים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ריצוי עונש מאסר בתקופת מלחמה קשה יותר מריצוי מאסר בתקופת שיגרה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לבסוף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למצבו הכלכלי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עתר הסניגור שהקנס שיושת עליו לא יהיה מכביד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sz w:val="28"/>
          <w:szCs w:val="28"/>
          <w:u w:val="single"/>
        </w:rPr>
      </w:pPr>
      <w:r>
        <w:rPr>
          <w:rFonts w:ascii="David" w:hAnsi="David" w:eastAsia="Calibri"/>
          <w:b/>
          <w:b/>
          <w:bCs/>
          <w:sz w:val="28"/>
          <w:sz w:val="28"/>
          <w:szCs w:val="28"/>
          <w:u w:val="single"/>
          <w:rtl w:val="true"/>
        </w:rPr>
        <w:t>דברו האחרון של הנאשם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בדברו האחרון מסר הנאשם שהוא מכבד את החלטת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להתחשב בו ככל הניתן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הוא אב לארבעה ילדים קטנים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הוסיף שהוא עוסק בפעילות חינוכיות במסגרת מעצרו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sz w:val="28"/>
          <w:szCs w:val="28"/>
          <w:u w:val="single"/>
        </w:rPr>
      </w:pPr>
      <w:r>
        <w:rPr>
          <w:rFonts w:ascii="David" w:hAnsi="David" w:eastAsia="Calibri"/>
          <w:b/>
          <w:b/>
          <w:bCs/>
          <w:sz w:val="28"/>
          <w:sz w:val="28"/>
          <w:szCs w:val="28"/>
          <w:u w:val="single"/>
          <w:rtl w:val="true"/>
        </w:rPr>
        <w:t xml:space="preserve">דיון והכרעה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  <w:b/>
          <w:bCs/>
          <w:sz w:val="28"/>
          <w:szCs w:val="28"/>
          <w:u w:val="single"/>
        </w:rPr>
      </w:pPr>
      <w:r>
        <w:rPr>
          <w:rFonts w:eastAsia="Calibri"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הצדדים אינם חולקים 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כך שכלל מעשי הנאשם עולים כדי אירוע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בהתאם </w:t>
      </w:r>
      <w:hyperlink r:id="rId15">
        <w:r>
          <w:rPr>
            <w:rStyle w:val="Hyperlink"/>
            <w:rFonts w:ascii="David" w:hAnsi="David" w:eastAsia="Calibri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יג</w:t>
        </w:r>
      </w:hyperlink>
      <w:r>
        <w:rPr>
          <w:rFonts w:ascii="David" w:hAnsi="David" w:eastAsia="Calibri"/>
          <w:rtl w:val="true"/>
        </w:rPr>
        <w:t xml:space="preserve"> לחוק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4910/13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אבר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29.10.2014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הערכים החברתיים המוגנים העומדים בבסיס עבירת הנשק בה הורשע הנאשם הם קדושת החיים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ההגנה על שלום הציבור ועל 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השמירה על הסדר הציבורי ועל אפשרות הקיום של אורח חיים בטוח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עמד לא אחת על חומרתן היתרה של 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בשל הסכנה כי הנשק המוחזק יועבר בסופו של דבר למי שמתכוון לעשות בו שימוש לפעילות עבריינית או לפעילות טרור </w:t>
      </w:r>
      <w:r>
        <w:rPr>
          <w:rFonts w:eastAsia="Calibri" w:cs="David" w:ascii="David" w:hAnsi="David"/>
          <w:rtl w:val="true"/>
        </w:rPr>
        <w:t>(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4945/13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סלימאן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19.1.2014</w:t>
      </w:r>
      <w:r>
        <w:rPr>
          <w:rFonts w:eastAsia="Calibri" w:cs="David" w:ascii="David" w:hAnsi="David"/>
          <w:rtl w:val="true"/>
        </w:rPr>
        <w:t xml:space="preserve">); 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2251/11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נפאע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פסקה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4.12.2011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spacing w:lineRule="auto" w:line="254" w:before="0" w:after="160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בשנים האחרונות אנו עדים חדשות לבקרים לתוצאותיהן המסוכנות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ולעיתים קרובות אף קטלניות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 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שהפכו בשנים האחרונות למכת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שהיא בגדר רעה חולה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חשיבות והיקף התופעה הפסולה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המחוקק נדרש אף הוא לסוגיה וחוקק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את חוק העונשין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– </w:t>
      </w:r>
      <w:r>
        <w:rPr>
          <w:rFonts w:ascii="David" w:hAnsi="David" w:eastAsia="Calibri"/>
          <w:rtl w:val="true"/>
        </w:rPr>
        <w:t>הוראת שעה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התשפ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התיקון לחוק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הקובע עונש מזערי בעבירות נשק מסוימות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גם זו בה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 רבע מהעונש המרבי הקבוע לעבירה </w:t>
      </w:r>
      <w:r>
        <w:rPr>
          <w:rFonts w:eastAsia="Calibri" w:cs="David" w:ascii="David" w:hAnsi="David"/>
          <w:rtl w:val="true"/>
        </w:rPr>
        <w:t>(</w:t>
      </w:r>
      <w:hyperlink r:id="rId19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ז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יש בחקיקה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הגם שנעשתה על דרך הוראת שעה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ללמד על מגמת המחוקק להחמיר בענישה </w:t>
      </w:r>
      <w:r>
        <w:rPr>
          <w:rFonts w:ascii="David" w:hAnsi="David"/>
          <w:color w:val="000000"/>
          <w:rtl w:val="true"/>
          <w:lang w:val="en-IL" w:eastAsia="en-IL"/>
        </w:rPr>
        <w:t>בעבירות אלו</w:t>
      </w:r>
      <w:r>
        <w:rPr>
          <w:rFonts w:cs="David" w:ascii="David" w:hAnsi="David"/>
          <w:color w:val="000000"/>
          <w:rtl w:val="true"/>
          <w:lang w:val="en-IL" w:eastAsia="en-IL"/>
        </w:rPr>
        <w:t xml:space="preserve">, </w:t>
      </w:r>
      <w:r>
        <w:rPr>
          <w:rFonts w:ascii="David" w:hAnsi="David"/>
          <w:color w:val="000000"/>
          <w:rtl w:val="true"/>
          <w:lang w:val="en-IL" w:eastAsia="en-IL"/>
        </w:rPr>
        <w:t>לאור מסוכנותן הרבה לחברה</w:t>
      </w:r>
      <w:r>
        <w:rPr>
          <w:rFonts w:cs="David" w:ascii="David" w:hAnsi="David"/>
          <w:color w:val="000000"/>
          <w:rtl w:val="true"/>
          <w:lang w:val="en-IL" w:eastAsia="en-IL"/>
        </w:rPr>
        <w:t xml:space="preserve">, </w:t>
      </w:r>
      <w:r>
        <w:rPr>
          <w:rFonts w:ascii="David" w:hAnsi="David"/>
          <w:color w:val="000000"/>
          <w:rtl w:val="true"/>
          <w:lang w:val="en-IL" w:eastAsia="en-IL"/>
        </w:rPr>
        <w:t>לצד הצורך בהרתעת רבים נוכח מימדי התופעה וחומרתה</w:t>
      </w:r>
      <w:r>
        <w:rPr>
          <w:rFonts w:cs="David" w:ascii="David" w:hAnsi="David"/>
          <w:color w:val="000000"/>
          <w:rtl w:val="true"/>
          <w:lang w:val="en-IL" w:eastAsia="en-IL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בית המשפט העליון עמד גם הוא על החומרה שבעבירות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שהיקפן רק ממשיך להתרבות בעת האחרונה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הצורך בענישתן בחומרה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360" w:end="426"/>
        <w:contextualSpacing/>
        <w:jc w:val="both"/>
        <w:rPr/>
      </w:pPr>
      <w:r>
        <w:rPr>
          <w:rFonts w:eastAsia="Calibri" w:cs="David" w:ascii="David" w:hAnsi="David"/>
          <w:rtl w:val="true"/>
        </w:rPr>
        <w:t>"</w:t>
      </w:r>
      <w:r>
        <w:rPr>
          <w:rFonts w:eastAsia="Calibri" w:cs="David" w:ascii="David" w:hAnsi="David"/>
          <w:b/>
          <w:bCs/>
          <w:rtl w:val="true"/>
        </w:rPr>
        <w:t>...</w:t>
      </w:r>
      <w:r>
        <w:rPr>
          <w:rFonts w:eastAsia="Calibri" w:cs="Arial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אין היום חולקין כי עבירות מסוג זה הפכו ל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מכת מדינה</w:t>
      </w:r>
      <w:r>
        <w:rPr>
          <w:rFonts w:eastAsia="Calibri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Calibri"/>
          <w:b/>
          <w:b/>
          <w:bCs/>
          <w:rtl w:val="true"/>
        </w:rPr>
        <w:t>של ממש</w:t>
      </w:r>
      <w:r>
        <w:rPr>
          <w:rFonts w:eastAsia="Calibri" w:cs="David" w:ascii="David" w:hAnsi="David"/>
          <w:b/>
          <w:bCs/>
          <w:rtl w:val="true"/>
        </w:rPr>
        <w:t xml:space="preserve">... </w:t>
      </w:r>
      <w:r>
        <w:rPr>
          <w:rFonts w:ascii="David" w:hAnsi="David" w:eastAsia="Calibri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ולא בכדי נתקבל עתה תיקון ל</w:t>
      </w:r>
      <w:hyperlink r:id="rId20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 xml:space="preserve">חוק העונשין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תיקון מס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eastAsia="Calibri" w:cs="David" w:ascii="David" w:hAnsi="David"/>
          <w:b/>
          <w:bCs/>
        </w:rPr>
        <w:t>140</w:t>
      </w:r>
      <w:r>
        <w:rPr>
          <w:rFonts w:eastAsia="Calibri" w:cs="David" w:ascii="David" w:hAnsi="David"/>
          <w:b/>
          <w:bCs/>
          <w:rtl w:val="true"/>
        </w:rPr>
        <w:t xml:space="preserve"> – </w:t>
      </w:r>
      <w:r>
        <w:rPr>
          <w:rFonts w:ascii="David" w:hAnsi="David" w:eastAsia="Calibri"/>
          <w:b/>
          <w:b/>
          <w:bCs/>
          <w:rtl w:val="true"/>
        </w:rPr>
        <w:t>הוראת שעה</w:t>
      </w:r>
      <w:r>
        <w:rPr>
          <w:rFonts w:eastAsia="Calibri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Calibri"/>
          <w:b/>
          <w:b/>
          <w:bCs/>
          <w:rtl w:val="true"/>
        </w:rPr>
        <w:t>התשפ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ב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eastAsia="Calibri" w:cs="David" w:ascii="David" w:hAnsi="David"/>
          <w:b/>
          <w:bCs/>
        </w:rPr>
        <w:t>2021</w:t>
      </w:r>
      <w:r>
        <w:rPr>
          <w:rFonts w:eastAsia="Calibri" w:cs="David" w:ascii="David" w:hAnsi="David"/>
          <w:b/>
          <w:bCs/>
          <w:rtl w:val="true"/>
        </w:rPr>
        <w:t xml:space="preserve">)... </w:t>
      </w:r>
      <w:r>
        <w:rPr>
          <w:rFonts w:ascii="David" w:hAnsi="David" w:eastAsia="Calibri"/>
          <w:b/>
          <w:b/>
          <w:bCs/>
          <w:rtl w:val="true"/>
        </w:rPr>
        <w:t>הקובע עונשי מינימום לעבירות נשק</w:t>
      </w:r>
      <w:r>
        <w:rPr>
          <w:rFonts w:eastAsia="Calibri" w:cs="David" w:ascii="David" w:hAnsi="David"/>
          <w:b/>
          <w:bCs/>
          <w:rtl w:val="true"/>
        </w:rPr>
        <w:t>...</w:t>
      </w:r>
      <w:r>
        <w:rPr>
          <w:rFonts w:eastAsia="Calibri" w:cs="David" w:ascii="David" w:hAnsi="David"/>
          <w:rtl w:val="true"/>
        </w:rPr>
        <w:t>" (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7473/20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מחאמיד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29.6.2021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פס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וראו גם 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5993/21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אבו סאלח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29.11.2021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פס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פגיעת הנאשם בערכים המוגנים עוצמתית וחמורה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כשיש במעשיו מצבור בלתי מבוטל של מאפייני חומרה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ראשית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פוטנציאל הנזק במעשי הנאשם משמעותי ביותר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החזיק מספר לא מועט של אמצעי לחימה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חלקם עלולים לגרום לנזק רב גם ללא שימוש מכוון בהם לשם מטרה זו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לדוגמה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בלתי מתקבל על הדעת שטיפול לא מקצועי ובטיחותי ברימוני היד או בפצצת המרגמה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שאוחסנו בתיק שאינו מתאים לאחסון אמצעי לחימה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עלול היה לגרום לנזק רב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אמצעי הלחימה אוחסנו במחסן הנמצא בחניון בית דירות שהיה נגיש לכל באי הבניין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אחסון אמצעי הלחימה המסוכנים במחסן שעל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פניו עוברים כל היוצאים והנכנסים לבניין דרך החניון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הגדילו עד מאוד את הסכנה שעוברי אורח תמימים י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>פגעו ב</w:t>
      </w:r>
      <w:r>
        <w:rPr>
          <w:rFonts w:ascii="David" w:hAnsi="David" w:eastAsia="Calibri"/>
          <w:rtl w:val="true"/>
        </w:rPr>
        <w:t>אורח</w:t>
      </w:r>
      <w:r>
        <w:rPr>
          <w:rFonts w:ascii="David" w:hAnsi="David" w:eastAsia="Calibri"/>
          <w:rtl w:val="true"/>
        </w:rPr>
        <w:t xml:space="preserve"> קשה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החזקת אמצעי הלחימה במחסן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ביחד עם כמות לא מבוטלת של סמים – כשכאמור הנאשם הורשע בעבירת סחר בסמים – ובשים לב לכך שההגנה לא הצביעה על סיבה אחרת בגינה החזיק הנאשם באמצעי הלחימה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מצביעה על כך שאמצעי הלחימה הוחזקו על ידי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לכל הפחות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למטרות בצע כסף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תעוזת הנאשם המתבטאת בהחזקת מגוון אמצעי לחימה מסוכנים כמתואר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מעידה על מסוכנותו הרבה ועל זלזול עמוק בחוק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ולמצער אדישותו לשלומם ולביטחונם של נפגעים פוטנציאליים מאותם אמצעי לחימה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בעבירות הסמים בהן הורשע פגע הנאשם בסדר החברתי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בשלטון החוק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בשלום הציבור ובבריאותו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חומרת פגיעת הנאשם בערכים המוגנים ממשית ביותר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לסוג הסמים ולכמותם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מדיניות הענישה הנוהגת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בחינת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שהיא 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מהפסיקה שהוגשה על ידי באי כוח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מלמדת שבתי המשפט נוהגים לגזור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בנסיבות דומות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עונשי מאסר ממושכים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לתקופות משתנות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והכל בהתאם לנסיבות הקונקרטיות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יוטעם כי בחינת הפסיקה מגלה קושי באיתור מקרים דומים בהם הורשע נאשם בעבירת החזקה של אמצעי לחימה מסוכנים בכמות ובסוגים שהחזיק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הייתה מלווה בהרשעה בעבירות חמורות נוספות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בחינת הפסיקה המובאת תעשה בשים לב להבדלים בנסיבות העבירות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2482/22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קדורה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14.4.2022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קיבל בית המשפט העליון את ערעור המדינה וגזר על המשיב עונש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חלף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שגזר עליו בית המשפט המחוזי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הדגיש את חומרת עבירת החזקת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המצדיקה עונש מאסר ממושך אף בעניינו של צעיר 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והבהיר בקביעת העונש שזה נפסק לאור העיקרון לפיו אין דרכה של ערכאת הערעור למצות את הדין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לא התערב ביתר רכיבי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לרבות עונש מאסר מותנה וקנס בסך </w:t>
      </w:r>
      <w:r>
        <w:rPr>
          <w:rFonts w:eastAsia="Calibri" w:cs="David" w:ascii="David" w:hAnsi="David"/>
        </w:rPr>
        <w:t>5,000</w:t>
      </w:r>
      <w:r>
        <w:rPr>
          <w:rFonts w:eastAsia="Calibri" w:cs="David" w:ascii="David" w:hAnsi="David"/>
          <w:rtl w:val="true"/>
        </w:rPr>
        <w:t xml:space="preserve"> ₪.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המשיב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לפי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שהסתיר אקדח מחסנית וכדורים יחד עם רימון הלם על גג ביתו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כי מתחם הענישה בעניינו של המשיב נע בין </w:t>
      </w:r>
      <w:r>
        <w:rPr>
          <w:rFonts w:eastAsia="Calibri" w:cs="David" w:ascii="David" w:hAnsi="David"/>
        </w:rPr>
        <w:t>36-10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עניינו של הנאשם חמור באופן משמעותי מעניינו של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 כמות אמצעי הלחימה שהוחזקו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סוגם ופוטנציאל הסיכון הנשקף מהם – בעוד שהמשיב החזיק באקדח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תחמושת ורימון הלם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החזיק במרגמה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תת מקלע מאולתר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ללא תחמושת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בארבעה רימוני יד וברימון הלם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כמו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החזיק באמצעי הלחימה המסוכנים במחסן המצוי בשטח ציבורי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באופן שהיו עלולים לגרום לנזק רב יותר לזולת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מאשר בהחזקתם על גג בית פרטי כפי שעשה המשיב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בדומה לנאשם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המשיב היה נעדר עבר פלילי באופן שהיה בו כדי להקל עונשו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בשונה מהנאשם המשיב היה צעיר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הודה ולא ניהל הוכחות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העבירה בוצעה קודם לכניסתו לתוקף של התיקון לחוק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3811/21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כהן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13.1.2022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הותיר בית המשפט העליון על כנו עונש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שגזר על המערער בית המשפט המחוזי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המערער הורשע בנשיאת נשק בכך שהטמין בהוראתו של אדם אחר מטען חבלה בין השיחים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בהמשך לרצונו של סוכן סמוי לקנות מטען חבלה מהאחר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הסוכן והאחר קבעו להיפגש במקום מסוים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ועובר למועד המפגש הטמין המערער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המטען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שבו תערובת נפץ ומשדר אלחוטי שלא היה מחובר למטען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הטמנת המטען חבר המערער לאחר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שניהם הגיעו יחד לפגישה עם הסוכן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המערער הצביע אל עבר המקום שבו הוטמן מטען החבלה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והאחר הסביר לסוכן כיצד להפעילו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בשונה מעניינו של הנאשם הורשע המערער בעבירה של 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כשאמצעי הלחימה אותו נשא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אמצעי לוחמה בעל פוטנציאל נזק הרסני וקטלני ביותר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לעומת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הורשע בהחזקת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של מספר אמצעי לחימה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אחד מהם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פצצת המרגמה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כלי נשק בעל פוטנציאל נזק חמור ועצמתי אף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אם בדרגה פחותה מעט ממטען חבלה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בשונה מהנאשם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למערער עבר פלילי לא מבוטל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בשונה מהנאשם הורשע המערער במסגרת הסדר ולא ניהל הוכחות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3336/18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סמארה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29.11.2018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העמיד בית המשפט העליון את עונשו של המשיב על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חלף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שגזר עליו בית המשפט המחוזי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שקבע את מתחם הענישה בעניינו על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המשיב הורשע בהובלת ובהחזקת נשק בכך שנתפסו ברכבו שני רובי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קרל גוסטב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מאולתרים עם מחסניות בתוכם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נתפסו </w:t>
      </w:r>
      <w:r>
        <w:rPr>
          <w:rFonts w:eastAsia="Calibri" w:cs="David" w:ascii="David" w:hAnsi="David"/>
        </w:rPr>
        <w:t>39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ובנפרד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נוספים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עניינו של הנאשם חמור מזה של המשיב בשים לב לכמותם וסוגם של אמצעי הלחימה שהחזיק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מנגד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בהחזקת אמצעי הלחימה בעוד שהמשיב הורשע אף בהובלת אמצעי הלחימה ונשא לצד הנשק גם תחמושת באופן שאפשר שימוש מיידי בנשק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בשונה מהנאשם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המשיב היה בעל עבר פלילי ישן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בן למעלה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בגינו ריצה עונשי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הגם שבשנים האחרונות השתקם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בשונה מהנאשם המשיב הודה ולא ניהל הוכחות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וביצע את העבירה קודם לתיקון החוק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5813/21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</w:rPr>
        <w:t>5896/21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בארין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31.5.2022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הותיר בית המשפט העליון על כנו עונשים של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שגזר על שני המערערים בית המשפט המחוזי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שני המערערים הורשעו בכך שהחזיקו ברכב בצוותא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ברובה ציד דו קני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המסוגל לירות כדור שבכוחו להמית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ושהיה טעון בשני כדורי תחמושת תואמים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נמצאה ברכב חגורה ייעודית לתחמושת ובתוכה 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המתאימים לרובה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בית המשפט העליון עמד באריכות על חומרתה של עבירת החזקת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אף כשמדובר ברובה ציד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בלבד</w:t>
      </w:r>
      <w:r>
        <w:rPr>
          <w:rFonts w:eastAsia="Calibri" w:cs="David" w:ascii="David" w:hAnsi="David"/>
          <w:rtl w:val="true"/>
        </w:rPr>
        <w:t xml:space="preserve">".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עניינו של הנאשם חמור עשרות מונים מעניינם של המערערים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לכמות ולסוג הנשק שהחזיק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בפצצת מרגמה ובתת מקלע מאולתר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אמצעי לחימה שנועדו לתקיפה והם בעלי פוטנציאל נזק חמור ועצמתי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 בהשוואה למערערים שהחזיקו ברובה ציד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שהגם שבכוחו להמית אדם אין זה ייעודו הבלעדי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החזיק הנאשם בארבעה רימוני יד וברימון הלם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בשונה מהנאשם היו המערערים בעלי עבר פלילי לא מבוטל שבא לביטוי בעונשם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highlight w:val="yellow"/>
        </w:rPr>
      </w:pPr>
      <w:r>
        <w:rPr>
          <w:rFonts w:eastAsia="Calibri" w:cs="David" w:ascii="David" w:hAnsi="David"/>
          <w:highlight w:val="yellow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במסגרת 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2406/16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יונגר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29.9.2016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דחה</w:t>
      </w:r>
      <w:r>
        <w:rPr>
          <w:rFonts w:ascii="David" w:hAnsi="David" w:eastAsia="Calibri"/>
          <w:rtl w:val="true"/>
        </w:rPr>
        <w:t xml:space="preserve"> בית המשפט העליון</w:t>
      </w:r>
      <w:r>
        <w:rPr>
          <w:rFonts w:ascii="David" w:hAnsi="David" w:eastAsia="Calibri"/>
          <w:rtl w:val="true"/>
        </w:rPr>
        <w:t xml:space="preserve"> בקשת רשות ערעור על</w:t>
      </w:r>
      <w:r>
        <w:rPr>
          <w:rFonts w:ascii="David" w:hAnsi="David" w:eastAsia="Calibri"/>
          <w:rtl w:val="true"/>
        </w:rPr>
        <w:t xml:space="preserve"> החלטת בית המשפט המחוזי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שדחה את עתירתו של המערער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עליו גזר בית משפט השלום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לצד מאסר מותנה וקנס בסך </w:t>
      </w:r>
      <w:r>
        <w:rPr>
          <w:rFonts w:eastAsia="Calibri" w:cs="David" w:ascii="David" w:hAnsi="David"/>
        </w:rPr>
        <w:t>3,000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לאחר שקבע שמתחם הענישה בעניינו נע בין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המערער הורשע לאחר שמיעת ראיות בעבירות החזקת נשק וסמים לצריכה עצמית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שהחזיק מטען חבלה אלחוטי מאולתר וקנביס במחסן ששימש אותו ואשר נמצא מתחת ליציע של אולם ספורט בבית ספר בו עבד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אולם הספורט שימש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תלמידיו וכן ילדים המשתתפים בחוגים המתקיימים באולם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בדומה למערער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הנאשם סיכן את העוברים והשבים באזור המחסן שבו החזיק באמצעי הלחימה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כי במידה פחותה קמעה נוכח היקף הפעילות המתקיימת בכל אחד מהשטחים הציבוריים הסמוכים למחסנים בהם הוחזקו אמצעי הלחימה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לחובתו של המשיב נזקפה עובדת היותו עובד בית הספר שאת הבאים בשעריו סיכן בעוד שהיה מופקד על שלומם וביטחונם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בהשוואה למערער 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החזיק כמות רבה יותר של אמצעי לחימה במחסן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יוער כי מעשיו של המערער בוצעו לפני התיקון לחוק ולהעמקת המגמה בהחמרת הענישה בעבירות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hyperlink r:id="rId2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7386/13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חוסיין עווד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23.3.2014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הותיר בית המשפט העליון</w:t>
      </w:r>
      <w:r>
        <w:rPr>
          <w:rFonts w:ascii="David" w:hAnsi="David" w:eastAsia="Calibri"/>
          <w:rtl w:val="true"/>
        </w:rPr>
        <w:t xml:space="preserve"> על כנו</w:t>
      </w:r>
      <w:r>
        <w:rPr>
          <w:rFonts w:ascii="David" w:hAnsi="David" w:eastAsia="Calibri"/>
          <w:rtl w:val="true"/>
        </w:rPr>
        <w:t xml:space="preserve"> עונש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שגזר על המערער בית המשפט המחוזי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המערער הורשע בכך שביחד עם מעורבים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 וביצע עסקה ברימון הל</w:t>
      </w:r>
      <w:r>
        <w:rPr>
          <w:rFonts w:ascii="David" w:hAnsi="David" w:eastAsia="Calibri"/>
          <w:rtl w:val="true"/>
        </w:rPr>
        <w:t>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שמסר את הרימון לאחר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המערער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בנוסף לעבירת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בביצוע עסקה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עבירה חמורה מזו שבה הורשע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ההחזקה ו</w:t>
      </w:r>
      <w:r>
        <w:rPr>
          <w:rFonts w:ascii="David" w:hAnsi="David" w:eastAsia="Calibri"/>
          <w:rtl w:val="true"/>
        </w:rPr>
        <w:t xml:space="preserve">העסקה </w:t>
      </w:r>
      <w:r>
        <w:rPr>
          <w:rFonts w:ascii="David" w:hAnsi="David" w:eastAsia="Calibri"/>
          <w:rtl w:val="true"/>
        </w:rPr>
        <w:t>נעשו</w:t>
      </w:r>
      <w:r>
        <w:rPr>
          <w:rFonts w:ascii="David" w:hAnsi="David" w:eastAsia="Calibri"/>
          <w:rtl w:val="true"/>
        </w:rPr>
        <w:t xml:space="preserve"> ברימון הלם אחד 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שהנאשם החזיק בנוסף על רימון ההלם אמצעי לחימה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שעוצמת מסוכנותם ופוטנציאל הנזק הקטלני הטמון בהם משמעותי בהרבה – פצצת מרגמה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תת מקלע מאולתר וארבעה רימוני יד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trike/>
        </w:rPr>
      </w:pPr>
      <w:r>
        <w:rPr>
          <w:rFonts w:ascii="David" w:hAnsi="David" w:eastAsia="Calibri"/>
          <w:rtl w:val="true"/>
        </w:rPr>
        <w:t>קראתי בעיון את מכלול הפסיקה שהגישו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וההגנה לרבות פסקי הדין שנסיבותיהם – בשים לב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מועד מתן פסק הדין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חומרת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סוג ומניין העבירות – קרובות פחות לענייננו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trike/>
        </w:rPr>
      </w:pPr>
      <w:r>
        <w:rPr>
          <w:rFonts w:eastAsia="Calibri" w:cs="David" w:ascii="David" w:hAnsi="David"/>
          <w:strike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בבחינת הפסיקה הנוהגת נבחנה גם מדיניות הענישה הנוהגת ביחס לעבירות הסמים החמורות שביצע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בנסיבותיהן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ובמיוחד סוג הסמים וכמותם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בחינת הפסיקה מלמדת כי בתי המשפט נוהגים לגזור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בנסיבות דומות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עונשי מאסר ממשיים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לתקופות משתנות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>:</w:t>
      </w:r>
      <w:r>
        <w:rPr>
          <w:rFonts w:eastAsia="Calibri" w:cs="Arial" w:ascii="Calibri" w:hAnsi="Calibri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rtl w:val="true"/>
        </w:rPr>
        <w:t>רשע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hyperlink r:id="rId29">
        <w:r>
          <w:rPr>
            <w:rStyle w:val="Hyperlink"/>
            <w:rFonts w:eastAsia="Calibri" w:cs="David" w:ascii="David" w:hAnsi="David"/>
            <w:color w:val="0000FF"/>
            <w:u w:val="single"/>
          </w:rPr>
          <w:t>6160/18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מרואין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5.9.2018</w:t>
      </w:r>
      <w:r>
        <w:rPr>
          <w:rFonts w:eastAsia="Calibri" w:cs="David" w:ascii="David" w:hAnsi="David"/>
          <w:rtl w:val="true"/>
        </w:rPr>
        <w:t xml:space="preserve">); 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5731/21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אבו סרחאן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22.8.2021</w:t>
      </w:r>
      <w:r>
        <w:rPr>
          <w:rFonts w:eastAsia="Calibri" w:cs="David" w:ascii="David" w:hAnsi="David"/>
          <w:rtl w:val="true"/>
        </w:rPr>
        <w:t>);</w:t>
      </w:r>
      <w:r>
        <w:rPr>
          <w:rFonts w:eastAsia="Calibri" w:cs="Arial" w:ascii="Calibri" w:hAnsi="Calibri"/>
          <w:sz w:val="22"/>
          <w:szCs w:val="22"/>
          <w:rtl w:val="true"/>
        </w:rPr>
        <w:t xml:space="preserve"> </w:t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1830/16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רקיבי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11.4.2016</w:t>
      </w:r>
      <w:r>
        <w:rPr>
          <w:rFonts w:eastAsia="Calibri" w:cs="David" w:ascii="David" w:hAnsi="David"/>
          <w:rtl w:val="true"/>
        </w:rPr>
        <w:t>);</w:t>
      </w:r>
      <w:r>
        <w:rPr>
          <w:rFonts w:eastAsia="Calibri" w:cs="Arial" w:ascii="Calibri" w:hAnsi="Calibri"/>
          <w:sz w:val="22"/>
          <w:szCs w:val="22"/>
          <w:rtl w:val="true"/>
        </w:rPr>
        <w:t xml:space="preserve"> 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5712/16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יצחק אייזנבאך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17.08.2016</w:t>
      </w:r>
      <w:r>
        <w:rPr>
          <w:rFonts w:eastAsia="Calibri" w:cs="David" w:ascii="David" w:hAnsi="David"/>
          <w:rtl w:val="true"/>
        </w:rPr>
        <w:t xml:space="preserve">); 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38478-03-19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בדיחי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3.11.2019</w:t>
      </w:r>
      <w:r>
        <w:rPr>
          <w:rFonts w:eastAsia="Calibri" w:cs="David" w:ascii="David" w:hAnsi="David"/>
          <w:rtl w:val="true"/>
        </w:rPr>
        <w:t xml:space="preserve">); </w:t>
      </w:r>
      <w:hyperlink r:id="rId3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51345-12-11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תמם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7.3.2012</w:t>
      </w:r>
      <w:r>
        <w:rPr>
          <w:rFonts w:eastAsia="Calibri"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לערכים החברתיים המוגנים ולעוצמת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משקל למכלול נסיבות האירוע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ובהתאם למדיניות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קובע כי מתחם העונש ההולם באירוע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בהתייחס לעבירות הנשק והסמים גם יחד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גזירת העונש ההולם בתוך המתחם</w:t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במקרה דנן איני מוצא הצדקה לחריגה ממתחם העונש ההולם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לחומרה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בגין הגנה על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 לקולה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 שיקולי שיקום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בגזירת העונש במסגרת המתחם יינתן משקל למכלול נסיבותיו האישיות של הנאשם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יליד </w:t>
      </w:r>
      <w:r>
        <w:rPr>
          <w:rFonts w:eastAsia="Calibri" w:cs="David" w:ascii="David" w:hAnsi="David"/>
        </w:rPr>
        <w:t>1988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בעל עבר פלילי נקי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משקל הולם לקולה יינתן למצבו הרפואי והכלכלי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שפורט על ידי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ולנזק שיגרם למשפחתו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בפרט לארבעת ילדיו הקטינים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כתוצאה מריצוי עונשו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אמנם אין בעובדה שהנאשם ניהל את משפטו כדי להחמיר עמו את הדין לעניין עבירת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אין מקום להקל בעונשו כפי שנהוג לעשות כאשר נאשם נוטל אחריות למעשיו בראשית ההליך באופן שמאפשר חיסכון במשאבים ציבוריים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לצד זאת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משקל הולם לקולה יינתן להודאת הנאשם בעבירות הסמים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  <w:highlight w:val="yellow"/>
        </w:rPr>
      </w:pPr>
      <w:r>
        <w:rPr>
          <w:rFonts w:eastAsia="Calibri"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  <w:b/>
          <w:bCs/>
          <w:sz w:val="28"/>
          <w:szCs w:val="28"/>
          <w:u w:val="single"/>
        </w:rPr>
      </w:pPr>
      <w:r>
        <w:rPr>
          <w:rFonts w:ascii="David" w:hAnsi="David" w:eastAsia="Calibri"/>
          <w:b/>
          <w:b/>
          <w:bCs/>
          <w:sz w:val="28"/>
          <w:sz w:val="28"/>
          <w:szCs w:val="28"/>
          <w:u w:val="single"/>
          <w:rtl w:val="true"/>
        </w:rPr>
        <w:t>הוצאות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מבוטלות ההוצאות שהוטלו על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הנאשם בהחלטה מיום </w:t>
      </w:r>
      <w:r>
        <w:rPr>
          <w:rFonts w:eastAsia="Calibri" w:cs="David" w:ascii="David" w:hAnsi="David"/>
        </w:rPr>
        <w:t>24.5.2023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  <w:b/>
          <w:bCs/>
          <w:sz w:val="28"/>
          <w:szCs w:val="28"/>
          <w:u w:val="single"/>
        </w:rPr>
      </w:pPr>
      <w:r>
        <w:rPr>
          <w:rFonts w:ascii="David" w:hAnsi="David" w:eastAsia="Calibri"/>
          <w:b/>
          <w:b/>
          <w:bCs/>
          <w:sz w:val="28"/>
          <w:sz w:val="28"/>
          <w:szCs w:val="28"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  <w:b/>
          <w:bCs/>
          <w:sz w:val="28"/>
          <w:szCs w:val="28"/>
          <w:u w:val="single"/>
        </w:rPr>
      </w:pPr>
      <w:r>
        <w:rPr>
          <w:rFonts w:eastAsia="Calibri"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לאחר ששקלתי את מכלול השיקולים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כמפורט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1709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</w:rPr>
        <w:t>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ימי מעצרו מיום </w:t>
      </w:r>
      <w:r>
        <w:rPr>
          <w:rFonts w:eastAsia="Calibri" w:cs="David" w:ascii="David" w:hAnsi="David"/>
        </w:rPr>
        <w:t>12.7.2022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לא תנוכה התקופה שבה ריצה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 xml:space="preserve">עונש מאסר בן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בגין הרשעתו בעבירת תעבורה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709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מותנים למשך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מיום שחרורו ממאסר והתנאי הוא שהנאשם לא יעבור עבירת נשק או </w:t>
      </w:r>
      <w:r>
        <w:rPr>
          <w:rFonts w:ascii="David" w:hAnsi="David" w:eastAsia="Calibri"/>
          <w:rtl w:val="true"/>
        </w:rPr>
        <w:t xml:space="preserve">עבירת </w:t>
      </w:r>
      <w:r>
        <w:rPr>
          <w:rFonts w:ascii="David" w:hAnsi="David" w:eastAsia="Calibri"/>
          <w:rtl w:val="true"/>
        </w:rPr>
        <w:t>סמים מסוג פשע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709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מותנים למשך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מיום שחרורו ממאסר והתנאי הוא שהנאשם לא יעבור עבירת סמים מסוג עוון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709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10,000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 מאסר תמורתו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709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הקנס ישולם לא יאוחר מיום </w:t>
      </w:r>
      <w:r>
        <w:rPr>
          <w:rFonts w:eastAsia="Calibri" w:cs="David" w:ascii="David" w:hAnsi="David"/>
        </w:rPr>
        <w:t>1.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</w:rPr>
        <w:t>.2024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זכות ערעור לבית המשפט העליון בתוך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 מהיום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20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cs="Times New Roman"/>
              </w:rPr>
            </w:pPr>
            <w:bookmarkStart w:id="11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ה חשוון 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09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נובמבר </w:t>
            </w:r>
            <w:r>
              <w:rPr>
                <w:rFonts w:cs="Arial" w:ascii="Arial" w:hAnsi="Arial"/>
              </w:rPr>
              <w:t>2023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הצדדים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bookmarkEnd w:id="11"/>
          </w:p>
          <w:p>
            <w:pPr>
              <w:pStyle w:val="Normal"/>
              <w:ind w:end="0"/>
              <w:jc w:val="center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61841-07-22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ליאור חכם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1709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dstrike w:val="false"/>
        <w:strike w:val="false"/>
        <w:u w:val="non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dstrike w:val="false"/>
        <w:strike w:val="false"/>
        <w:u w:val="none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strike w:val="false"/>
      <w:dstrike w:val="false"/>
      <w:u w:val="non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40jc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.a.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4216/7.a.;7.c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13" TargetMode="External"/><Relationship Id="rId15" Type="http://schemas.openxmlformats.org/officeDocument/2006/relationships/hyperlink" Target="http://www.nevo.co.il/law/70301/40jc" TargetMode="External"/><Relationship Id="rId16" Type="http://schemas.openxmlformats.org/officeDocument/2006/relationships/hyperlink" Target="http://www.nevo.co.il/case/13093721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case/5821327" TargetMode="External"/><Relationship Id="rId19" Type="http://schemas.openxmlformats.org/officeDocument/2006/relationships/hyperlink" Target="http://www.nevo.co.il/law/70301/144.g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7115374" TargetMode="External"/><Relationship Id="rId22" Type="http://schemas.openxmlformats.org/officeDocument/2006/relationships/hyperlink" Target="http://www.nevo.co.il/case/27907602" TargetMode="External"/><Relationship Id="rId23" Type="http://schemas.openxmlformats.org/officeDocument/2006/relationships/hyperlink" Target="http://www.nevo.co.il/case/28513828" TargetMode="External"/><Relationship Id="rId24" Type="http://schemas.openxmlformats.org/officeDocument/2006/relationships/hyperlink" Target="http://www.nevo.co.il/case/27665256" TargetMode="External"/><Relationship Id="rId25" Type="http://schemas.openxmlformats.org/officeDocument/2006/relationships/hyperlink" Target="http://www.nevo.co.il/case/24140726" TargetMode="External"/><Relationship Id="rId26" Type="http://schemas.openxmlformats.org/officeDocument/2006/relationships/hyperlink" Target="http://www.nevo.co.il/case/27894608" TargetMode="External"/><Relationship Id="rId27" Type="http://schemas.openxmlformats.org/officeDocument/2006/relationships/hyperlink" Target="http://www.nevo.co.il/case/21055840" TargetMode="External"/><Relationship Id="rId28" Type="http://schemas.openxmlformats.org/officeDocument/2006/relationships/hyperlink" Target="http://www.nevo.co.il/case/10443017" TargetMode="External"/><Relationship Id="rId29" Type="http://schemas.openxmlformats.org/officeDocument/2006/relationships/hyperlink" Target="http://www.nevo.co.il/case/24943632" TargetMode="External"/><Relationship Id="rId30" Type="http://schemas.openxmlformats.org/officeDocument/2006/relationships/hyperlink" Target="http://www.nevo.co.il/case/27881040" TargetMode="External"/><Relationship Id="rId31" Type="http://schemas.openxmlformats.org/officeDocument/2006/relationships/hyperlink" Target="http://www.nevo.co.il/case/21017469" TargetMode="External"/><Relationship Id="rId32" Type="http://schemas.openxmlformats.org/officeDocument/2006/relationships/hyperlink" Target="http://www.nevo.co.il/case/21477472" TargetMode="External"/><Relationship Id="rId33" Type="http://schemas.openxmlformats.org/officeDocument/2006/relationships/hyperlink" Target="http://www.nevo.co.il/case/25545142" TargetMode="External"/><Relationship Id="rId34" Type="http://schemas.openxmlformats.org/officeDocument/2006/relationships/hyperlink" Target="http://www.nevo.co.il/case/5070658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2024-08-26T14:08:00Z</dcterms:created>
  <dc:creator> </dc:creator>
  <dc:description/>
  <cp:keywords/>
  <dc:language>en-IL</dc:language>
  <cp:lastModifiedBy>h1</cp:lastModifiedBy>
  <dcterms:modified xsi:type="dcterms:W3CDTF">2024-08-26T14:08:00Z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ליאור חכם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13093721;7791493;5821327;27115374;27907602;28513828;27665256;24140726;27894608;21055840;10443017;24943632;27881040;21017469;21477472;25545142;5070658</vt:lpwstr>
  </property>
  <property fmtid="{D5CDD505-2E9C-101B-9397-08002B2CF9AE}" pid="9" name="CITY">
    <vt:lpwstr>ת"א</vt:lpwstr>
  </property>
  <property fmtid="{D5CDD505-2E9C-101B-9397-08002B2CF9AE}" pid="10" name="DATE">
    <vt:lpwstr>20231109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לוי</vt:lpwstr>
  </property>
  <property fmtid="{D5CDD505-2E9C-101B-9397-08002B2CF9AE}" pid="14" name="LAWLISTTMP1">
    <vt:lpwstr>70301/144.a;40jc;144.g</vt:lpwstr>
  </property>
  <property fmtid="{D5CDD505-2E9C-101B-9397-08002B2CF9AE}" pid="15" name="LAWLISTTMP2">
    <vt:lpwstr>4216/007.a;007.c;013</vt:lpwstr>
  </property>
  <property fmtid="{D5CDD505-2E9C-101B-9397-08002B2CF9AE}" pid="16" name="LAWYER">
    <vt:lpwstr>דליה וייסברג;עמית שלף;שרון רבינוביץ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61841</vt:lpwstr>
  </property>
  <property fmtid="{D5CDD505-2E9C-101B-9397-08002B2CF9AE}" pid="23" name="NEWPARTB">
    <vt:lpwstr>07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390020231109</vt:lpwstr>
  </property>
  <property fmtid="{D5CDD505-2E9C-101B-9397-08002B2CF9AE}" pid="35" name="TYPE_N_DATE">
    <vt:lpwstr>39020231109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