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62685-06-16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אעבידאת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2018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שמעוני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"/>
        <w:gridCol w:w="6129"/>
        <w:gridCol w:w="1839"/>
      </w:tblGrid>
      <w:tr>
        <w:trPr>
          <w:trHeight w:val="29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96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612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יחידת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ירושלים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183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12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96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12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פראס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אעבידאת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מוענתז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שקיראת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183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12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תושב ירושלים יליד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החזקת נשק שלא כדין והחזקת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</w:t>
      </w:r>
      <w:r>
        <w:rPr>
          <w:rFonts w:cs="Arial" w:ascii="Arial" w:hAnsi="Arial"/>
          <w:rtl w:val="true"/>
        </w:rPr>
        <w:t>-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הרשעתו של הנאשם ניתנה במסגרת הסדר טיעון שהוצג בפני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חני לומפ ביום </w:t>
      </w:r>
      <w:r>
        <w:rPr>
          <w:rFonts w:cs="Arial" w:ascii="Arial" w:hAnsi="Arial"/>
        </w:rPr>
        <w:t>29.11.16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ascii="Arial" w:hAnsi="Arial" w:cs="Arial"/>
          <w:rtl w:val="true"/>
        </w:rPr>
        <w:t>בהתאם להסדר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נשלח הנאשם לשירות המבחן להכנת 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נשלח לממונה על עבודות שירות להכנת חוות 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התנהגדות המאשימה אשר הודיעה כי עמדתה היא שליחתו של הנאשם למאסר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בתא</w:t>
      </w:r>
      <w:r>
        <w:rPr>
          <w:rtl w:val="true"/>
        </w:rPr>
        <w:t>ריך</w:t>
      </w:r>
      <w:r>
        <w:rPr>
          <w:rFonts w:cs="Times New Roman"/>
          <w:rtl w:val="true"/>
        </w:rPr>
        <w:t xml:space="preserve"> </w:t>
      </w:r>
      <w:r>
        <w:rPr/>
        <w:t>22.6.2016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12:30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"),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29.1.2017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7:00-21:00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מוכבר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מהנדסת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לדכא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ההיעזרות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tl w:val="true"/>
        </w:rPr>
        <w:t xml:space="preserve">.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22.11.2017</w:t>
      </w:r>
      <w:r>
        <w:rPr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11.4.2018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שרעבי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6306/17</w:t>
        </w:r>
      </w:hyperlink>
      <w:r>
        <w:rPr>
          <w:b/>
          <w:bCs/>
          <w:rtl w:val="true"/>
        </w:rPr>
        <w:t xml:space="preserve">,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4559/16</w:t>
        </w:r>
      </w:hyperlink>
      <w:r>
        <w:rPr>
          <w:b/>
          <w:bCs/>
          <w:rtl w:val="true"/>
        </w:rPr>
        <w:t xml:space="preserve">,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1246/17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דמוקרטית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6306/17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22.6.16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24.7.16</w:t>
      </w:r>
      <w:r>
        <w:rPr>
          <w:rtl w:val="true"/>
        </w:rPr>
        <w:t xml:space="preserve"> </w:t>
      </w:r>
      <w:r>
        <w:rPr>
          <w:rtl w:val="true"/>
        </w:rPr>
        <w:t>ושוהה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6989/13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25.2.14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9707/</w:t>
      </w:r>
      <w:r>
        <w:rPr/>
        <w:t>16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13.9.17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ההולמת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6294/10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3401/11</w:t>
      </w:r>
      <w:r>
        <w:rPr>
          <w:b/>
          <w:bCs/>
          <w:rtl w:val="true"/>
        </w:rPr>
        <w:t xml:space="preserve">, 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7502/12</w:t>
        </w:r>
      </w:hyperlink>
      <w:r>
        <w:rPr>
          <w:b/>
          <w:bCs/>
          <w:rtl w:val="true"/>
        </w:rPr>
        <w:t xml:space="preserve">) </w:t>
      </w:r>
      <w:r>
        <w:rPr>
          <w:rtl w:val="true"/>
        </w:rPr>
        <w:t>ופסקי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</w:rPr>
        <w:t>8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7502/12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ו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9</w:t>
      </w:r>
      <w:r>
        <w:rPr>
          <w:b/>
          <w:bCs/>
          <w:u w:val="single"/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28.10.2018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ניצן</w:t>
      </w:r>
      <w:r>
        <w:rPr>
          <w:rtl w:val="true"/>
        </w:rPr>
        <w:t xml:space="preserve">"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1.11.2018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בא כוח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איאהב חלבי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tl w:val="true"/>
        </w:rPr>
        <w:t>מוענתז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שמעוני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62685-06-16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פראס אעבידאת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2905664" TargetMode="External"/><Relationship Id="rId10" Type="http://schemas.openxmlformats.org/officeDocument/2006/relationships/hyperlink" Target="http://www.nevo.co.il/case/21475135" TargetMode="External"/><Relationship Id="rId11" Type="http://schemas.openxmlformats.org/officeDocument/2006/relationships/hyperlink" Target="http://www.nevo.co.il/case/22228298" TargetMode="External"/><Relationship Id="rId12" Type="http://schemas.openxmlformats.org/officeDocument/2006/relationships/hyperlink" Target="http://www.nevo.co.il/case/22905664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8291683" TargetMode="External"/><Relationship Id="rId16" Type="http://schemas.openxmlformats.org/officeDocument/2006/relationships/hyperlink" Target="http://www.nevo.co.il/case/6058757" TargetMode="External"/><Relationship Id="rId17" Type="http://schemas.openxmlformats.org/officeDocument/2006/relationships/hyperlink" Target="http://www.nevo.co.il/case/5601503" TargetMode="External"/><Relationship Id="rId18" Type="http://schemas.openxmlformats.org/officeDocument/2006/relationships/hyperlink" Target="http://www.nevo.co.il/case/5601503" TargetMode="External"/><Relationship Id="rId19" Type="http://schemas.openxmlformats.org/officeDocument/2006/relationships/hyperlink" Target="http://www.nevo.co.il/case/5852404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2019-03-24T15:18:00Z</dcterms:created>
  <dc:creator> </dc:creator>
  <dc:description/>
  <cp:keywords/>
  <dc:language>en-IL</dc:language>
  <cp:lastModifiedBy>run</cp:lastModifiedBy>
  <dcterms:modified xsi:type="dcterms:W3CDTF">2019-03-24T15:18:00Z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ישראל;משטרת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פראס אעבידאת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22905664:2;21475135;22228298;8291683;6058757;5601503:2;5852404</vt:lpwstr>
  </property>
  <property fmtid="{D5CDD505-2E9C-101B-9397-08002B2CF9AE}" pid="9" name="CITY">
    <vt:lpwstr>י-ם</vt:lpwstr>
  </property>
  <property fmtid="{D5CDD505-2E9C-101B-9397-08002B2CF9AE}" pid="10" name="DATE">
    <vt:lpwstr>20180912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שמעוני</vt:lpwstr>
  </property>
  <property fmtid="{D5CDD505-2E9C-101B-9397-08002B2CF9AE}" pid="14" name="LAWLISTTMP1">
    <vt:lpwstr>70301/144.a;144;040b</vt:lpwstr>
  </property>
  <property fmtid="{D5CDD505-2E9C-101B-9397-08002B2CF9AE}" pid="15" name="LAWYER">
    <vt:lpwstr>מוענתז שקיראת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62685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380020180912</vt:lpwstr>
  </property>
  <property fmtid="{D5CDD505-2E9C-101B-9397-08002B2CF9AE}" pid="34" name="TYPE_N_DATE">
    <vt:lpwstr>38020180912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