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09"/>
        <w:gridCol w:w="7"/>
        <w:gridCol w:w="3660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63057-05-19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אדגים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נועה חסיד</w:t>
            </w:r>
          </w:p>
        </w:tc>
        <w:tc>
          <w:tcPr>
            <w:tcW w:w="375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אחמד אדגים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אלי סבן </w:t>
            </w:r>
          </w:p>
        </w:tc>
        <w:tc>
          <w:tcPr>
            <w:tcW w:w="375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67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המקורי הכיל שלושה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זוכה מרוב העבירות שיוחסו לו בכתב האישום והורשע רק בעבירה של נהיגה בזמן פסילה לפי </w:t>
      </w:r>
      <w:hyperlink r:id="rId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67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א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7.11.18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הורה בית המשפט לתעבורה בתל אביב במסגרת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תת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 </w:t>
        </w:r>
        <w:r>
          <w:rPr>
            <w:rStyle w:val="Hyperlink"/>
            <w:rFonts w:cs="David" w:ascii="David" w:hAnsi="David"/>
            <w:color w:val="0000FF"/>
            <w:u w:val="single"/>
          </w:rPr>
          <w:t>404-11-18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פסילת רישיונו של  הנאשם למשך חודשיים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2.1.19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תקופת הפסילה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נהג ברכב מרמלה למעלות תרשיחא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גם הודה בביצוע אותה 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לנאשם עבר פלילי 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 רישום תעבורתי קודם שברובו עבירות של הודעות 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שתי הרשעות קודמות של בית המשפט לתעבורה בתל אביב ובעכו בשל נהיגה ללא רישיון לפי </w:t>
      </w:r>
      <w:hyperlink r:id="rId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א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שיש להשית על הנאשם שלושה חודשי מאסר בפועל שירוצו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כספי ופסילה בפועל של רישיון הנהיגה למשך שנתיים ופסילה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ההגנה טענה שיש להסתפק במאסר על תנאי ושמתחם הפסילה צריך לנוע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פסילה וזאת לאור העובדה שאין לחובתו הרשעות קודמות בעבירה דומה של נהיגה בזמן פסילה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1483/19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ליפשיץ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נאמר על ידי כבוד השופט אלרון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נהיגה בכבישי הארץ בזמן פסילת 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טומנת בחובה סכנה לביטחונם ושלומם של הנהגים והולכי הרגל שבסביבה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אף משקפת יחס מזלזל בחיי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בצווי בית המשפט ובחוק</w:t>
      </w:r>
      <w:r>
        <w:rPr>
          <w:rFonts w:cs="David" w:ascii="David" w:hAnsi="David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למדיניות הענישה הנוהגת בעבירה של 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במקרים שבהם אין תחולה </w:t>
      </w:r>
      <w:hyperlink r:id="rId12">
        <w:r>
          <w:rPr>
            <w:rStyle w:val="Hyperlink"/>
            <w:rFonts w:ascii="David" w:hAnsi="David"/>
            <w:rtl w:val="true"/>
          </w:rPr>
          <w:t>לסעיף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שעניינו פסילת מינימום של רישיון הנהיגה בשל הרשעות חוזרות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לפסיקה שלהלן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4.4.21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למבקש היה רישום תעבורתי קודם בעבירה של גרם מוות ברשלנות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ורישיונו נפסל למשך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בכל זאת נהג בזמן הפסילה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הרשעתו בעבירה של 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 דינו לעונש של פסילה </w:t>
      </w:r>
      <w:r>
        <w:rPr>
          <w:rFonts w:ascii="David" w:hAnsi="David"/>
          <w:u w:val="single"/>
          <w:rtl w:val="true"/>
        </w:rPr>
        <w:t xml:space="preserve">בפועל של רישיון הנהיגה למשך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הושתו עליו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שירוצו בדרך של עבודות שירות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קנס בסך </w:t>
      </w:r>
      <w:r>
        <w:rPr>
          <w:rFonts w:cs="David" w:ascii="David" w:hAnsi="David"/>
          <w:u w:val="single"/>
        </w:rPr>
        <w:t>3,000</w:t>
      </w:r>
      <w:r>
        <w:rPr>
          <w:rFonts w:cs="David" w:ascii="David" w:hAnsi="David"/>
          <w:u w:val="single"/>
          <w:rtl w:val="true"/>
        </w:rPr>
        <w:t xml:space="preserve"> ₪, </w:t>
      </w:r>
      <w:r>
        <w:rPr>
          <w:rFonts w:ascii="David" w:hAnsi="David"/>
          <w:u w:val="single"/>
          <w:rtl w:val="true"/>
        </w:rPr>
        <w:t>מאסר על תנאי ופסילה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ובקשת רשות ערעור שהגיש לבית המשפט העליון נדחתה גם 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25.3.14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פסילת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רישיון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נהיגה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לתקופה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מותנה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6300/13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מותנה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שמחציתו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ומחציתו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שסה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בנוסף</w:t>
      </w:r>
      <w:r>
        <w:rPr>
          <w:u w:val="single"/>
          <w:rtl w:val="true"/>
        </w:rPr>
        <w:t xml:space="preserve">, </w:t>
      </w:r>
      <w:r>
        <w:rPr>
          <w:u w:val="single"/>
        </w:rPr>
        <w:t>40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בנגוזי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26.5.05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בנוסף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נפסל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רישיון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הנהיגה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מחנך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כי מתחם העונש ההולם לעבירה שבוצעה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מספר חודשי מאסר בפועל שיכול וירוצו בעבודות שירות 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שנע בין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וכן פסילה בפועל של רישיון הנהיגה שנע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מתחמי העונש שציינתי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העדר קיומה של הרשעה קודמת בעבירה של נהיגה בזמן פסילה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במסגרת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ע </w:t>
        </w:r>
        <w:r>
          <w:rPr>
            <w:rStyle w:val="Hyperlink"/>
            <w:rFonts w:cs="David" w:ascii="David" w:hAnsi="David"/>
            <w:color w:val="0000FF"/>
            <w:u w:val="single"/>
          </w:rPr>
          <w:t>404-11-18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בית משפט השלום בתל אביב יפו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בגזר הדין מיום </w:t>
      </w:r>
      <w:r>
        <w:rPr>
          <w:rFonts w:cs="David" w:ascii="David" w:hAnsi="David"/>
        </w:rPr>
        <w:t>7.11.18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נרשם כדלקמן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הנני פוסל את הנאשם מלקבל או להחזיק רישיון נהיגה לתקופה של חודשיים וזאת על תנאי למשך שנתיים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נרשם איזו עבירה מפעילה את הפסילה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לקרוא אל תוך הנוסח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מה שאין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להפעיל את אותה פסילה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בתיק הנוכחי וגם לא בשום תיק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שיכול וירוצו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יתייצב ביום </w:t>
      </w:r>
      <w:r>
        <w:rPr>
          <w:rFonts w:cs="David" w:ascii="David" w:hAnsi="David"/>
        </w:rPr>
        <w:t>22.12.21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במשרדי הממונה על עבודות שירות שלוחת צפון לתחילת ריצוי עבודות השירות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יבצע את עבודות השירות על פי האמור בחוות הדעת של הממונה על עבודות השירות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לא יבצע עבירה לפי </w:t>
      </w:r>
      <w:hyperlink r:id="rId2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67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פסילה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מובהר בזאת שפסילה זו היא במצטבר לכל פסילה אחרת שקיימת כנגדו בכל תיק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פסילה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יבצע עבירה לפי </w:t>
      </w:r>
      <w:hyperlink r:id="rId2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67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1.1.22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1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ג כסלו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נובמבר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63057-05-19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אדגים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5227" TargetMode="External"/><Relationship Id="rId3" Type="http://schemas.openxmlformats.org/officeDocument/2006/relationships/hyperlink" Target="http://www.nevo.co.il/law/5227/10a" TargetMode="External"/><Relationship Id="rId4" Type="http://schemas.openxmlformats.org/officeDocument/2006/relationships/hyperlink" Target="http://www.nevo.co.il/law/5227/40a" TargetMode="External"/><Relationship Id="rId5" Type="http://schemas.openxmlformats.org/officeDocument/2006/relationships/hyperlink" Target="http://www.nevo.co.il/law/5227/67" TargetMode="External"/><Relationship Id="rId6" Type="http://schemas.openxmlformats.org/officeDocument/2006/relationships/hyperlink" Target="http://www.nevo.co.il/law/5227/67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case/25107549" TargetMode="External"/><Relationship Id="rId9" Type="http://schemas.openxmlformats.org/officeDocument/2006/relationships/hyperlink" Target="http://www.nevo.co.il/law/5227/10a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case/25489821" TargetMode="External"/><Relationship Id="rId12" Type="http://schemas.openxmlformats.org/officeDocument/2006/relationships/hyperlink" Target="http://www.nevo.co.il/law/5227/40a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case/27513381" TargetMode="External"/><Relationship Id="rId15" Type="http://schemas.openxmlformats.org/officeDocument/2006/relationships/hyperlink" Target="http://www.nevo.co.il/case/13055187" TargetMode="External"/><Relationship Id="rId16" Type="http://schemas.openxmlformats.org/officeDocument/2006/relationships/hyperlink" Target="http://www.nevo.co.il/case/10488451" TargetMode="External"/><Relationship Id="rId17" Type="http://schemas.openxmlformats.org/officeDocument/2006/relationships/hyperlink" Target="http://www.nevo.co.il/case/8244954" TargetMode="External"/><Relationship Id="rId18" Type="http://schemas.openxmlformats.org/officeDocument/2006/relationships/hyperlink" Target="http://www.nevo.co.il/case/5921678" TargetMode="External"/><Relationship Id="rId19" Type="http://schemas.openxmlformats.org/officeDocument/2006/relationships/hyperlink" Target="http://www.nevo.co.il/case/25107549" TargetMode="External"/><Relationship Id="rId20" Type="http://schemas.openxmlformats.org/officeDocument/2006/relationships/hyperlink" Target="http://www.nevo.co.il/law/5227/67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5227/67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2022-09-20T13:59:00Z</dcterms:created>
  <dc:creator> </dc:creator>
  <dc:description/>
  <cp:keywords/>
  <dc:language>en-IL</dc:language>
  <cp:lastModifiedBy>h1</cp:lastModifiedBy>
  <dcterms:modified xsi:type="dcterms:W3CDTF">2022-09-20T13:59:00Z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אדגים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25107549:2;25489821;27513381;13055187;10488451;8244954;5921678</vt:lpwstr>
  </property>
  <property fmtid="{D5CDD505-2E9C-101B-9397-08002B2CF9AE}" pid="9" name="CITY">
    <vt:lpwstr>רמ'</vt:lpwstr>
  </property>
  <property fmtid="{D5CDD505-2E9C-101B-9397-08002B2CF9AE}" pid="10" name="DATE">
    <vt:lpwstr>20211117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5227/067:3;010a;040a</vt:lpwstr>
  </property>
  <property fmtid="{D5CDD505-2E9C-101B-9397-08002B2CF9AE}" pid="15" name="LAWYER">
    <vt:lpwstr>נועה חסיד;אלי סבן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63057</vt:lpwstr>
  </property>
  <property fmtid="{D5CDD505-2E9C-101B-9397-08002B2CF9AE}" pid="22" name="NEWPARTB">
    <vt:lpwstr>05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380020211117</vt:lpwstr>
  </property>
  <property fmtid="{D5CDD505-2E9C-101B-9397-08002B2CF9AE}" pid="34" name="TYPE_N_DATE">
    <vt:lpwstr>38020211117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