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65282-02-19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זוסמן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ליאורה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 ז ר  ד י 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  <w:u w:val="single"/>
        </w:rPr>
      </w:pPr>
      <w:r>
        <w:rPr>
          <w:rFonts w:cs="David" w:ascii="David" w:hAnsi="David"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10" w:name="ABSTRACT_START"/>
      <w:bookmarkStart w:id="11" w:name="ABSTRACT_START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וגברת פלונית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היו בקשר זוגי במשך כשנתיים במהלך השנים </w:t>
      </w:r>
      <w:r>
        <w:rPr>
          <w:rFonts w:cs="David" w:ascii="David" w:hAnsi="David"/>
        </w:rPr>
        <w:t>2018-2016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ולהם ילדה משותפת ילידת יוני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הקטינה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הנאשם התגורר במועדים הרלוונטיים לכתב האישום בבית בתחומי העיר בת 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הורשע על פי הודאתו בעבירות המופרטות בכתב האישום המתוקן ואשר כולל ארבעה 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איומים לפי </w:t>
      </w:r>
      <w:hyperlink r:id="rId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בעבירה של תקיפה סתם של בת זוג לפי </w:t>
      </w:r>
      <w:hyperlink r:id="rId1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יחד עם </w:t>
      </w:r>
      <w:r>
        <w:rPr>
          <w:rFonts w:cs="David" w:ascii="David" w:hAnsi="David"/>
        </w:rPr>
        <w:t>379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המתלוננת התגוררה בנפרד מהנאשם בבית אחר שמצוי בתחומי העיר רמלה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המתלוננת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20.2.19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הנאשם למגרש החניה הסמוך לבית המתלוננת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החניה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על מנת לקחת את הקטינה וזאת בהתאם להסדר הראייה שנקבע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האמורות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הגיעה המתלוננת לחניה ברכבה בשעה </w:t>
      </w:r>
      <w:r>
        <w:rPr>
          <w:rFonts w:cs="David" w:ascii="David" w:hAnsi="David"/>
        </w:rPr>
        <w:t>9:30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ניגש אל המתלוננת בשעה שהוציאה את הקטינה מהרכב ושאל היכן הייתה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השיבה שאין זה עניינו והנאשם דרש כי תיתן לו את הקטינה אולם המתלוננת סירבה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הדף בחוזקה את עגלת הקטינה אל עבר רגלי המתלוננת וניסה לקחת מידיה את הקטינה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המתלוננת הסתובבה בגבה אל הנאשם והוא שאל את המתלוננת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הילדה שלי ישנה שם</w:t>
      </w:r>
      <w:r>
        <w:rPr>
          <w:rFonts w:cs="David" w:ascii="David" w:hAnsi="David"/>
          <w:rtl w:val="true"/>
        </w:rPr>
        <w:t xml:space="preserve">?". </w:t>
      </w:r>
      <w:r>
        <w:rPr>
          <w:rFonts w:ascii="David" w:hAnsi="David"/>
          <w:rtl w:val="true"/>
        </w:rPr>
        <w:t>המתלוננת השיבה בחיוב ואז ירק הנאשם על שיערה של המתלוננת בעודו אומר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אני נשבע לך בילדה הזאת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שוחט אותך או שאני אתאבד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קודם אני אשחט אותך ואתאבד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הפרת הוראה חוקית לפי </w:t>
      </w:r>
      <w:hyperlink r:id="rId1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287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בהמשך לאמור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שוחרר הנאשם ממעצרו במסגרת תיק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י </w:t>
        </w:r>
        <w:r>
          <w:rPr>
            <w:rStyle w:val="Hyperlink"/>
            <w:rFonts w:cs="David" w:ascii="David" w:hAnsi="David"/>
            <w:color w:val="0000FF"/>
            <w:u w:val="single"/>
          </w:rPr>
          <w:t>53174-02-19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 הכוללים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מעצר בית מלא בבית אביו שבתחומי טירת הכרמל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מקום מעצר הבית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בפיקוחו של אביו מיום </w:t>
      </w:r>
      <w:r>
        <w:rPr>
          <w:rFonts w:cs="David" w:ascii="David" w:hAnsi="David"/>
        </w:rPr>
        <w:t>21.2.19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24.2.19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יצא מבית המשפט ונסע לביתו ועד ליום </w:t>
      </w:r>
      <w:r>
        <w:rPr>
          <w:rFonts w:cs="David" w:ascii="David" w:hAnsi="David"/>
        </w:rPr>
        <w:t>24.2.19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 לא הגיע למקום מעצר הבית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איומים לפי </w:t>
      </w:r>
      <w:hyperlink r:id="rId15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וכן בעבירה של תקיפה סתם של בת זוג לפי </w:t>
      </w:r>
      <w:hyperlink r:id="rId1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יחד עם </w:t>
      </w:r>
      <w:hyperlink r:id="rId1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13.2.18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 הנאשם והמתלוננת יחד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האמורות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ויכוח על הרדמת הקטינה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המתלוננת מהנאשם כי לא ירדים את הקטינה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ובתגובה ענה לה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מה זה אל תרדים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זה הדיבור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למי את חושבת שאת מדברת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מיד ובסמוך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סטר הנאשם למתלוננת בפניה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נחבטה ונפלה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החלה לצעוק והנאשם סתם את פיה בידו והכה בראשה בידו השנייה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למטבח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הביא משם סכין ואמר למתלוננת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אהרוג אותך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לאחר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המתלוננת לתחנת המשטרה על מנת להגיש תלונה נגד הנאשם</w:t>
      </w:r>
      <w:r>
        <w:rPr>
          <w:rFonts w:cs="David" w:ascii="David" w:hAnsi="David"/>
          <w:rtl w:val="true"/>
        </w:rPr>
        <w:t xml:space="preserve">.   </w:t>
      </w:r>
      <w:r>
        <w:rPr>
          <w:rFonts w:ascii="David" w:hAnsi="David"/>
          <w:rtl w:val="true"/>
        </w:rPr>
        <w:t xml:space="preserve">התקשר הנאשם למתלוננת ומשנודע לו היא בתחנת המשטרה אמר 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את עושה 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תצטערי על זה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עבירה של תקיפה הגורמת חבלה ממש של בת זוג לפי </w:t>
      </w:r>
      <w:hyperlink r:id="rId19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20"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2.4.18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21:35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בבית ויכוח בין הנאשם למתלוננת על רקע רצונה של המתלוננת לעזוב את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היה תחת השפעת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דחף את המתלוננת לעבר הקיר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למתלוננת חתך מדמם במצחה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התקבלו חמישה תסקירים לעונש מטעם שירות המבחן ולהלן עיקריהם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 ואב לילדה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הקטינה שהיא כיום בת ארבע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מגורים קבועים ומתגורר באופן זמני אצל מכריו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כי לאורך השנים עבד כמוכר בשוק ובהמשך עבד באגף התברואה בעיריית תל אביב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בעקבות עונש מאסר שריצה בשנת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הושעה ממקום עבודתו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בעקבות הליך משפטי שהתנהל מול עיריית תל אביב בבית המשפט המחוזי בתל אביב הותר לו לחזור לעבודה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לנאשם עבר פלילי בעבירות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בעבירות אלימות כלפי בנות זוג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נדון לעונשי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נהג להשתמש בעבר בסמים קלים ובסמים קשים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ערך בדיקות שתן לנאשם ושנמצאו נקיות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התרשמותו של שירות המבחן מהנאשם היא שהוא מתקשה בוויסות עצמי בזמני דחק ומשבר ובעת שחש תסכול ודחייה מצד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תקופת המעקב על הנאשם מטעם שרות המבחן לצורך עריכת התסקירים לעונש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שולב בשלוש מסגרות שונות לטיפול במניעת אלימות במשפחה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אחת אחרי השנייה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המסגרת הראשונה היא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אור נור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ששייכת לעיריית תל אביב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המסגרת השנייה היא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נועם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והמסגרת השלישית קבוצה טיפולית למניעת אלימות מטעם שרות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ההתרשמות הכוללת מהנאשם על ידי צוות המטפלים בשלוש המסגרות האמורות היא שהוא מתקשה לקבל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נושא בעמדות נוקשות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עסוק באופן תמידי בקונפליקט המתמשך שלו מול המתלוננת סביב נושא הסדרי הראייה שלו עם הקטינה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ממשיכה להביע חשש ממנו והיא ובן זוגה הנוכחי אף הגישו תלונה נגד הנאשם במשטרה בשל אירוע אלימות שלו כלפי בן זוגה החדש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שרות המבחן לא בא בהמלצה טיפולית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הצהרת נפגעת העבירה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המתלוננת הגישה הצהרת נפגעת 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ובה טענה שהנאשם הוא בעיניה אדם אלים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מסוכן ולא צפוי ושהיא מפחדת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הבהירה שמערכת היחסים בינה לביו הנאשם כללה אלימות מילולית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השפלות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ואף אלימות פיזית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אמרה שהיא עזבה את הנאשם כדי שהבת שלהם לא תהיה חשופה לאלימות ושאין שום שיפור מצדו של הנאשם ביחס אליה ולקטינה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הוסיפה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מאז אותו אירוע שבו הנאשם חבט בה ונגרם לה דימום במצח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לא ישנה טוב בלילות ומתעוררת מסיוטים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בתמצית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לתת את הדעת לגיליון הרישום הפלילי של הנאשם ואשר כולל אחת עשרה הרשעות קודמות בעבירות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סמים ורכוש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לתת משקל מיוחד לחומרה היתרה שעולה מגיליון הרישום הפלילי בשל הרשעותיו הקודמות בעבירות אלימות כלפי בנות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נשים אחרות שהיה עמן בקשר זוגי לפני הקשר הזוגי שלו עם המתלוננת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לקבוע מתחם עונש הולם נפרד לכל אחד מהאירועים המתוארים בארבעת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שסך הכל ישנם ארבעה מתחמי עונש נפרדים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ריבוי העבירות וחומרתן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העדר קיומו של אפיק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הראוי שיש להשית על הנאשם הוא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משמעותי למתלוננת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באת כוח הנאשם טענה בתמצית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יש לתת את הדעת לעדות האופי של אמו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למרות העדר קיומה של המלצה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תסקירי שרות המבחן בכל זאת מתארים ניסיונות כנים של הנאשם לתקן את דרכיו וזאת לאור הסכמתו להשתלב בקבוצות טיפוליות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לתת משקל מיוחד להודיה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החיסכון בזמן שיפוטי והחיסכון מהמתלוננת מלהעיד במשפט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השתת עונש מאסר בפועל על הנאשם עלול להביא לפיטוריו בשנית ממקום עבודתו באגף התברואה של עיריית תל 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שיוביל לשבירת מטה לחמו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ועקב כך גם לא יוכל לשלם מזונות שחיוניים לפרנסת בתו הקטינה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לקבוע מתחם עונש אחד למכלול האירועים שבכתב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המתחמים שהוצעו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כל שכן העונש הראוי המוצע של ארבעים 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 פרופורציונליים למהות העבירות שבוצעו ולנסיבות ביצוען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 הראוי הוא משמעותית קל יותר מזה שהתבקש על ידי המאשימה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בדבריו האחרונים לבית המשפט בטרם 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הביע חרטה על מעשיו וגם הביע חשש שיפוטר ממקום עבודתו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גם את המכתב שכתב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הגדרת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למדיניות הענישה הנוהגת בעבירות של אלימות במשפחה שכוללות פגיעה פיזית בקורבן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ובמספר 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לפסיקה שלהלן של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מסיקה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תיק זה נדון בפנַי בבית המשפט השלום ברמלה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המקורי שהוגש נגד הנאשם מנה שמונה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שמיעת הראיות הוא הורשע בארבעה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אפרט את האישומים שבהם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סטר לאשתו ומשך בשערה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שפך עליה כוס יין וסטר 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היכה את אשתו בראשה באמצעות כיסא וגרם לה לחתך שהצריך סגירתו עם סיכה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חבט בה באגרופו וגרם לה לסימן שחור בעין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עליה ודקר אותה באמצעות מספריים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המשפט השלום נקבע שמדובר ב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ושמתחם העונש ההולם 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הושתו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3463/15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קוטוב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21.5.15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בשלושה אישומים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תקיפת בת זוג הגורמת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בת זוג והיזק לרכוש במזיד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שונים תקף המבקש את בת זוגו בכך שסטר בפניה וגרם לה שטף דם בסמוך לעינה הימנית ופצע מדמם בשפתה התחתונה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נוסף הפשיל את מכנסיה של המתלוננת והיכה בישבנה באמצעות חגורה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שמתחם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בפועל </w:t>
      </w:r>
      <w:r>
        <w:rPr>
          <w:rFonts w:ascii="David" w:hAnsi="David"/>
          <w:rtl w:val="true"/>
        </w:rPr>
        <w:t xml:space="preserve">והשית עליו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 על תנאי ופיצוי למתלוננת בסך של </w:t>
      </w:r>
      <w:r>
        <w:rPr>
          <w:rFonts w:cs="David" w:ascii="David" w:hAnsi="David"/>
          <w:b/>
          <w:bCs/>
        </w:rPr>
        <w:t>5,000</w:t>
      </w:r>
      <w:r>
        <w:rPr>
          <w:rFonts w:cs="David" w:ascii="David" w:hAnsi="David"/>
          <w:b/>
          <w:bCs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 לאירוע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מושא כתב האישום לקחתי בחשבון את הנתונים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מידת הנזק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בא כוח המאשימה הציגה לבית המשפט תמונות שצולמו מיד לאחר האירוע נשוא כתב האישום ובהם רואים שנגרם למתלוננת חתך מדמם במצחה לאחר שהנאשם דחף אותה לעבר הקיר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דבר שמעיד על מידת הנזק והינו שיקול לחומרה בעת קביעת מתחם העונש ההולם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מידת האשם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מידת האשם של הנאשם בביצוע העבירות שבהן הורשע היא גבוהה וזאת לאור ריבוי האישומים ולאור ההעובדה שהאלימות אשר בוצעה כלפי המתלוננת לוותה באיומים בכך שהוא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ישחט אותה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איומים באמצעות סכין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שיהרוג אותה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ואיומים להניא את המתלוננת מלבקש את עזרת הרשויות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 מעצר בית שניתן נגדו עקב אירוע אלימות כלפי המתלוננת כאשר כל מטרת השחרור למעצר בית היא להפחית מהמסוכנות שלו כלפי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ברגע שהנאשם מפר את מעצר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המסוכנות שלו כלפיה ממשיכה לרחף מעל ראשה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לראות בארבעת האישומים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לעניין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בשל הזיקה ההדוקה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בדפוס התנהגות דומה שבו הנאשם מטיל מורא על </w:t>
      </w:r>
      <w:r>
        <w:rPr>
          <w:rFonts w:ascii="David" w:hAnsi="David"/>
          <w:rtl w:val="true"/>
        </w:rPr>
        <w:t xml:space="preserve"> המתלוננת תוך שימוש באלימות פיזית ומילולית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למכלול העבירות והאירועים המתוארים בכתב האישום נע </w:t>
      </w:r>
      <w:r>
        <w:rPr>
          <w:rFonts w:ascii="David" w:hAnsi="David"/>
          <w:u w:val="single"/>
          <w:rtl w:val="true"/>
        </w:rPr>
        <w:t xml:space="preserve">בין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 למתלוננת וקנס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 של הנאשם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החיסכון בזמן שיפוטי והחיסכון מהמתלוננת מלהעיד בבית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b/>
          <w:b/>
          <w:bCs/>
          <w:u w:val="single"/>
          <w:rtl w:val="true"/>
        </w:rPr>
        <w:t>לחומרה</w:t>
      </w:r>
      <w:r>
        <w:rPr>
          <w:rFonts w:ascii="David" w:hAnsi="David"/>
          <w:rtl w:val="true"/>
        </w:rPr>
        <w:t xml:space="preserve"> את עברו הפלילי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אחת עשרה הרשעות קודמות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גיליון ההרשעות הקודמות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כאשר </w:t>
      </w:r>
      <w:r>
        <w:rPr>
          <w:rFonts w:ascii="David" w:hAnsi="David"/>
          <w:b/>
          <w:b/>
          <w:bCs/>
          <w:u w:val="single"/>
          <w:rtl w:val="true"/>
        </w:rPr>
        <w:t>ארבע מתוכן הן בגין אלימות נגד בנות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וביתר פירוט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16.03.2020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ידי בית משפט השלום בראשון לציון  בעבירה של תקיפה הגורמת חבלה של ממש של בת זוג לפי </w:t>
      </w:r>
      <w:hyperlink r:id="rId2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והוטל עליו בגין עבירה זו מאסר בפועל למשך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של שישה חודשים שלא יעבור עבירת אלימות למשך 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ופיצוי למתלוננת בסך של </w:t>
      </w:r>
      <w:r>
        <w:rPr>
          <w:rFonts w:cs="David" w:ascii="David" w:hAnsi="David"/>
        </w:rPr>
        <w:t>4000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>ראו העתק כתב האישום וגזר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8.3.2011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ידי בית משפט השלום בתל אביב בעבירה של תקיפה הגורמת חבלה ממש של בת זוג לפי </w:t>
      </w:r>
      <w:hyperlink r:id="rId2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והוטל עליו  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4.6.2006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בבית משפט השלום בתל אביב בעבירה של תקיפה הגורמת חבלה ממש של בת זוג לפי </w:t>
      </w:r>
      <w:hyperlink r:id="rId2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והוטל עליו מאסר בפועל של שישה חודשים ומאסר על תנאי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24.11.2002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בבית משפט השלום בתל אביב בעבירה של איומים לפי </w:t>
      </w:r>
      <w:hyperlink r:id="rId3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ובעבירה של תקיפה סתם של בת זוג לפי </w:t>
      </w:r>
      <w:hyperlink r:id="rId3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והוטל עליו מאסר על תנאי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הספציפי של הנאשם בתחום האלימות כלפי בנות זוג הוא נתון משמעותי לחומרה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915" w:start="163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מעצרו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2.4.2018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5.4.2018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20.2.2019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21.2.2019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24.2.2019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24.3.2019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6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915" w:start="16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פיצוי למתלוננת בסך של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1.1.2023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הפיצוי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915" w:start="16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שווים ורצופים כאשר הראשון שבהם עד ליום </w:t>
      </w:r>
      <w:r>
        <w:rPr>
          <w:rFonts w:cs="David" w:ascii="David" w:hAnsi="David"/>
        </w:rPr>
        <w:t>1.2.2023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6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65282-02-19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635" w:hanging="915"/>
      </w:pPr>
      <w:rPr/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.b" TargetMode="External"/><Relationship Id="rId8" Type="http://schemas.openxmlformats.org/officeDocument/2006/relationships/hyperlink" Target="http://www.nevo.co.il/law/70301/382.c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2.b" TargetMode="External"/><Relationship Id="rId12" Type="http://schemas.openxmlformats.org/officeDocument/2006/relationships/hyperlink" Target="http://www.nevo.co.il/law/70301/287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547381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82.b" TargetMode="External"/><Relationship Id="rId18" Type="http://schemas.openxmlformats.org/officeDocument/2006/relationships/hyperlink" Target="http://www.nevo.co.il/law/70301/379" TargetMode="External"/><Relationship Id="rId19" Type="http://schemas.openxmlformats.org/officeDocument/2006/relationships/hyperlink" Target="http://www.nevo.co.il/law/70301/380" TargetMode="External"/><Relationship Id="rId20" Type="http://schemas.openxmlformats.org/officeDocument/2006/relationships/hyperlink" Target="http://www.nevo.co.il/law/70301/382.c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2079581" TargetMode="External"/><Relationship Id="rId23" Type="http://schemas.openxmlformats.org/officeDocument/2006/relationships/hyperlink" Target="http://www.nevo.co.il/case/20298761" TargetMode="External"/><Relationship Id="rId24" Type="http://schemas.openxmlformats.org/officeDocument/2006/relationships/hyperlink" Target="http://www.nevo.co.il/law/70301/382.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82.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82.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9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82.b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2023-07-26T14:19:00Z</dcterms:created>
  <dc:creator> </dc:creator>
  <dc:description/>
  <cp:keywords/>
  <dc:language>en-IL</dc:language>
  <cp:lastModifiedBy>h1</cp:lastModifiedBy>
  <dcterms:modified xsi:type="dcterms:W3CDTF">2023-07-26T14:19:00Z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25473811;22079581;20298761</vt:lpwstr>
  </property>
  <property fmtid="{D5CDD505-2E9C-101B-9397-08002B2CF9AE}" pid="9" name="CITY">
    <vt:lpwstr>רמ'</vt:lpwstr>
  </property>
  <property fmtid="{D5CDD505-2E9C-101B-9397-08002B2CF9AE}" pid="10" name="DATE">
    <vt:lpwstr>20221122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70301/192:3;382.b:3;287.a;379;380;382.c:4</vt:lpwstr>
  </property>
  <property fmtid="{D5CDD505-2E9C-101B-9397-08002B2CF9AE}" pid="15" name="LAWYER">
    <vt:lpwstr>רעות זוסמן;ליאורה ברקו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65282</vt:lpwstr>
  </property>
  <property fmtid="{D5CDD505-2E9C-101B-9397-08002B2CF9AE}" pid="22" name="NEWPARTB">
    <vt:lpwstr>02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380020221122</vt:lpwstr>
  </property>
  <property fmtid="{D5CDD505-2E9C-101B-9397-08002B2CF9AE}" pid="34" name="TYPE_N_DATE">
    <vt:lpwstr>38020221122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