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66741-06-22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סעדיה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– הובא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בקויה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עאמר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אישום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הודה בעובדות כתב האישום המתוקן במסגרת הסדר טיעון והורשע בעבירות שמופרטות בכתב האישום המתוקן ואשר כולל שלושה 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תקיפה סתם – קטין על ידי אחראי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תקיפה הגורמת חבלה ממש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תקיפה סתם – בת זוג –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bookmarkStart w:id="9" w:name="ABSTRACT_END"/>
      <w:bookmarkEnd w:id="9"/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איומים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תקיפה סתם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היזק לרכוש במזיד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הנאשם </w:t>
      </w:r>
      <w:r>
        <w:rPr>
          <w:rFonts w:ascii="David" w:hAnsi="David"/>
          <w:rtl w:val="true"/>
        </w:rPr>
        <w:t>ופלונית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בני זוג נשואים והתגוררו יחד עם ששת ילדיהם בדירה ברחוב שמשון הגיבור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הדירה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21.6.22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20:30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צעק הנאשם על בתו </w:t>
      </w:r>
      <w:r>
        <w:rPr>
          <w:rFonts w:ascii="David" w:hAnsi="David"/>
          <w:rtl w:val="true"/>
        </w:rPr>
        <w:t>פלונית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ילידת </w:t>
      </w:r>
      <w:r>
        <w:rPr>
          <w:rFonts w:cs="David" w:ascii="David" w:hAnsi="David"/>
        </w:rPr>
        <w:t>2002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cs="David" w:ascii="David" w:hAnsi="David"/>
          <w:rtl w:val="true"/>
        </w:rPr>
        <w:t>) "</w:t>
      </w:r>
      <w:r>
        <w:rPr>
          <w:rFonts w:ascii="David" w:hAnsi="David"/>
          <w:rtl w:val="true"/>
        </w:rPr>
        <w:t>למה יש עלייך 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לאן הכסף שלך הולך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ענתה לנאשם כי הוא לא עובד ולא מפרנס אותם והלכה לחדר השינה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צעק לעברה </w:t>
      </w:r>
      <w:r>
        <w:rPr>
          <w:rFonts w:ascii="David" w:hAnsi="David"/>
          <w:rtl w:val="true"/>
        </w:rPr>
        <w:t>ופלונית</w:t>
      </w:r>
      <w:r>
        <w:rPr>
          <w:rFonts w:ascii="David" w:hAnsi="David"/>
          <w:rtl w:val="true"/>
        </w:rPr>
        <w:t xml:space="preserve"> לא ענתה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ואז אמר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ברגע שאני עונה לך את תעני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והשניים צעקו זה על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המתוארות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</w:t>
      </w:r>
      <w:r>
        <w:rPr>
          <w:rFonts w:ascii="David" w:hAnsi="David"/>
          <w:rtl w:val="true"/>
        </w:rPr>
        <w:t>לפלונית</w:t>
      </w:r>
      <w:r>
        <w:rPr>
          <w:rFonts w:ascii="David" w:hAnsi="David"/>
          <w:rtl w:val="true"/>
        </w:rPr>
        <w:t xml:space="preserve"> שלא ייתן לה לצאת מהבית או 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ובתגובה ענתה </w:t>
      </w:r>
      <w:r>
        <w:rPr>
          <w:rFonts w:ascii="David" w:hAnsi="David"/>
          <w:rtl w:val="true"/>
        </w:rPr>
        <w:t xml:space="preserve">פלונית </w:t>
      </w:r>
      <w:r>
        <w:rPr>
          <w:rFonts w:ascii="David" w:hAnsi="David"/>
          <w:rtl w:val="true"/>
        </w:rPr>
        <w:t xml:space="preserve"> שהיא תצא בניגוד להחלטתו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</w:t>
      </w:r>
      <w:r>
        <w:rPr>
          <w:rFonts w:ascii="David" w:hAnsi="David"/>
          <w:rtl w:val="true"/>
        </w:rPr>
        <w:t>לפלונית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אם תצאי לעבודה אני אדקור אותך באמצעות סכין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אמרה המתלוננת שאם ימשיך לאיים עליה תתלונן עליו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ואז אמר לה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אקח אותך לשטחים ואגמור אותך שם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בנסיבות המתוארות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נטל נרגילה בחדר השינה וניפץ אותה על 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 לאחר מכן נטל הנאשם נרגילה נוספת וזרק אותה לעבר </w:t>
      </w:r>
      <w:r>
        <w:rPr>
          <w:rFonts w:ascii="David" w:hAnsi="David"/>
          <w:rtl w:val="true"/>
        </w:rPr>
        <w:t>פלונית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התנפצה על הקיר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שוב לחדרה של </w:t>
      </w:r>
      <w:r>
        <w:rPr>
          <w:rFonts w:ascii="David" w:hAnsi="David"/>
          <w:rtl w:val="true"/>
        </w:rPr>
        <w:t xml:space="preserve">פלונית </w:t>
      </w:r>
      <w:r>
        <w:rPr>
          <w:rFonts w:ascii="David" w:hAnsi="David"/>
          <w:rtl w:val="true"/>
        </w:rPr>
        <w:t xml:space="preserve"> כשבידו כוס קפה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זרק את כוס הקפה לכיוונה של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אך היא הרימה כרית והכוס פגעה בכרית והתנפצה על הרצפה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הנאשם רדף אחרי חתולה שבני המשפחה מגדלים בבית והכה אותה עם נעל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בתו </w:t>
      </w:r>
      <w:r>
        <w:rPr>
          <w:rFonts w:ascii="David" w:hAnsi="David"/>
          <w:rtl w:val="true"/>
        </w:rPr>
        <w:t>פלונית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ילידת 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נכנסה לחדר כדי לקחת את החתולה ואז הכה הנאשם את </w:t>
      </w:r>
      <w:r>
        <w:rPr>
          <w:rFonts w:ascii="David" w:hAnsi="David"/>
          <w:rtl w:val="true"/>
        </w:rPr>
        <w:t xml:space="preserve">פלונית </w:t>
      </w:r>
      <w:r>
        <w:rPr>
          <w:rFonts w:ascii="David" w:hAnsi="David"/>
          <w:rtl w:val="true"/>
        </w:rPr>
        <w:t xml:space="preserve"> באמצעות הנעל בכל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הכה בגופה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הכה הנאשם את </w:t>
      </w:r>
      <w:r>
        <w:rPr>
          <w:rFonts w:ascii="David" w:hAnsi="David"/>
          <w:rtl w:val="true"/>
        </w:rPr>
        <w:t xml:space="preserve">פלונית </w:t>
      </w:r>
      <w:r>
        <w:rPr>
          <w:rFonts w:ascii="David" w:hAnsi="David"/>
          <w:rtl w:val="true"/>
        </w:rPr>
        <w:t xml:space="preserve"> עם הנעל בגופה וכן הכה אותה באמצעות ידיו בראשה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במרפסת הדירה נטל הנאשם את מוט הברזל של הנרגילה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זרק אותו לעברה של </w:t>
      </w:r>
      <w:r>
        <w:rPr>
          <w:rFonts w:ascii="David" w:hAnsi="David"/>
          <w:rtl w:val="true"/>
        </w:rPr>
        <w:t xml:space="preserve">פלונית </w:t>
      </w:r>
      <w:r>
        <w:rPr>
          <w:rFonts w:ascii="David" w:hAnsi="David"/>
          <w:rtl w:val="true"/>
        </w:rPr>
        <w:t xml:space="preserve"> ופגע 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פלונית </w:t>
      </w:r>
      <w:r>
        <w:rPr>
          <w:rFonts w:ascii="David" w:hAnsi="David"/>
          <w:rtl w:val="true"/>
        </w:rPr>
        <w:t xml:space="preserve"> התקשרה להזעיק את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נטל הנאשם את הטלפון הנייד של </w:t>
      </w:r>
      <w:r>
        <w:rPr>
          <w:rFonts w:ascii="David" w:hAnsi="David"/>
          <w:rtl w:val="true"/>
        </w:rPr>
        <w:t xml:space="preserve">פלונית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הטיח אותו מספר פעמים ברצפה וגרם לניפוצו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הכה הנאשם את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ופלונית </w:t>
      </w:r>
      <w:r>
        <w:rPr>
          <w:rFonts w:ascii="David" w:hAnsi="David"/>
          <w:rtl w:val="true"/>
        </w:rPr>
        <w:t xml:space="preserve"> לרבות בראש וברגליים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המתוארות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ניסתה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להפריד את הנאשם </w:t>
      </w:r>
      <w:r>
        <w:rPr>
          <w:rFonts w:ascii="David" w:hAnsi="David"/>
          <w:rtl w:val="true"/>
        </w:rPr>
        <w:t>מפלונית ופלונית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דחף אותה הנאשם בשתי ידיו בחזה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בחוזקה בכף ידה ולא שחרר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הוציא הנאשם אוויר מגלגלי רכב פורד שבשימוש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ואשר שייך </w:t>
      </w:r>
      <w:r>
        <w:rPr>
          <w:rFonts w:ascii="David" w:hAnsi="David"/>
          <w:rtl w:val="true"/>
        </w:rPr>
        <w:t>לפלוני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נגרמו </w:t>
      </w:r>
      <w:r>
        <w:rPr>
          <w:rFonts w:ascii="David" w:hAnsi="David"/>
          <w:rtl w:val="true"/>
        </w:rPr>
        <w:t>לפלונית</w:t>
      </w:r>
      <w:r>
        <w:rPr>
          <w:rFonts w:ascii="David" w:hAnsi="David"/>
          <w:rtl w:val="true"/>
        </w:rPr>
        <w:t xml:space="preserve"> חבלות של ממש בדמות שריטות ביד ימין </w:t>
      </w:r>
      <w:r>
        <w:rPr>
          <w:rFonts w:ascii="David" w:hAnsi="David"/>
          <w:rtl w:val="true"/>
        </w:rPr>
        <w:t>ולפלונית</w:t>
      </w:r>
      <w:r>
        <w:rPr>
          <w:rFonts w:ascii="David" w:hAnsi="David"/>
          <w:rtl w:val="true"/>
        </w:rPr>
        <w:t xml:space="preserve"> נגרמו חבלות של ממש בדמות שריטות באצבעות יד ימין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תקיפה סתם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 xml:space="preserve">בת זוג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כחודשיים עובר ליום </w:t>
      </w:r>
      <w:r>
        <w:rPr>
          <w:rFonts w:cs="David" w:ascii="David" w:hAnsi="David"/>
        </w:rPr>
        <w:t>21.6.22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ושעה מדויקים אינם ידועים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בסלון הדירה התגלע ויכוח שטיבו 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הנאשם לבין </w:t>
      </w:r>
      <w:r>
        <w:rPr>
          <w:rFonts w:ascii="David" w:hAnsi="David"/>
          <w:rtl w:val="true"/>
        </w:rPr>
        <w:t>פלונית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את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בידה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אותה לכיוון חדר השינה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וכשהיא עומדת אחז בצווארה בשתי 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דחף הנאשם את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על המיטה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רכן מעליה ואחז בה בצווארה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צעקה ואז הבן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מאל ששמע את הצעקות הפריד בין הנאשם </w:t>
      </w:r>
      <w:r>
        <w:rPr>
          <w:rFonts w:ascii="David" w:hAnsi="David"/>
          <w:rtl w:val="true"/>
        </w:rPr>
        <w:t>לפלונית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הפרת הוראה חוקית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פי עובדות האישום השלישי בתאריך </w:t>
      </w:r>
      <w:r>
        <w:rPr>
          <w:rFonts w:cs="David" w:ascii="David" w:hAnsi="David"/>
        </w:rPr>
        <w:t>22.6.22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שוחרר הנאשם בהחלטת כבוד השופט גיל גבאי במסגרת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י </w:t>
        </w:r>
        <w:r>
          <w:rPr>
            <w:rStyle w:val="Hyperlink"/>
            <w:rFonts w:cs="David" w:ascii="David" w:hAnsi="David"/>
            <w:color w:val="0000FF"/>
            <w:u w:val="single"/>
          </w:rPr>
          <w:t>47531-06-22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בתנאים הכוללים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מעצר בית עד ליום </w:t>
      </w:r>
      <w:r>
        <w:rPr>
          <w:rFonts w:cs="David" w:ascii="David" w:hAnsi="David"/>
        </w:rPr>
        <w:t>26.6.22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והרחקה מאשתו וילדיו עד ליום </w:t>
      </w:r>
      <w:r>
        <w:rPr>
          <w:rFonts w:cs="David" w:ascii="David" w:hAnsi="David"/>
        </w:rPr>
        <w:t>30.6.22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ההוראה החוקית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24.6.22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ביקש </w:t>
      </w:r>
      <w:r>
        <w:rPr>
          <w:rFonts w:ascii="David" w:hAnsi="David"/>
          <w:rtl w:val="true"/>
        </w:rPr>
        <w:t>מפלונית</w:t>
      </w:r>
      <w:r>
        <w:rPr>
          <w:rFonts w:ascii="David" w:hAnsi="David"/>
          <w:rtl w:val="true"/>
        </w:rPr>
        <w:t xml:space="preserve"> שתביא לו בגדים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ואמר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מה אמרת למשטרה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תבטלי את התלונה ונעשה סולחה והכל יהיה בסדר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טיעוני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שמתחם העונש ההולם לגבי האישום הראשון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נע בין מספר חודשים שניתן לבצע בעבודות שירות ועד שנת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נע בין מאסר על תנאי ועד מספר 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שהמתחם הכולל לכל העבירות יחד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וזאת לצד ענישה נלוות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הערכים המוגנים אשר נפגעו עקב מעשיו של הנאשם הם שלומם ושלוות נפשם של בני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זכותם להגנה על גופם וביטחונם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פעל באופן אלים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כוחני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משפיל ומבזה שמצדיק עונש מאסר של ממש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טיעוני בא כוח הנאשם לעניין העונש בתמצית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מדובר בנאשם נורמטיבי ונעדר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מדובר בתקיפה מהחמורות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באירוע נקודתי ויש לקחת בחשבון את העובדה שהוא השלים עם ילדיו ורצונה של המתלוננת שהוא יחזור לחיק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 xml:space="preserve">יש לראות במכלול האירועים כאירוע אחד ומתחם העונש ההולם לגביהם נע בין מספר חודשי מאסר שירוצו בעבודות שירות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בנסיבות העניין והיות והנאשם עצור מיום </w:t>
      </w:r>
      <w:r>
        <w:rPr>
          <w:rFonts w:cs="David" w:ascii="David" w:hAnsi="David"/>
        </w:rPr>
        <w:t>26.6.2022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להסתפק בימי המעצר שריצה עד 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לאירועים שבהם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למדיניות הענישה הנוהגת כפי שמשתקפת מפסיקתו של בית המשפט העליון ב</w:t>
      </w:r>
      <w:r>
        <w:rPr>
          <w:rFonts w:ascii="David" w:hAnsi="David"/>
          <w:rtl w:val="true"/>
        </w:rPr>
        <w:t xml:space="preserve">ריבוי מקרים </w:t>
      </w:r>
      <w:r>
        <w:rPr>
          <w:rFonts w:ascii="David" w:hAnsi="David"/>
          <w:rtl w:val="true"/>
        </w:rPr>
        <w:t xml:space="preserve">של אלימות </w:t>
      </w:r>
      <w:r>
        <w:rPr>
          <w:rFonts w:ascii="David" w:hAnsi="David"/>
          <w:rtl w:val="true"/>
        </w:rPr>
        <w:t>כלפי בת הזוג וילדיהם המשותפים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5705/18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בבית משפט השלום בביצוע עבירות של תקיפת קטין על ידי אחראי הגורמת חבלה של ממש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תקיפה הגורמת חבלה של ממש כלפי בת זוג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תקיפה סתם כלפי בת זוג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תקיפה סתם כלפי קטין בן משפחה על ידי אחראי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איומים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ותקיפה סתם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משפט השלום גזר עליו שישה חודשי מאסר לריצוי בעבודות שירות וכן עונשי מאסר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התקבל באופן חלקי והעונש הופחת </w:t>
      </w:r>
      <w:r>
        <w:rPr>
          <w:rFonts w:ascii="David" w:hAnsi="David"/>
          <w:u w:val="single"/>
          <w:rtl w:val="true"/>
        </w:rPr>
        <w:t>לארבעה חודשי מאסר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4008/20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מירוצ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בבית משפט השלום בביצוע עבירות כנגד בתו ואשתו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כללו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תקיפה סתם בת זוג </w:t>
      </w:r>
      <w:r>
        <w:rPr>
          <w:rFonts w:ascii="David" w:hAnsi="David"/>
          <w:u w:val="single"/>
          <w:rtl w:val="true"/>
        </w:rPr>
        <w:t>והוטל</w:t>
      </w:r>
      <w:r>
        <w:rPr>
          <w:rFonts w:ascii="David" w:hAnsi="David"/>
          <w:u w:val="single"/>
          <w:rtl w:val="true"/>
        </w:rPr>
        <w:t>ו</w:t>
      </w:r>
      <w:r>
        <w:rPr>
          <w:rFonts w:ascii="David" w:hAnsi="David"/>
          <w:u w:val="single"/>
          <w:rtl w:val="true"/>
        </w:rPr>
        <w:t xml:space="preserve"> עליו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בדרך של עבודות שירות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 שהגיש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8144/21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בריבוי עבירות של תקיפה בנסיבות מחמירות כלפי קטין או חסר ישע על ידי אחראי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ריבוי עבירות של תקיפת קטין או חסר ישע הגורמת חבלה של ממש על ידי אחראי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בנסיבות מחמירות כלפי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בנסיבות מחמירות כלפי בת זוג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ריבוי 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ריבוי עבירות של היזק בזדון והפרעה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הטיל עליו </w:t>
      </w:r>
      <w:r>
        <w:rPr>
          <w:rFonts w:cs="David" w:ascii="David" w:hAnsi="David"/>
          <w:u w:val="single"/>
        </w:rPr>
        <w:t>20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וכן מאסרים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משפט המחוזי נדחה ובקשת רשות ערעור לבית 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10822/08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תקיפה הגורמת חבלה ממשית של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תקיפת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קטין על ידי אחראי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שלוש 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בזדון והפרת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גזר עליו שנתיים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התקבל </w:t>
      </w:r>
      <w:r>
        <w:rPr>
          <w:rFonts w:ascii="David" w:hAnsi="David"/>
          <w:u w:val="single"/>
          <w:rtl w:val="true"/>
        </w:rPr>
        <w:t>והעונש הופחת 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קביעת מתחם העונש ההולם יש לראות בשלושת האישומים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וזאת בשל הזיקה ההדוקה שביניהם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בדפוס התנהגות דומה שבו הנאשם מטיל מורא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ואלימות פיזית על בת זוגו ובנותיו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מספר אירועי האלימות שבכתב האישום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שלושה אירועים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ונסיבות ביצוען </w:t>
      </w:r>
      <w:r>
        <w:rPr>
          <w:rFonts w:ascii="David" w:hAnsi="David"/>
          <w:rtl w:val="true"/>
        </w:rPr>
        <w:t xml:space="preserve">הנני קובע כי מתחם העונש ההולם למכלול העבירות והאירועים המתוארים בכתב האישום נע </w:t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פיצוי למתלוננים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 לקחתי בחשבון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של הנאשם בכתב האישום המתוקן וחסכון בזמן שיפוטי וחסכון מהעדים להעיד בבית המשפט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בנוסף לקחתי בחשבון שהנאשם נעדר עבר פלילי ואת גילו שהוא כיום בן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26.6.22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לא יעבור 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66741-06-22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b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382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b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70301/382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87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8712783" TargetMode="External"/><Relationship Id="rId21" Type="http://schemas.openxmlformats.org/officeDocument/2006/relationships/hyperlink" Target="http://www.nevo.co.il/case/24878230" TargetMode="External"/><Relationship Id="rId22" Type="http://schemas.openxmlformats.org/officeDocument/2006/relationships/hyperlink" Target="http://www.nevo.co.il/case/26773032" TargetMode="External"/><Relationship Id="rId23" Type="http://schemas.openxmlformats.org/officeDocument/2006/relationships/hyperlink" Target="http://www.nevo.co.il/case/28142486" TargetMode="External"/><Relationship Id="rId24" Type="http://schemas.openxmlformats.org/officeDocument/2006/relationships/hyperlink" Target="http://www.nevo.co.il/case/6243309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2023-12-20T12:06:00Z</dcterms:created>
  <dc:creator> </dc:creator>
  <dc:description/>
  <cp:keywords/>
  <dc:language>en-IL</dc:language>
  <cp:lastModifiedBy>h2</cp:lastModifiedBy>
  <dcterms:modified xsi:type="dcterms:W3CDTF">2023-12-20T12:06:00Z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28712783;24878230;26773032;28142486;6243309</vt:lpwstr>
  </property>
  <property fmtid="{D5CDD505-2E9C-101B-9397-08002B2CF9AE}" pid="9" name="CITY">
    <vt:lpwstr>רמ'</vt:lpwstr>
  </property>
  <property fmtid="{D5CDD505-2E9C-101B-9397-08002B2CF9AE}" pid="10" name="DATE">
    <vt:lpwstr>20230207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70301/382.b:3;380;192;379;452;287.a</vt:lpwstr>
  </property>
  <property fmtid="{D5CDD505-2E9C-101B-9397-08002B2CF9AE}" pid="15" name="LAWYER">
    <vt:lpwstr>עדי סעדיה;עדי בקויה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66741</vt:lpwstr>
  </property>
  <property fmtid="{D5CDD505-2E9C-101B-9397-08002B2CF9AE}" pid="22" name="NEWPARTB">
    <vt:lpwstr>06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380020230207</vt:lpwstr>
  </property>
  <property fmtid="{D5CDD505-2E9C-101B-9397-08002B2CF9AE}" pid="34" name="TYPE_N_DATE">
    <vt:lpwstr>38020230207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