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66887-11-19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מלכה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רעות זוסמן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נתנאל שמואל מלכה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אבי אלפסי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55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56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הנאשם הודה בעובדות כתב האישום המתוקן והורשע בביצוע של עבירה של איומים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20.7.19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עסקי בין הנאשם לבין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הנאשם אל המתלונן ואיים עליו בפגיעה שלא כדין בגופו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תקשיב טוב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תקשיב טוב יה בן זונה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אתה חושב שאתה מתעסק פה עם איזה חברה שתשתוק לך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מגיע לך עד העסק מרים אותך יה בן זונה על 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שקל המסריחים שלך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אני יכול לצלם לך עכשיו בדיוק איך אני שורף לך גם </w:t>
      </w:r>
      <w:r>
        <w:rPr>
          <w:rFonts w:cs="David" w:ascii="David" w:hAnsi="David"/>
          <w:b/>
          <w:bCs/>
        </w:rPr>
        <w:t>2000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שקל בפנים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אתה רוצה לראות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אני עכשיו אשלח אותך פה לקריאות ואני ידאג לאנשים שישלמו לך 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קים שיחזרו אחד אחרי השני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הבנת יה בן זונה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שקל מסריחים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 אתה בכלל יה בן זונה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מי אתה חושב שאתה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יה בן אלף שרמוטות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יה בן אלף שרמוטות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יה בן זונה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הייתי רואה אותך הייתי שובר לך את הפנים יה בן זונה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הגיעו להסכמה לפיה כתב האישום יתוקן על פי הנוסח שהובא לעיל והנאשם יורשע בעבירה שיוחסה לו ושיתקבל תסקיר לעונש מטעם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מבלי שתהיה הסכמה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 שלנאשם מאסר על תנאי של שלושה חודשים שהוא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ישנה הת</w:t>
      </w:r>
      <w:r>
        <w:rPr>
          <w:rFonts w:ascii="David" w:hAnsi="David"/>
          <w:rtl w:val="true"/>
        </w:rPr>
        <w:t xml:space="preserve">חייבות </w:t>
      </w:r>
      <w:r>
        <w:rPr>
          <w:rFonts w:ascii="David" w:hAnsi="David"/>
          <w:rtl w:val="true"/>
        </w:rPr>
        <w:t xml:space="preserve">כספית על סך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  שגם היא ברת הפעלה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עיקרי תסקיר שירות המבחן שהתקבל בעניינו של הנאשם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הוא כיום 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בקשר זוגי והוא אב לילד בן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עסק ז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יר לשיווק מתקנים לטיהור מים מזה כשבע 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השתלב בקבוצה טיפולית מטעם שירות המבחן בתחום האלימות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שיתף פעולה עם הקבוצה ו</w:t>
      </w:r>
      <w:r>
        <w:rPr>
          <w:rFonts w:ascii="David" w:hAnsi="David"/>
          <w:rtl w:val="true"/>
        </w:rPr>
        <w:t xml:space="preserve">במהלך </w:t>
      </w:r>
      <w:r>
        <w:rPr>
          <w:rFonts w:ascii="David" w:hAnsi="David"/>
          <w:rtl w:val="true"/>
        </w:rPr>
        <w:t>מספר חודשים חל שינוי חיובי בהתנהלותו בקבוצה הטיפולית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נפתח במהלך השיחות והפגין יכולות להתבוננות פנימית לגבי </w:t>
      </w:r>
      <w:r>
        <w:rPr>
          <w:rFonts w:ascii="David" w:hAnsi="David"/>
          <w:rtl w:val="true"/>
        </w:rPr>
        <w:t xml:space="preserve">אופן </w:t>
      </w:r>
      <w:r>
        <w:rPr>
          <w:rFonts w:ascii="David" w:hAnsi="David"/>
          <w:rtl w:val="true"/>
        </w:rPr>
        <w:t>התנהלותו ו</w:t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rtl w:val="true"/>
        </w:rPr>
        <w:t>התפרצויות הזעם שלו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גם שהמשך השתלבותו בטיפול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יסייע לה בהגברת מודעתו להתנהלותו הבעייתית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 מיומנויות תקשורת מקדמות וכלים לשליטה בכעסים ובכך להפחית את הסיכון להישנות עבירות דומות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שירות המבחן התרשם גם כי </w:t>
      </w:r>
      <w:r>
        <w:rPr>
          <w:rFonts w:ascii="David" w:hAnsi="David"/>
          <w:rtl w:val="true"/>
        </w:rPr>
        <w:t xml:space="preserve">פחת </w:t>
      </w:r>
      <w:r>
        <w:rPr>
          <w:rFonts w:ascii="David" w:hAnsi="David"/>
          <w:rtl w:val="true"/>
        </w:rPr>
        <w:t xml:space="preserve">הסיכון להישנות ביצוען של עבירות אלימות </w:t>
      </w:r>
      <w:r>
        <w:rPr>
          <w:rFonts w:ascii="David" w:hAnsi="David"/>
          <w:rtl w:val="true"/>
        </w:rPr>
        <w:t xml:space="preserve">נוספות על </w:t>
      </w:r>
      <w:r>
        <w:rPr>
          <w:rFonts w:ascii="David" w:hAnsi="David"/>
          <w:rtl w:val="true"/>
        </w:rPr>
        <w:t xml:space="preserve">ידי הנאשם </w:t>
      </w:r>
      <w:r>
        <w:rPr>
          <w:rFonts w:ascii="David" w:hAnsi="David"/>
          <w:rtl w:val="true"/>
        </w:rPr>
        <w:t>וש</w:t>
      </w:r>
      <w:r>
        <w:rPr>
          <w:rFonts w:ascii="David" w:hAnsi="David"/>
          <w:rtl w:val="true"/>
        </w:rPr>
        <w:t>המשך שילובו בהליך טיפולי יהווה גורם מפחית סיכון נוסף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המלצת שירות המבחן היא לאמץ אפיק טיפולי שיקומי בע</w:t>
      </w:r>
      <w:r>
        <w:rPr>
          <w:rFonts w:ascii="David" w:hAnsi="David"/>
          <w:rtl w:val="true"/>
        </w:rPr>
        <w:t xml:space="preserve">ניינו </w:t>
      </w:r>
      <w:r>
        <w:rPr>
          <w:rFonts w:ascii="David" w:hAnsi="David"/>
          <w:rtl w:val="true"/>
        </w:rPr>
        <w:t xml:space="preserve">של הנאשם ולהעמידו בצו מבחן במשך שנה שמהלכה ימשיך בהליך הטיפולי </w:t>
      </w:r>
      <w:r>
        <w:rPr>
          <w:rFonts w:ascii="David" w:hAnsi="David"/>
          <w:rtl w:val="true"/>
        </w:rPr>
        <w:t>שבו החל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זו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י</w:t>
      </w:r>
      <w:r>
        <w:rPr>
          <w:rFonts w:ascii="David" w:hAnsi="David"/>
          <w:rtl w:val="true"/>
        </w:rPr>
        <w:t>משיך ל</w:t>
      </w:r>
      <w:r>
        <w:rPr>
          <w:rFonts w:ascii="David" w:hAnsi="David"/>
          <w:rtl w:val="true"/>
        </w:rPr>
        <w:t>הוו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עבורו מסגרת </w:t>
      </w:r>
      <w:r>
        <w:rPr>
          <w:rFonts w:ascii="David" w:hAnsi="David"/>
          <w:rtl w:val="true"/>
        </w:rPr>
        <w:t>מארגנת וש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גבול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המליץ על הארכת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הטלת צו מבחן והטלת צו שירות לתועלת הציבור בהיקף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על תנאי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הגישה את הרישום הפלילי של הנאשם ואשר כולל שלוש הרשעות קודמות בעבירות של היזק לרכוש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איומים וניסיון גניבה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המאשימה טענה שהעונש הראוי בנסיבות העניין הוא הפעלה של המאסר המותנה והטלת מאסר בפועל שיכול שירוצה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שיש לאמץ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המלצות שירות המבחן כלשונ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וזאת לאור ההתקדמות המשמעותית של הנאשם במישור של שליטה בכעסים ונכונות לעלות על מסלול שיקומי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הגבול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אסתפק בהפניה ל</w:t>
      </w:r>
      <w:r>
        <w:rPr>
          <w:rFonts w:cs="David" w:ascii="David" w:hAnsi="David"/>
          <w:rtl w:val="true"/>
        </w:rPr>
        <w:t>-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9118/12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פריגין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1.1.13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שם המבקש הורשע בביצוע עבירת איומים בכך שאיים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ל חבר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ו לשעבר ו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בן זו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ההליך הסתיים במאסר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שמתחם העונש ההולם לעבירה שבוצע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על ידי הנאשם נע בין מאסר על תנאי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קנס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הכלל הוא שמי שנדון למאסר על תנאי והורשע בשל עבירה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יצווה בית משפט על הפעלת המאסר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שמבקש לסטות מהכלל האמור צריך להוכיח שלא יהיה זה צודק להפעיל את המאסר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הכלל שיש להפעיל מאסר מותנה נקבע </w:t>
      </w:r>
      <w:hyperlink r:id="rId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55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החריג לכלל מופיע ב</w:t>
      </w:r>
      <w:r>
        <w:rPr>
          <w:rFonts w:ascii="David" w:hAnsi="David"/>
          <w:color w:val="000000"/>
          <w:rtl w:val="true"/>
        </w:rPr>
        <w:t xml:space="preserve">סעיף </w:t>
      </w:r>
      <w:hyperlink r:id="rId11">
        <w:r>
          <w:rPr>
            <w:rStyle w:val="Hyperlink"/>
            <w:rFonts w:cs="David" w:ascii="David" w:hAnsi="David"/>
          </w:rPr>
          <w:t>56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מורה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המשפט שהרשיע נאשם בשל עבירה נוספת ולא הטיל עליו בשל אותה עבירה עונש מאסר רשאי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האמור בסעיף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ובמקום לצוות על הפעלת המאסר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מטעמים שירשמו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הארכת תקופת התנאי או חידושה לתקופה נוספת שלא תעלה על שנתיים </w:t>
      </w:r>
      <w:r>
        <w:rPr>
          <w:rFonts w:ascii="David" w:hAnsi="David"/>
          <w:u w:val="single"/>
          <w:rtl w:val="true"/>
        </w:rPr>
        <w:t>אם שוכנע בית משפט שבנסיבות העניין לא יהיה צודק להפעיל את המאסר על תנאי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ab/>
        <w:tab/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 לא במקור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שוכנעתי שלא יהיה צודק בנסיבות העניין להפעיל את המאסר המותנה שתלוי ועומד כנגד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נימוקיי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מתסקיר שירות המבחן עולה שהנאשם עבר כברת דרך ב</w:t>
      </w:r>
      <w:r>
        <w:rPr>
          <w:rFonts w:ascii="David" w:hAnsi="David"/>
          <w:rtl w:val="true"/>
        </w:rPr>
        <w:t>עקבות שילובו ב</w:t>
      </w:r>
      <w:r>
        <w:rPr>
          <w:rFonts w:ascii="David" w:hAnsi="David"/>
          <w:rtl w:val="true"/>
        </w:rPr>
        <w:t>מסלול טיפולי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שיקומי שמטרתו הקניית מיומנויות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שליטה בכעסים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התבוננות פנימית 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התנהגות ראויה ונורמטיבית בין הבריות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משתף פעולה עם שירות המבחן וקיים סיכוי שייתרם </w:t>
      </w:r>
      <w:r>
        <w:rPr>
          <w:rFonts w:ascii="David" w:hAnsi="David"/>
          <w:rtl w:val="true"/>
        </w:rPr>
        <w:t xml:space="preserve">בצורה משמעותית </w:t>
      </w:r>
      <w:r>
        <w:rPr>
          <w:rFonts w:ascii="David" w:hAnsi="David"/>
          <w:rtl w:val="true"/>
        </w:rPr>
        <w:t xml:space="preserve">מהמשך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קשר </w:t>
      </w:r>
      <w:r>
        <w:rPr>
          <w:rFonts w:ascii="David" w:hAnsi="David"/>
          <w:rtl w:val="true"/>
        </w:rPr>
        <w:t xml:space="preserve">עמם בהיותם </w:t>
      </w:r>
      <w:r>
        <w:rPr>
          <w:rFonts w:ascii="David" w:hAnsi="David"/>
          <w:rtl w:val="true"/>
        </w:rPr>
        <w:t>גורם מפקח ומכוון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הטלת מאסר בדרך של עבודות שירות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 שהציעה 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עלולה לפגוע בפרנסתו השוטפת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ובעסק שבניהולו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העבר הפלילי של הנאשם איננו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שלוש הרשעות קודמות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הרשעה ראשונה משנת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 גניבה ו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נדון למאסר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הרשעה שנייה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של איומים והיזק לרכוש במזיד שמכוחה ניתן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מאסר על תנאי ש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בר הפעלה בתיק שבפני כיום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הרשעה שלישית משנת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ניסיון גניבה ו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הושתו עליו מאסר על תנאי וקנס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שמעולם </w:t>
      </w:r>
      <w:r>
        <w:rPr>
          <w:rFonts w:ascii="David" w:hAnsi="David"/>
          <w:rtl w:val="true"/>
        </w:rPr>
        <w:t>לא הושת על הנאשם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לא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</w:t>
      </w:r>
      <w:r>
        <w:rPr>
          <w:rFonts w:ascii="David" w:hAnsi="David"/>
          <w:rtl w:val="true"/>
        </w:rPr>
        <w:t>יש לנאשם הרשע</w:t>
      </w:r>
      <w:r>
        <w:rPr>
          <w:rFonts w:ascii="David" w:hAnsi="David"/>
          <w:rtl w:val="true"/>
        </w:rPr>
        <w:t>ה בעבירה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חשוב לציין שאין לו הרשעה קודמת בעבירה של תקיפה פיזית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 מאריך את המאסר המותנה של שלושה חודשים שהושת עליו ב</w:t>
      </w:r>
      <w:r>
        <w:rPr>
          <w:rFonts w:ascii="David" w:hAnsi="David"/>
          <w:rtl w:val="true"/>
        </w:rPr>
        <w:t xml:space="preserve">תיק שמספרו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39939-05-14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8.9.16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בית משפט השלום בתל אביב יפו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פרוטוקול מאותו תיק מיום </w:t>
      </w:r>
      <w:r>
        <w:rPr>
          <w:rFonts w:cs="David" w:ascii="David" w:hAnsi="David"/>
        </w:rPr>
        <w:t>8.9.16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עמוד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פסקה ב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וזאת לשנתיים נוספות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הנני מפעיל את ההתחייבות הכספית בסך של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>שהוטלה על הנאשם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39939-05-14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בית משפט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שלום בתל אביב</w:t>
      </w:r>
      <w:r>
        <w:rPr>
          <w:rFonts w:ascii="David" w:hAnsi="David"/>
          <w:rtl w:val="true"/>
        </w:rPr>
        <w:t xml:space="preserve"> 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שני ימי מאסר תמורתה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הסכום האמור ישולם בשני תשלומים שווים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הראשון שב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 xml:space="preserve">ישולם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והשני ישולם עד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והתשלום הראשון לא ישו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ם במועד אזי יעמוד מלוא סכום ההתחייבות הכספית לפירעון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יבצע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שעות שירות לתועלת הציבור על פי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תכנ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 שגובש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על ידי שירות המבחן</w:t>
      </w:r>
      <w:r>
        <w:rPr>
          <w:rFonts w:ascii="David" w:hAnsi="David"/>
          <w:rtl w:val="true"/>
        </w:rPr>
        <w:t xml:space="preserve"> בתסקירו מיום </w:t>
      </w:r>
      <w:r>
        <w:rPr>
          <w:rFonts w:cs="David" w:ascii="David" w:hAnsi="David"/>
        </w:rPr>
        <w:t>1.2.22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מוטל בזאת צו מבחן על הנאשם למשך שנה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מוזהר שהיה ויפר את צו השל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או את צו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יהיה רשאי להפקיע את </w:t>
      </w:r>
      <w:r>
        <w:rPr>
          <w:rFonts w:ascii="David" w:hAnsi="David"/>
          <w:rtl w:val="true"/>
        </w:rPr>
        <w:t>אחד הצווים 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את שניהם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ולהשית עליו כל עונש אחר לרבות עונש מאסר בפועל </w:t>
      </w:r>
      <w:r>
        <w:rPr>
          <w:rFonts w:ascii="David" w:hAnsi="David"/>
          <w:rtl w:val="true"/>
        </w:rPr>
        <w:t xml:space="preserve">שיכלול גם </w:t>
      </w:r>
      <w:r>
        <w:rPr>
          <w:rFonts w:ascii="David" w:hAnsi="David"/>
          <w:rtl w:val="true"/>
        </w:rPr>
        <w:t xml:space="preserve">הפעלה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המאסר המותנה שהוארך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רשמתי בפני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את הצהרתו של הנאשם שהוא מבין את חובתו לקיים את שני הצווים האמורים ואת סמכותו של בית המשפט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פעול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פיצוי למתלונן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עד תביעה מס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 xml:space="preserve">על סך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פיצוי ישולם עד ליום </w:t>
      </w:r>
      <w:r>
        <w:rPr>
          <w:rFonts w:cs="David" w:ascii="David" w:hAnsi="David"/>
        </w:rPr>
        <w:t>1.4.22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המזכירות תעביר העתק גזר הדין לשרות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אדר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66887-11-19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שמואל מלכה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5" TargetMode="External"/><Relationship Id="rId4" Type="http://schemas.openxmlformats.org/officeDocument/2006/relationships/hyperlink" Target="http://www.nevo.co.il/law/70301/56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611948" TargetMode="External"/><Relationship Id="rId9" Type="http://schemas.openxmlformats.org/officeDocument/2006/relationships/hyperlink" Target="http://www.nevo.co.il/law/70301/5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56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6948476" TargetMode="External"/><Relationship Id="rId14" Type="http://schemas.openxmlformats.org/officeDocument/2006/relationships/hyperlink" Target="http://www.nevo.co.il/case/1694847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2023-03-20T12:27:00Z</dcterms:created>
  <dc:creator> </dc:creator>
  <dc:description/>
  <cp:keywords/>
  <dc:language>en-IL</dc:language>
  <cp:lastModifiedBy>h1</cp:lastModifiedBy>
  <dcterms:modified xsi:type="dcterms:W3CDTF">2023-03-20T12:27:00Z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נתנאל שמואל מלכה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5611948;16948476:2</vt:lpwstr>
  </property>
  <property fmtid="{D5CDD505-2E9C-101B-9397-08002B2CF9AE}" pid="9" name="CITY">
    <vt:lpwstr>רמ'</vt:lpwstr>
  </property>
  <property fmtid="{D5CDD505-2E9C-101B-9397-08002B2CF9AE}" pid="10" name="DATE">
    <vt:lpwstr>20220209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70301/192;055;056.a</vt:lpwstr>
  </property>
  <property fmtid="{D5CDD505-2E9C-101B-9397-08002B2CF9AE}" pid="15" name="LAWYER">
    <vt:lpwstr>רעות זוסמן;נתנאל שמואל;אבי אלפסי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66887</vt:lpwstr>
  </property>
  <property fmtid="{D5CDD505-2E9C-101B-9397-08002B2CF9AE}" pid="22" name="NEWPARTB">
    <vt:lpwstr>11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380020220209</vt:lpwstr>
  </property>
  <property fmtid="{D5CDD505-2E9C-101B-9397-08002B2CF9AE}" pid="34" name="TYPE_N_DATE">
    <vt:lpwstr>38020220209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