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67356-12-21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עדווין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12"/>
        <w:gridCol w:w="2821"/>
        <w:gridCol w:w="5387"/>
      </w:tblGrid>
      <w:tr>
        <w:trPr>
          <w:trHeight w:val="295" w:hRule="atLeast"/>
        </w:trPr>
        <w:tc>
          <w:tcPr>
            <w:tcW w:w="612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820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2821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87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20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2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387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גסאן עדווין </w:t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8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8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8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282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המאשימה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38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אריאל אילוז</w:t>
            </w:r>
            <w:r>
              <w:rPr>
                <w:rFonts w:cs="David" w:ascii="David" w:hAnsi="David"/>
                <w:rtl w:val="true"/>
              </w:rPr>
              <w:t xml:space="preserve">; </w:t>
            </w: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עינת יריב</w:t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8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82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הנאשם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38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מחמוד רבאח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384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0" w:name="ABSTRACT_START"/>
      <w:bookmarkEnd w:id="10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bookmarkStart w:id="11" w:name="ABSTRACT_END"/>
      <w:bookmarkEnd w:id="11"/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רקע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30.10.22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384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413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19.12.21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בחניון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ציבורי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שבתוכו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נרתיק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סלולרי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ושטרות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170</w:t>
      </w:r>
      <w:r>
        <w:rPr>
          <w:rFonts w:cs="FrankRuehl"/>
          <w:color w:val="000000"/>
          <w:sz w:val="28"/>
          <w:szCs w:val="28"/>
          <w:rtl w:val="true"/>
        </w:rPr>
        <w:t xml:space="preserve"> ₪,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החפצים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בסמוך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הטמין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שהוסתר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העבודה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נמצא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60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עצמאית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עצמאית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ממילא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14.9.2022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שיידון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בהרחבה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בהמשך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הכוללת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מוסיפה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המינימום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יפחת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שלשיטת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מרכזי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תעוזה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פוטנציאל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עותרת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במצטבר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מתייחסים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תמיכה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מוצא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ממוקמת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ברכוש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המינימום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ממילא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רלוונטיות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Miriam"/>
          <w:color w:val="000000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נהיגה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ברחבי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הארץ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שנכנס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נמחקה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שיוחסה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המקורי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התפרץ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הסמוך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ודאי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מתוכננת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כזה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הוחזק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כשעתיים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לבעליו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נתפס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ומשיב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סכסוך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בהבאת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ילדים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והכרעת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40344-07-21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מתייחסים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ולהשלכותיו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המפרנסים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רעייתו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שנתפס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במיוחס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כטבח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סגל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חופף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  <w:sz w:val="20"/>
          <w:szCs w:val="26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2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2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ובכללן מידת התכנון שקדם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חלקו היחסי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הנזק שנגרמה או שהייתה צפויה להיגרם מהעבירה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הנסיבות שהביאו את הנאשם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3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ניתן לשקול גם נסיבות אחרות שאינן מנויות </w:t>
      </w:r>
      <w:hyperlink r:id="rId3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).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3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וכוללות בין היתר את השלכת העונש על הנאשם ועל משפחתו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הנזקים שנגרמו לו מהעבירה ומהרשעתו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שאלת נטילת אחריותו על מעשיו ומאמציו להשתקם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מאמציו לתקן את תוצאות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שיתוף הפעולה של הנאשם עם רשויות החוק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התנהגות חיובית כללית ותרומה לחברה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 חיים קשות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חלוף הזמן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ועברו הפלילי של הנאשם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3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הרשימה המנויה </w:t>
      </w:r>
      <w:hyperlink r:id="rId3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אינה סגורה וניתן לשקול גם נסיבות אחרות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העונש שייגזר על הנאשם יהיה בתוך המתחם שנקבע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אולם בית המשפט מוסמך לחרוג ממנו לקולא משיקולי שיקום או לחומרא משיקולי הגנה על שלום הציבור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בתנאים שפורטו בחוק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ראו </w:t>
      </w:r>
      <w:hyperlink r:id="rId3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וכן </w:t>
      </w:r>
      <w:hyperlink r:id="rId38"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כאשר נאשם מורשע במספר 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קובע </w:t>
      </w:r>
      <w:hyperlink r:id="rId3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יג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 כי יש להבחין בין מצב שבו העבירות מהוות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שאז ייקבע המתחם וייגזר העונש ביחס לאירוע ולעבירות כמכלול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ובין מצב שבו העבירות מהוות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אירועים נפרדים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שאז יש לקבוע מתחם ביחס לכל אירוע בפני עצמו ולפעול כאמור בסעיף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שכאן לא הייתה מחלוקת כי מדובר 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ובצדק לטעמי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למבחנים בעניין זה ראו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>'</w:t>
      </w:r>
      <w:r>
        <w:rPr>
          <w:rFonts w:cs="Miriam"/>
          <w:color w:val="000000"/>
          <w:rtl w:val="true"/>
        </w:rPr>
        <w:t>אבר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29.10.2014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ד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בהם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2018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בעטיה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בצורתה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הרגילה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2" w:name="_Ref121307362"/>
      <w:r>
        <w:rPr>
          <w:rFonts w:cs="FrankRuehl"/>
          <w:color w:val="000000"/>
          <w:sz w:val="28"/>
          <w:sz w:val="28"/>
          <w:szCs w:val="28"/>
          <w:rtl w:val="true"/>
        </w:rPr>
        <w:t>בדברי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להצעת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פורטו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תכליות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התיקון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נהוג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לעשות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נועדה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135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התשע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ט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2018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הכנסת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>).</w:t>
      </w:r>
      <w:bookmarkEnd w:id="12"/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3" w:name="_Ref121302769"/>
      <w:r>
        <w:rPr>
          <w:rFonts w:cs="FrankRuehl"/>
          <w:color w:val="000000"/>
          <w:sz w:val="28"/>
          <w:sz w:val="28"/>
          <w:szCs w:val="28"/>
          <w:rtl w:val="true"/>
        </w:rPr>
        <w:t>המשמעות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שבניגוד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38340-03-19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>'</w:t>
      </w:r>
      <w:r>
        <w:rPr>
          <w:rFonts w:cs="Miriam"/>
          <w:color w:val="000000"/>
          <w:rtl w:val="true"/>
        </w:rPr>
        <w:t>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20.11.2019</w:t>
      </w:r>
      <w:r>
        <w:rPr>
          <w:rFonts w:cs="FrankRuehl"/>
          <w:color w:val="000000"/>
          <w:sz w:val="28"/>
          <w:szCs w:val="28"/>
          <w:rtl w:val="true"/>
        </w:rPr>
        <w:t>)).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2"/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>?</w:t>
      </w:r>
      <w:bookmarkEnd w:id="13"/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FrankRuehl"/>
          <w:color w:val="000000"/>
          <w:sz w:val="28"/>
          <w:szCs w:val="28"/>
          <w:rtl w:val="true"/>
        </w:rPr>
        <w:t>..." (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ביאדסה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4103/22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אמון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6.11.2022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Miriam"/>
          <w:color w:val="000000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לפרטיות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20738-08-14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אבו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חאטום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27.8.2014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6433-05-14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דיכ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5.10.2014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לגרימת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נעול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יילקח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וכפעולה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לגניבה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נתפס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שלקח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מחבואו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הסלולרי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והכסף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ובפרטיותו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ובפרטיות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משניים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מנטילתו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הסלולארי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וחיוני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לניהול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השגרתי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8627/14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דבראש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דביר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14.7.2015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6766/16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חודיפא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8.3.2017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למרחב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הרכב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בהתפרצות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מהשוני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7453/08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אואזנה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31.12.2008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החפצים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נתפסו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להניח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למתלונן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נמוכה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ד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4" w:name="_Ref121744398"/>
      <w:r>
        <w:rPr>
          <w:rFonts w:cs="FrankRuehl"/>
          <w:color w:val="000000"/>
          <w:sz w:val="28"/>
          <w:sz w:val="28"/>
          <w:szCs w:val="28"/>
          <w:rtl w:val="true"/>
        </w:rPr>
        <w:t>מתיאור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לכאורה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ניצול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שייתקל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טמון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הכפפות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הרכב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נתפס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ממעשהו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קונקרטיות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ביכולתו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הפסול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ולהימנע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חריגות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  <w:bookmarkEnd w:id="14"/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ד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Style14"/>
        <w:ind w:end="1134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Style14"/>
        <w:ind w:end="1134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4"/>
        <w:spacing w:before="0" w:after="360"/>
        <w:ind w:end="1134"/>
        <w:jc w:val="both"/>
        <w:rPr/>
      </w:pP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‏)‏, </w:t>
      </w:r>
      <w:r>
        <w:rPr>
          <w:rtl w:val="true"/>
        </w:rPr>
        <w:t>בהשמטת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מסאלחה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9.8.2022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אל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נבארי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(</w:t>
      </w:r>
      <w:r>
        <w:rPr/>
        <w:t>31.7.2022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3569/22</w:t>
        </w:r>
      </w:hyperlink>
      <w:r>
        <w:rPr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/>
        <w:t>23.6.2022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מינימום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5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בנוסחו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להמחיש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בהיבט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החקיקתי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לענייננו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</w:p>
    <w:p>
      <w:pPr>
        <w:pStyle w:val="Style14"/>
        <w:ind w:end="1134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).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תקוותי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היא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אמות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מידה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אלה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תנחנה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את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הערכאות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הדיוניות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באופן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שיטתי</w:t>
      </w:r>
      <w:r>
        <w:rPr>
          <w:rFonts w:cs="Miriam" w:ascii="Arial TUR;Arial" w:hAnsi="Arial TUR;Arial"/>
          <w:color w:val="000000"/>
          <w:sz w:val="24"/>
          <w:szCs w:val="24"/>
          <w:rtl w:val="true"/>
        </w:rPr>
        <w:t xml:space="preserve">,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כך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שמדיניות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הענישה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אשר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נקוטה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בידינו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ביחס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לעבירות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נשק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תיושם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כהלכתה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ובמלוא</w:t>
      </w:r>
      <w:r>
        <w:rPr>
          <w:rFonts w:ascii="Arial TUR;Arial" w:hAnsi="Arial TUR;Arial"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עוצמתה</w:t>
      </w:r>
    </w:p>
    <w:p>
      <w:pPr>
        <w:pStyle w:val="Style14"/>
        <w:spacing w:before="0" w:after="240"/>
        <w:ind w:end="1134"/>
        <w:jc w:val="both"/>
        <w:rPr/>
      </w:pPr>
      <w:r>
        <w:rPr>
          <w:rtl w:val="true"/>
        </w:rPr>
        <w:t>(</w:t>
      </w:r>
      <w:r>
        <w:rPr>
          <w:rFonts w:ascii="Arial TUR;Arial" w:hAnsi="Arial TUR;Arial" w:cs="Miriam"/>
          <w:color w:val="000000"/>
          <w:sz w:val="24"/>
          <w:sz w:val="24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14.9.2022</w:t>
      </w:r>
      <w:r>
        <w:rPr>
          <w:rtl w:val="true"/>
        </w:rPr>
        <w:t xml:space="preserve">), 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בצדק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שברגיל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במרחב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טומנת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ופוגעת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לעמדה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39941-11-19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אילה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9.3.21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נגנבו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סלולרי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הגלומה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ממילא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מוגבל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שקדמה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המושפע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ומקרה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2780/21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אילה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1.2.22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שניצל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מאבטח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שנתפס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4530/19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ג</w:t>
      </w:r>
      <w:r>
        <w:rPr>
          <w:rFonts w:cs="Miriam" w:ascii="Arial TUR;Arial" w:hAnsi="Arial TUR;Arial"/>
          <w:rtl w:val="true"/>
        </w:rPr>
        <w:t>'</w:t>
      </w:r>
      <w:r>
        <w:rPr>
          <w:rFonts w:ascii="Arial TUR;Arial" w:hAnsi="Arial TUR;Arial" w:cs="Miriam"/>
          <w:rtl w:val="true"/>
        </w:rPr>
        <w:t>זאווי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11.8.19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שפרץ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תכנון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52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והטילה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והשתלב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הושב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8008-07-19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שתאת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6.8.20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פתוח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ובחלוף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והטילה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הגבול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בהסכמה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בהמלצת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6620/20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אשקיר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10.11.20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b/>
          <w:bCs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57283-05-21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פקייה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2.6.22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שפרצו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לעגלה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הגבול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וגנבו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אמצעים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ותחמושת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מהחפצים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הגנובים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>).</w:t>
      </w:r>
      <w:r>
        <w:rPr>
          <w:rFonts w:cs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ועומד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38340-03-19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Cs w:val="28"/>
          <w:rFonts w:cs="FrankRuehl" w:ascii="FrankRuehl" w:hAnsi="FrankRuehl"/>
          <w:color w:val="000000"/>
        </w:rPr>
        <w:instrText xml:space="preserve"> REF _Ref121302769 \r \r \h </w:instrText>
      </w:r>
      <w:r>
        <w:rPr>
          <w:rtl w:val="true"/>
          <w:sz w:val="28"/>
          <w:szCs w:val="28"/>
          <w:rFonts w:cs="FrankRuehl" w:ascii="FrankRuehl" w:hAnsi="FrankRuehl"/>
          <w:color w:val="000000"/>
        </w:rPr>
        <w:fldChar w:fldCharType="separate"/>
      </w:r>
      <w:r>
        <w:rPr>
          <w:rtl w:val="true"/>
          <w:sz w:val="28"/>
          <w:szCs w:val="28"/>
          <w:rFonts w:cs="FrankRuehl" w:ascii="FrankRuehl" w:hAnsi="FrankRuehl"/>
          <w:color w:val="000000"/>
        </w:rPr>
        <w:t>15</w:t>
      </w:r>
      <w:r>
        <w:rPr>
          <w:rtl w:val="true"/>
          <w:sz w:val="28"/>
          <w:szCs w:val="28"/>
          <w:rFonts w:cs="FrankRuehl" w:ascii="FrankRuehl" w:hAnsi="FrankRuehl"/>
          <w:color w:val="000000"/>
        </w:rPr>
        <w:fldChar w:fldCharType="end"/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שהתפרץ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מחשבי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טאבלטים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וניסיונותיו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b/>
          <w:bCs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יוער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ההבנה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 w:val="28"/>
          <w:szCs w:val="28"/>
          <w:rFonts w:cs="FrankRuehl"/>
          <w:color w:val="000000"/>
        </w:rPr>
        <w:instrText xml:space="preserve"> REF _Ref121307362 \r \r \h </w:instrTex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separate"/>
      </w:r>
      <w:r>
        <w:rPr>
          <w:rtl w:val="true"/>
          <w:sz w:val="28"/>
          <w:sz w:val="28"/>
          <w:szCs w:val="28"/>
          <w:rFonts w:cs="FrankRuehl"/>
          <w:color w:val="000000"/>
        </w:rPr>
        <w:t>14</w: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end"/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12466-10-21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נופל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19.9.2022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מאולתר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בטבורה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נמלט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שביקשו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לעצרו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1136-11-21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שאריף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20.7.2022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מחולקים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לאריזות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במזומן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51523-10-17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בזלמית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2.5.2018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שרכש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ונטילת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התכנון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ומהותו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גניבה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ההחזקה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קדמו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וקביעתו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>" (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12466-10-21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מזכיר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ד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שקדמו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מוגבל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הסלולרי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ושטרות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הכסף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המצדיק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להכיר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המקרים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ברחבי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טפלה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לגניבה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כלשעצמה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נמוכה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נפרדת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נמחקה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כטומנת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שנמחקה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קושי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ולחומרא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במרחב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נועדו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תועלת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המשוער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נתפס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4,000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12,000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בתחילת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דרכו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בפלילים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בגניבה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שבגינה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פריצה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לגנוב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המכבידים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במיוחד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ניצול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רגע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להיתקל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לבסוף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fldChar w:fldCharType="begin"/>
      </w:r>
      <w:r>
        <w:rPr>
          <w:rtl w:val="true"/>
          <w:sz w:val="28"/>
          <w:sz w:val="28"/>
          <w:szCs w:val="28"/>
          <w:rFonts w:cs="FrankRuehl"/>
          <w:color w:val="000000"/>
        </w:rPr>
        <w:instrText xml:space="preserve"> REF _Ref121744398 \r \r \h </w:instrTex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separate"/>
      </w:r>
      <w:r>
        <w:rPr>
          <w:rtl w:val="true"/>
          <w:sz w:val="28"/>
          <w:sz w:val="28"/>
          <w:szCs w:val="28"/>
          <w:rFonts w:cs="FrankRuehl"/>
          <w:color w:val="000000"/>
        </w:rPr>
        <w:t>18</w:t>
      </w:r>
      <w:r>
        <w:rPr>
          <w:rtl w:val="true"/>
          <w:sz w:val="28"/>
          <w:sz w:val="28"/>
          <w:szCs w:val="28"/>
          <w:rFonts w:cs="FrankRuehl"/>
          <w:color w:val="000000"/>
        </w:rPr>
        <w:fldChar w:fldCharType="end"/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שבסופו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ובתיתי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דעתי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להודאת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המשוער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החפצים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שנגנבו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שנתפסו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4,500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הצטברות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חפיפת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וניכוי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ימי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המעצר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5788-02-19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61347-02-22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ואסיר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עתרה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במצטבר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בחופף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בעיקרה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שמרבית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במצטבר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בחופף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אנמק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מסקנתי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שבגינם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נפרדים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לחלוטין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ואינם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המקום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עקרון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לפעול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הנוכחי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במצטבר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במסקנה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תומכים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נגדו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שקיומו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שמבחינה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דווקא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ואזנה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18-16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22.2.2015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7786/21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אזמה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68-61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14.7.2022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3589/17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שמואל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10.2.2020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שבמקביל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למאסרו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שלפניי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מוליכה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למסקנה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/>
          <w:color w:val="000000"/>
          <w:sz w:val="28"/>
          <w:szCs w:val="28"/>
          <w:rtl w:val="true"/>
        </w:rPr>
        <w:t>, "</w:t>
      </w:r>
      <w:r>
        <w:rPr>
          <w:rFonts w:ascii="Century" w:hAnsi="Century" w:cs="Miriam"/>
          <w:b/>
          <w:b/>
          <w:rtl w:val="true"/>
        </w:rPr>
        <w:t>ככלל</w:t>
      </w:r>
      <w:r>
        <w:rPr>
          <w:rFonts w:cs="FrankRuehl" w:ascii="Arial TUR;Arial" w:hAnsi="Arial TUR;Arial"/>
          <w:rtl w:val="true"/>
        </w:rPr>
        <w:t>,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שהתקופה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שוהה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במעצר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להרשעתו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וגזירת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תנוכה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]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מעונש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הסופי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מכפל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ענישה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חריגים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תהיה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לנכות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מעונש</w:t>
      </w:r>
      <w:r>
        <w:rPr>
          <w:rFonts w:ascii="Arial TUR;Arial" w:hAnsi="Arial TUR;Arial"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8"/>
          <w:rtl w:val="true"/>
        </w:rPr>
        <w:t>המאסר</w:t>
      </w:r>
      <w:r>
        <w:rPr>
          <w:rFonts w:cs="FrankRuehl" w:ascii="Arial TUR;Arial" w:hAnsi="Arial TUR;Arial"/>
          <w:sz w:val="22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5760/14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3.6.2015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ההדגשות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במקור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חירותו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2805/15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סגייר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24.7.2017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3242/19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היועץ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לממשלה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אלציק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18.8.2019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חרף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החלטתי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בחופף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המצטברים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מוקדם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נוהל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תומו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לטובתו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חפיפה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תמריץ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מוקדם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נוקשים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אסיר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חירותו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בניכוי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חירותו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בחופף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והיתרה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תרוצה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במצטבר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4,500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תשלומים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500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₪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1.1.23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בחודש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במלואו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ובמועדו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לפירעון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2"/>
      <w:footerReference w:type="default" r:id="rId83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העובדה שעבירת גניבת נשק מצויה בפרק שעניינו 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פגיעות ברכוש</w:t>
      </w:r>
      <w:r>
        <w:rPr>
          <w:rFonts w:cs="FrankRuehl" w:ascii="FrankRuehl" w:hAnsi="FrankRuehl"/>
          <w:sz w:val="24"/>
          <w:szCs w:val="24"/>
          <w:rtl w:val="true"/>
        </w:rPr>
        <w:t xml:space="preserve">"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אינה מלמדת לטעמי אחרת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שכן פ</w:t>
      </w:r>
      <w:bookmarkStart w:id="16" w:name="SeifFN50"/>
      <w:r>
        <w:rPr>
          <w:rFonts w:ascii="FrankRuehl" w:hAnsi="FrankRuehl" w:cs="FrankRuehl"/>
          <w:sz w:val="24"/>
          <w:sz w:val="24"/>
          <w:szCs w:val="24"/>
          <w:rtl w:val="true"/>
        </w:rPr>
        <w:t>רק זה כ</w:t>
      </w:r>
      <w:bookmarkEnd w:id="16"/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ולל גם עבירות המיועדות להגן על ערכים נוספים מעבר לאלה הנפגעים בגין שלילת הרכוש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ראו למשל את עבירת השוד שבסעיף </w:t>
      </w:r>
      <w:r>
        <w:rPr>
          <w:rFonts w:cs="FrankRuehl" w:ascii="FrankRuehl" w:hAnsi="FrankRuehl"/>
          <w:sz w:val="24"/>
          <w:szCs w:val="24"/>
        </w:rPr>
        <w:t>402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hyperlink r:id="rId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את עבירת הסחיטה באיומים שבסעיף </w:t>
      </w:r>
      <w:r>
        <w:rPr>
          <w:rFonts w:cs="FrankRuehl" w:ascii="FrankRuehl" w:hAnsi="FrankRuehl"/>
          <w:sz w:val="24"/>
          <w:szCs w:val="24"/>
        </w:rPr>
        <w:t>428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לחוק העונשין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ועוד רבות</w:t>
      </w:r>
      <w:r>
        <w:rPr>
          <w:rFonts w:cs="FrankRuehl" w:ascii="FrankRuehl" w:hAnsi="FrankRuehl"/>
          <w:sz w:val="24"/>
          <w:szCs w:val="24"/>
          <w:rtl w:val="true"/>
        </w:rPr>
        <w:t xml:space="preserve">).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גם העובדה שלעבירה זו לא נקבע עונש המינימום שנקבע לעבירות נשק אחרות אינה בעל משקל מכריע לעניין זה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67356-12-21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גסאן עדווין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Style14">
    <w:name w:val="תבנית ציטוט"/>
    <w:basedOn w:val="Normal"/>
    <w:next w:val="Normal"/>
    <w:qFormat/>
    <w:pPr>
      <w:spacing w:before="0" w:after="120"/>
      <w:ind w:hanging="0" w:start="1134" w:end="1134"/>
      <w:jc w:val="both"/>
    </w:pPr>
    <w:rPr>
      <w:rFonts w:cs="FrankRuehl"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144.g" TargetMode="External"/><Relationship Id="rId13" Type="http://schemas.openxmlformats.org/officeDocument/2006/relationships/hyperlink" Target="http://www.nevo.co.il/law/70301/384.a.c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b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13d.a" TargetMode="External"/><Relationship Id="rId18" Type="http://schemas.openxmlformats.org/officeDocument/2006/relationships/hyperlink" Target="http://www.nevo.co.il/law/70301/384.a.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13d.a" TargetMode="External"/><Relationship Id="rId21" Type="http://schemas.openxmlformats.org/officeDocument/2006/relationships/hyperlink" Target="http://www.nevo.co.il/case/28883087" TargetMode="External"/><Relationship Id="rId22" Type="http://schemas.openxmlformats.org/officeDocument/2006/relationships/hyperlink" Target="http://www.nevo.co.il/law/70301/144.g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7796010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c.a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law/70301/40jb" TargetMode="External"/><Relationship Id="rId31" Type="http://schemas.openxmlformats.org/officeDocument/2006/relationships/hyperlink" Target="http://www.nevo.co.il/law/70301/40i" TargetMode="External"/><Relationship Id="rId32" Type="http://schemas.openxmlformats.org/officeDocument/2006/relationships/hyperlink" Target="http://www.nevo.co.il/law/70301/40c.b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law/70301/40jb" TargetMode="External"/><Relationship Id="rId35" Type="http://schemas.openxmlformats.org/officeDocument/2006/relationships/hyperlink" Target="http://www.nevo.co.il/law/70301/40i" TargetMode="External"/><Relationship Id="rId36" Type="http://schemas.openxmlformats.org/officeDocument/2006/relationships/hyperlink" Target="http://www.nevo.co.il/law/70301/40f;40g" TargetMode="External"/><Relationship Id="rId37" Type="http://schemas.openxmlformats.org/officeDocument/2006/relationships/hyperlink" Target="http://www.nevo.co.il/law/70301/40d" TargetMode="External"/><Relationship Id="rId38" Type="http://schemas.openxmlformats.org/officeDocument/2006/relationships/hyperlink" Target="http://www.nevo.co.il/law/70301/40e" TargetMode="External"/><Relationship Id="rId39" Type="http://schemas.openxmlformats.org/officeDocument/2006/relationships/hyperlink" Target="http://www.nevo.co.il/law/70301/40jc" TargetMode="External"/><Relationship Id="rId40" Type="http://schemas.openxmlformats.org/officeDocument/2006/relationships/hyperlink" Target="http://www.nevo.co.il/case/13093721" TargetMode="External"/><Relationship Id="rId41" Type="http://schemas.openxmlformats.org/officeDocument/2006/relationships/hyperlink" Target="http://www.nevo.co.il/case/25544988" TargetMode="External"/><Relationship Id="rId42" Type="http://schemas.openxmlformats.org/officeDocument/2006/relationships/hyperlink" Target="http://www.nevo.co.il/case/27309272" TargetMode="External"/><Relationship Id="rId43" Type="http://schemas.openxmlformats.org/officeDocument/2006/relationships/hyperlink" Target="http://www.nevo.co.il/case/28243273" TargetMode="External"/><Relationship Id="rId44" Type="http://schemas.openxmlformats.org/officeDocument/2006/relationships/hyperlink" Target="http://www.nevo.co.il/case/28697218" TargetMode="External"/><Relationship Id="rId45" Type="http://schemas.openxmlformats.org/officeDocument/2006/relationships/hyperlink" Target="http://www.nevo.co.il/case/27309272" TargetMode="External"/><Relationship Id="rId46" Type="http://schemas.openxmlformats.org/officeDocument/2006/relationships/hyperlink" Target="http://www.nevo.co.il/case/17968162" TargetMode="External"/><Relationship Id="rId47" Type="http://schemas.openxmlformats.org/officeDocument/2006/relationships/hyperlink" Target="http://www.nevo.co.il/case/16908012" TargetMode="External"/><Relationship Id="rId48" Type="http://schemas.openxmlformats.org/officeDocument/2006/relationships/hyperlink" Target="http://www.nevo.co.il/case/18739556" TargetMode="External"/><Relationship Id="rId49" Type="http://schemas.openxmlformats.org/officeDocument/2006/relationships/hyperlink" Target="http://www.nevo.co.il/case/21478799" TargetMode="External"/><Relationship Id="rId50" Type="http://schemas.openxmlformats.org/officeDocument/2006/relationships/hyperlink" Target="http://www.nevo.co.il/case/5701236" TargetMode="External"/><Relationship Id="rId51" Type="http://schemas.openxmlformats.org/officeDocument/2006/relationships/hyperlink" Target="http://www.nevo.co.il/law/70301/40i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8266138" TargetMode="External"/><Relationship Id="rId54" Type="http://schemas.openxmlformats.org/officeDocument/2006/relationships/hyperlink" Target="http://www.nevo.co.il/case/28660017" TargetMode="External"/><Relationship Id="rId55" Type="http://schemas.openxmlformats.org/officeDocument/2006/relationships/hyperlink" Target="http://www.nevo.co.il/case/28452933" TargetMode="External"/><Relationship Id="rId56" Type="http://schemas.openxmlformats.org/officeDocument/2006/relationships/hyperlink" Target="http://www.nevo.co.il/case/28643606" TargetMode="External"/><Relationship Id="rId57" Type="http://schemas.openxmlformats.org/officeDocument/2006/relationships/hyperlink" Target="http://www.nevo.co.il/case/28266138" TargetMode="External"/><Relationship Id="rId58" Type="http://schemas.openxmlformats.org/officeDocument/2006/relationships/hyperlink" Target="http://www.nevo.co.il/law/70301/144.g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26194541" TargetMode="External"/><Relationship Id="rId61" Type="http://schemas.openxmlformats.org/officeDocument/2006/relationships/hyperlink" Target="http://www.nevo.co.il/case/27571816" TargetMode="External"/><Relationship Id="rId62" Type="http://schemas.openxmlformats.org/officeDocument/2006/relationships/hyperlink" Target="http://www.nevo.co.il/case/25836997" TargetMode="External"/><Relationship Id="rId63" Type="http://schemas.openxmlformats.org/officeDocument/2006/relationships/hyperlink" Target="http://www.nevo.co.il/case/25834925" TargetMode="External"/><Relationship Id="rId64" Type="http://schemas.openxmlformats.org/officeDocument/2006/relationships/hyperlink" Target="http://www.nevo.co.il/case/27019224" TargetMode="External"/><Relationship Id="rId65" Type="http://schemas.openxmlformats.org/officeDocument/2006/relationships/hyperlink" Target="http://www.nevo.co.il/case/27654960" TargetMode="External"/><Relationship Id="rId66" Type="http://schemas.openxmlformats.org/officeDocument/2006/relationships/hyperlink" Target="http://www.nevo.co.il/case/25544988" TargetMode="External"/><Relationship Id="rId67" Type="http://schemas.openxmlformats.org/officeDocument/2006/relationships/hyperlink" Target="http://www.nevo.co.il/case/27943641" TargetMode="External"/><Relationship Id="rId68" Type="http://schemas.openxmlformats.org/officeDocument/2006/relationships/hyperlink" Target="http://www.nevo.co.il/case/28053021" TargetMode="External"/><Relationship Id="rId69" Type="http://schemas.openxmlformats.org/officeDocument/2006/relationships/hyperlink" Target="http://www.nevo.co.il/case/23169485" TargetMode="External"/><Relationship Id="rId70" Type="http://schemas.openxmlformats.org/officeDocument/2006/relationships/hyperlink" Target="http://www.nevo.co.il/case/27943641" TargetMode="External"/><Relationship Id="rId71" Type="http://schemas.openxmlformats.org/officeDocument/2006/relationships/hyperlink" Target="http://www.nevo.co.il/law/70301/40h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25407951" TargetMode="External"/><Relationship Id="rId74" Type="http://schemas.openxmlformats.org/officeDocument/2006/relationships/hyperlink" Target="http://www.nevo.co.il/case/28357650" TargetMode="External"/><Relationship Id="rId75" Type="http://schemas.openxmlformats.org/officeDocument/2006/relationships/hyperlink" Target="http://www.nevo.co.il/case/18654248" TargetMode="External"/><Relationship Id="rId76" Type="http://schemas.openxmlformats.org/officeDocument/2006/relationships/hyperlink" Target="http://www.nevo.co.il/case/28092428" TargetMode="External"/><Relationship Id="rId77" Type="http://schemas.openxmlformats.org/officeDocument/2006/relationships/hyperlink" Target="http://www.nevo.co.il/case/22578455" TargetMode="External"/><Relationship Id="rId78" Type="http://schemas.openxmlformats.org/officeDocument/2006/relationships/hyperlink" Target="http://www.nevo.co.il/case/20333392" TargetMode="External"/><Relationship Id="rId79" Type="http://schemas.openxmlformats.org/officeDocument/2006/relationships/hyperlink" Target="http://www.nevo.co.il/case/20244332" TargetMode="External"/><Relationship Id="rId80" Type="http://schemas.openxmlformats.org/officeDocument/2006/relationships/hyperlink" Target="http://www.nevo.co.il/case/25690639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footnotes" Target="footnotes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law/70301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2024-05-05T08:31:00Z</dcterms:created>
  <dc:creator> </dc:creator>
  <dc:description/>
  <cp:keywords/>
  <dc:language>en-IL</dc:language>
  <cp:lastModifiedBy>h1</cp:lastModifiedBy>
  <dcterms:modified xsi:type="dcterms:W3CDTF">2024-05-05T08:31:00Z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גסאן עדווין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28883087;27796010;13093721;25544988:2;27309272:2;28243273;28697218;17968162;16908012;18739556;21478799;5701236;28266138:2;28660017;28452933;28643606;26194541;27571816;25836997;25834925;27019224;27654960;27943641:2;28053021;23169485;25407951;28357650</vt:lpwstr>
  </property>
  <property fmtid="{D5CDD505-2E9C-101B-9397-08002B2CF9AE}" pid="9" name="CASESLISTTMP2">
    <vt:lpwstr>18654248;28092428;22578455;20333392;20244332;25690639</vt:lpwstr>
  </property>
  <property fmtid="{D5CDD505-2E9C-101B-9397-08002B2CF9AE}" pid="10" name="CITY">
    <vt:lpwstr>י-ם</vt:lpwstr>
  </property>
  <property fmtid="{D5CDD505-2E9C-101B-9397-08002B2CF9AE}" pid="11" name="DATE">
    <vt:lpwstr>20221219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אלעזר נחלון</vt:lpwstr>
  </property>
  <property fmtid="{D5CDD505-2E9C-101B-9397-08002B2CF9AE}" pid="15" name="LAWLISTTMP1">
    <vt:lpwstr>70301/384.a.c:2;413d.a:2;144.g:4;040b:2;040c.a:2;040i:8;40jb:4;040c.b:2;40ja:2;040f:2;040g:2;040d:2;040e:2;40jc:2;040h:2</vt:lpwstr>
  </property>
  <property fmtid="{D5CDD505-2E9C-101B-9397-08002B2CF9AE}" pid="16" name="LAWYER">
    <vt:lpwstr>אריאל אילוז;עינת יריב;מחמוד רבאח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67356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390020221219</vt:lpwstr>
  </property>
  <property fmtid="{D5CDD505-2E9C-101B-9397-08002B2CF9AE}" pid="35" name="TYPE_N_DATE">
    <vt:lpwstr>39020221219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