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29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821"/>
        <w:gridCol w:w="3474"/>
      </w:tblGrid>
      <w:tr>
        <w:trPr>
          <w:trHeight w:val="418" w:hRule="exact"/>
        </w:trPr>
        <w:tc>
          <w:tcPr>
            <w:tcW w:w="829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482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67703-11-16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הלפרין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4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חגית מאק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אמיר הלפרין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ראיד מוגרבי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פתחי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פרהוד</w:t>
            </w:r>
            <w:r>
              <w:rPr>
                <w:b/>
                <w:bCs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מוחמד דבש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נסאר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מסיס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169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</w:t>
            </w:r>
            <w:bookmarkEnd w:id="3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לנאשמים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2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3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העובדות וטענות הצדדים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bookmarkStart w:id="4" w:name="ABSTRACT_START"/>
      <w:bookmarkEnd w:id="4"/>
      <w:r>
        <w:rPr>
          <w:rFonts w:ascii="Arial" w:hAnsi="Arial" w:cs="Arial"/>
          <w:sz w:val="26"/>
          <w:sz w:val="26"/>
          <w:szCs w:val="26"/>
          <w:rtl w:val="true"/>
        </w:rPr>
        <w:t>נגד הנאשמים הוגש כתב אישום המייחס להם עבירות של סחר בנשק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יפורטו להלן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בעיצומה של שמיעת הראיות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הגיעו הצדדים להסדר בעניינם של נאשמים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כלל תיקון כתב האישום ללא הסכמה לעונש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לגבי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הודיעה המאשימה על כוונתה לחזור מהאישום נגדו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לנוכח הסכמות שונות שהושגו בין הצדדים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אין צורך לפרטן במסגרת זו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bookmarkStart w:id="5" w:name="ABSTRACT_END"/>
      <w:bookmarkEnd w:id="5"/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על פי עובדות כתב האישום המתוקן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לשני הנאשמים הכרות מוקדמת עם אדם אשר שימש בתקופה הרלוונטית כסוכן משטרתי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>הסוכן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הסוכן פעל מול הנאשמים לצורך רכישת כלי נשק ומכירתם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לכאורה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לקונים שלו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באישום הראשון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מתואר כי ביום </w:t>
      </w:r>
      <w:r>
        <w:rPr>
          <w:rFonts w:cs="Arial" w:ascii="Arial" w:hAnsi="Arial"/>
          <w:sz w:val="26"/>
          <w:szCs w:val="26"/>
        </w:rPr>
        <w:t>3.7.16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בשעות הערב ביקר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בביתו של הסוכן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במהלך הביקור התקשר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אל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והודיע לו כי השיג תת מקלע מאולתר מסוג קרלו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והסוכן נסעו יחד לביתו של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בצור באחר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הציג להם את הנשק וחלקיו ואמר כי מחירו </w:t>
      </w:r>
      <w:r>
        <w:rPr>
          <w:rFonts w:cs="Arial" w:ascii="Arial" w:hAnsi="Arial"/>
          <w:sz w:val="26"/>
          <w:szCs w:val="26"/>
        </w:rPr>
        <w:t>15,000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4.7.16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הודיע הסוכן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כי הקונה מעוניין בנשק וביקש להוציא את העסקה לפועל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באותו יום בסביבות השעה </w:t>
      </w:r>
      <w:r>
        <w:rPr>
          <w:rFonts w:cs="Arial" w:ascii="Arial" w:hAnsi="Arial"/>
          <w:sz w:val="26"/>
          <w:szCs w:val="26"/>
        </w:rPr>
        <w:t>15:00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פי תיאום מוקדם בין הסוכן לנאשמים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מסר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לסוכן את הרובה בתוך שקית והסוכן מסר לו את התשלום בסך </w:t>
      </w:r>
      <w:r>
        <w:rPr>
          <w:rFonts w:cs="Arial" w:ascii="Arial" w:hAnsi="Arial"/>
          <w:sz w:val="26"/>
          <w:szCs w:val="26"/>
        </w:rPr>
        <w:t>15,000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בגין אישום זה הואשם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בעבירה של סחר בנשק לפי </w:t>
      </w:r>
      <w:hyperlink r:id="rId1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>החוק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באישום השני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נטען כי ביום </w:t>
      </w:r>
      <w:r>
        <w:rPr>
          <w:rFonts w:cs="Arial" w:ascii="Arial" w:hAnsi="Arial"/>
          <w:sz w:val="26"/>
          <w:szCs w:val="26"/>
        </w:rPr>
        <w:t>6.10.16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הגיע הסוכן למפעל בטון בעטרות בו עבד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ואמר לו כי הוא זקוק לתמ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ק מאולתר נוסף מסוג קרלו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אמר לו כי יוכלו לבצע את העסקה בערב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והסוכן עדכן את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בהתאם למוסכם הגיעו הסוכן ונאשם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למסעדה בתלפיות ופגשו את נאשמים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הנוכחים שוחחו על העסקה וסוכם כי הסוכן ירכוש את הקרלו תמורת </w:t>
      </w:r>
      <w:r>
        <w:rPr>
          <w:rFonts w:cs="Arial" w:ascii="Arial" w:hAnsi="Arial"/>
          <w:sz w:val="26"/>
          <w:szCs w:val="26"/>
        </w:rPr>
        <w:t>15,000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וכן ישלם עוד סכום של </w:t>
      </w:r>
      <w:r>
        <w:rPr>
          <w:rFonts w:cs="Arial" w:ascii="Arial" w:hAnsi="Arial"/>
          <w:sz w:val="26"/>
          <w:szCs w:val="26"/>
        </w:rPr>
        <w:t>2,000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בסמוך לחצות יצאו הסוכן ונאשם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לאום טובה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שם פגשו את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שהמתין להם בג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יפ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הסביר כי עליהם להמתין לאדם שמביא את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מספר דקות הסוכן עזב את המקום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אולם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התקשר אליו וביקש ממנו לשוב למקום המפגש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הסוכן הגיע לתחנת אוטובוס והבחין בסמוך לה בג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יפ של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ובו נאשמים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הצביע על מקום מסויים בין שיחים שבו נמצא הקרלו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וכשהסוכן לא הצליח למצאו ירד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מהג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יפ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הוציא את הקרלו מבין השיחים והניח אותו במושב הקטנוע של הסוכן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הסוכן עזב את המקום ולאחר זמן קצר חזר ומסך לנאשם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סכום של </w:t>
      </w:r>
      <w:r>
        <w:rPr>
          <w:rFonts w:cs="Arial" w:ascii="Arial" w:hAnsi="Arial"/>
          <w:sz w:val="26"/>
          <w:szCs w:val="26"/>
        </w:rPr>
        <w:t>15,000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באישום זה הואשם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בעבירה של סחר בנשק לפי </w:t>
      </w: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הואשם בסיוע לעבירה זו לפי </w:t>
      </w:r>
      <w:hyperlink r:id="rId1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בצירוף </w:t>
      </w:r>
      <w:hyperlink r:id="rId1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צירף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תיק נוסף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מבית משפט לתעבורה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תתע</w:t>
      </w:r>
      <w:r>
        <w:rPr>
          <w:rFonts w:cs="Arial" w:ascii="Arial" w:hAnsi="Arial"/>
          <w:sz w:val="26"/>
          <w:szCs w:val="26"/>
          <w:rtl w:val="true"/>
        </w:rPr>
        <w:t>"</w:t>
      </w:r>
      <w:hyperlink r:id="rId1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א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1298-11-16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שעניינו עבירות של נהיגה ללא רשיון נהיגה וללא תעודת ביטוח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עבירות לפי </w:t>
      </w:r>
      <w:hyperlink r:id="rId1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10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פקודת התעבורה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2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פקודת ביטוח רכב מנועי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[</w:t>
      </w:r>
      <w:r>
        <w:rPr>
          <w:rFonts w:ascii="Arial" w:hAnsi="Arial" w:cs="Arial"/>
          <w:sz w:val="26"/>
          <w:sz w:val="26"/>
          <w:szCs w:val="26"/>
          <w:rtl w:val="true"/>
        </w:rPr>
        <w:t>נוסח חדש</w:t>
      </w:r>
      <w:r>
        <w:rPr>
          <w:rFonts w:cs="Arial" w:ascii="Arial" w:hAnsi="Arial"/>
          <w:sz w:val="26"/>
          <w:szCs w:val="26"/>
          <w:rtl w:val="true"/>
        </w:rPr>
        <w:t xml:space="preserve">] </w:t>
      </w:r>
      <w:r>
        <w:rPr>
          <w:rFonts w:ascii="Arial" w:hAnsi="Arial" w:cs="Arial"/>
          <w:sz w:val="26"/>
          <w:sz w:val="26"/>
          <w:szCs w:val="26"/>
          <w:rtl w:val="true"/>
        </w:rPr>
        <w:t>תש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1970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וכן נהיגה בשכרות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עבירה לפי </w:t>
      </w:r>
      <w:hyperlink r:id="rId2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62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לפקודת התעבורה </w:t>
      </w:r>
      <w:hyperlink r:id="rId2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ותקנה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169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2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תקנות התעבורה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תשכ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1961</w:t>
      </w:r>
      <w:r>
        <w:rPr>
          <w:rFonts w:cs="Arial" w:ascii="Arial" w:hAnsi="Arial"/>
          <w:sz w:val="26"/>
          <w:szCs w:val="26"/>
          <w:rtl w:val="true"/>
        </w:rPr>
        <w:t>.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אציין כי בהכרעת הדין המשלימה מיום </w:t>
      </w:r>
      <w:r>
        <w:rPr>
          <w:rFonts w:cs="Arial" w:ascii="Arial" w:hAnsi="Arial"/>
          <w:sz w:val="26"/>
          <w:szCs w:val="26"/>
        </w:rPr>
        <w:t>30.10.17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נשמטה הרשעתו של הנאשם בעבירה של נהיגה ללא תעודת ביטוח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ואני מרשיעה אותו עתה גם בעבירה זו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4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 המאשימה טענה </w:t>
      </w:r>
      <w:r>
        <w:rPr>
          <w:rFonts w:ascii="Arial" w:hAnsi="Arial" w:cs="Arial"/>
          <w:sz w:val="26"/>
          <w:sz w:val="26"/>
          <w:szCs w:val="26"/>
          <w:rtl w:val="true"/>
        </w:rPr>
        <w:t>כי מעשיהם של הנאשמים פגעו בביטחון האזרחים ושלטון החוק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היא ציינה כי עבירות הנשק מצויות בלב לבו של הדין הפלילי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הן חמורות ומהוות סיכון מיידי ומוחשי ועל כן יש להטיל בגינן עונש מאסר ממושך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היא הפנתה לפסיקה בה עלה הצורך להחמיר בעונשים על עבירות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להנחיות פרקליט המדינה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שבהתאם להן מבקשת המדינה להעלות את רף הענישה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לגבי חלקם של הנאשמים טענה התובעת כי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מילא את חלק הארי באישום הראשון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והיה דומיננטי גם באישום השני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אך עם זאת גם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נטל חלק בביצוע העסקה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 גם בביצוע עבירות התעבורה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מצביעות על זלזול בשלטון החוק ובסדר הציבורי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העבירה של נהיגה בשכרות עלולה להרוג אחרים על לא עוול בכפם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היא הפנתה לפסיקה בעבירות דומות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אליה אתייחס להלן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וביקשה להסתמך עליה בקביעת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לגבי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טענה התובעת כי המתחם לעבירות המיוחסות לו נע בין שלוש לשבע שנות מאסר לכל אחד מהאישומים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לגבי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טענה למתחם שבין שנה וחצי לשלוש וחצי שנות מאסר בפועל לאישום השני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למתחם שבין מספר חודשים לבין עשרים חודשי מאסר בפועל לתיק התעבורה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הגישה את הרישומים הפליליים והתעבורתיים של שני הנאשמים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התייחסה לתסקירי שירות המבחן שאינם כוללים המלצות חיוביות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היא ביקשה למקם את שני הנאשמים בשליש התחתון של כל מתחם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לחפוף באופן חלקי בין העונשים בגין האישומים השונים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ולהטיל על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עונש של חמש וחצי שנות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מאסר על תנאי וקנס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ועל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שנתיים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קנס ופסילה לשנתיים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5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 נאשם </w:t>
      </w:r>
      <w:r>
        <w:rPr>
          <w:rFonts w:cs="Arial" w:ascii="Arial" w:hAnsi="Arial"/>
          <w:b/>
          <w:bCs/>
          <w:sz w:val="26"/>
          <w:szCs w:val="26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כי ההנחיה בדבר החמרת הענישה בעבירות נשק היא הנחיה פנימית החלה על התביעה אך אינה מחייבת את בית המשפט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הוסיף כי שני האישומים מהווים אירוע אחד רציף ובהתאם למבחנים שנקבעו בפסיקה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2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4910/13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אחמד בני 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אבר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יש לקבוע בגינם מתחם ענישה אחד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עוד טען כי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הודח לבצע את העבירות 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 הסוכן ששימש כסוכן מדיח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הסניגור הבהיר כי אינו מבקש לפטור את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מאחריות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טען כי יש להביא בחשבון את חלקו של הסוכן אשר יזם את הקשר עם הנאשמים והיה הרוח החיה מאחורי העסקאות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אף הוא הפנה לפסיקה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וטען כי יש לקבוע מתחם בין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לבין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כאשר מקומו של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באמצע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 נאשם </w:t>
      </w:r>
      <w:r>
        <w:rPr>
          <w:rFonts w:cs="Arial" w:ascii="Arial" w:hAnsi="Arial"/>
          <w:b/>
          <w:bCs/>
          <w:sz w:val="26"/>
          <w:szCs w:val="26"/>
        </w:rPr>
        <w:t>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כי חלקו של נאשם זה שולי ביותר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לא נטל חלק בתכנון המעשים ולא קיבל תשלום או תמורה כלשהי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הוסיף כי בסופו של דבר לא נגרם כל נזק כתוצאה מהעבירות שבוצעו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לטענתו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התסקיר שהוגש בעניינו של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חיובי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עולה ממנו כי הנאשם פתח דף חדש והבין את חומרת העבירות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ויש לתת לנאשם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שהוא צעיר יחסית ובראשית דרכו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הזדמנות לשיקום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הוסיף כי הנאשם הודה וחסך מזמנו של בית המשפט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בסופו של דבר כתב האישום תוקן בהתאם לגרסתו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הנאשם הביע חרטה ועשה מאמצים ומהלכים לשינוי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עוד טען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כי בתיק העיקרי הורשע הנאשם בעבירה אחת של סיוע בלבד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בתיק התעבורה העונש המקובל הוא מאסר קצר שירוצה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לטענתו המתחם הכולל הוא בין שמונה חודשים לבין שנה וחצי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ומקומו של הנאשם בתחתית המתחם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אביו של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העיד וביקש להסתפק בתקופת מעצרו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ולאפשר לו להשתחרר כדי שיבנה את חייו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יעבוד ויתחתן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אשתו של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העידה כי הנאשם הוא בעל טוב ואב טוב לחמשת ילדיו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היא ביקשה לאפשר לנאשם להשתחרר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לשהות עם ילדיו ולעזור בפרנסת המשפחה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הסביר כי ביצע את העבירות על רקע קשיים כלכליים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בעקבות מעצר קודם לא היה באפשרותו לקנות למשפחתו את צרכי החג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ועל רקע זה נענה להצעת הסוכן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7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שירות המבחן הגיש תסקירים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אודות שני הנאשמים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כבן </w:t>
      </w:r>
      <w:r>
        <w:rPr>
          <w:rFonts w:cs="Arial" w:ascii="Arial" w:hAnsi="Arial"/>
          <w:sz w:val="26"/>
          <w:szCs w:val="26"/>
        </w:rPr>
        <w:t>32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נשוי ואב לחמישה ילדים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בעל עבר פלילי ותעבורתי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וריצה בעבר מספר מאסרים בגין עבירות תעבורה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התסקיר בעניינו לא היה חיובי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וקצינת המבחן לא מצאה שיש מקום להמליץ על חלופות ענישה או אפשרויות שיקום שיש בהן כדי להפחית את הסיכון להישנות ביצוע עבירות בעתיד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כבן </w:t>
      </w: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רווק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הוא בעל עבר פלילי אך ללא עבר תעבורתי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פי התסקיר הנאשם לא שיתף פעולה בקבוצה טיפולית בה שולב בעבר בעקבות הרשעה קודמת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במסגרת התסקיר בתיק זה הביע הנאשם מוטיבציה ראשונית להשתלב בהליך שיקומי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קצינת המבחן הטילה ספק באשר ליכולתו להשתלב בהליך שיקומי משמעותי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והמליצה על ענישה קונקרטית ומציבה גבולות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דיון והכרעה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אין צורך להכביר מילים אודות חומרתן של עבירות נשק והסכנה הרבה הנשקפת מהן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הסחר בנשק עלול להביא להימצאותו של נשק בידי גורמים המעוניינים לעשות בו שימוש אסור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ולגרום לסיכון ממשי של שלום הציבור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בין שהסיכון בטחוני ובין שהוא 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העובדה שמאן דהוא מוכן לשלם סכומי כסף גדולים עבור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מעידה על נכונות ואף כוונה לעשות בו שימוש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נפסק לא אחת כי הסכנה הרבה שבשימוש בנשק מחייבת ענישה חמורה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לדוגמא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4154/16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רונן דהוד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start="1440" w:end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cs="Arial" w:ascii="Arial" w:hAnsi="Arial"/>
          <w:b/>
          <w:bCs/>
          <w:sz w:val="26"/>
          <w:szCs w:val="26"/>
        </w:rPr>
        <w:t>11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בפסיקתנו נקבע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לא אחת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כי יש לראות את תופעת הסחר הבלתי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חוקי בנשק בחומרה רבה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נפסק כי לא ניתן להשלים עם קיומו של 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שוק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מחתרתי בלתי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חוקי למכירת כלי נשק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וגדיעתו היא תנאי הכרחי למיגורם של מעשי אלימות חמורים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המתרחשים במקומותינו בתדירות מדאיגה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אלה מתאפשרים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בין היתר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בשל הימצאותם של כלי נשק בידי עבריינים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Arial" w:ascii="Arial" w:hAnsi="Arial"/>
          <w:b/>
          <w:bCs/>
          <w:sz w:val="26"/>
          <w:szCs w:val="26"/>
          <w:rtl w:val="true"/>
        </w:rPr>
        <w:t>: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6542/11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>,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מוקטראן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פיסקה </w:t>
      </w:r>
      <w:r>
        <w:rPr>
          <w:rFonts w:cs="Arial" w:ascii="Arial" w:hAnsi="Arial"/>
          <w:b/>
          <w:bCs/>
          <w:sz w:val="26"/>
          <w:szCs w:val="26"/>
        </w:rPr>
        <w:t>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(</w:t>
      </w:r>
      <w:r>
        <w:rPr>
          <w:rFonts w:cs="Arial" w:ascii="Arial" w:hAnsi="Arial"/>
          <w:b/>
          <w:bCs/>
          <w:sz w:val="26"/>
          <w:szCs w:val="26"/>
        </w:rPr>
        <w:t>25.02.2013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)).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הדבר חמור שבעתיים במציאות הישראלית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שבה נשק המוחזק באופן בלתי חוקי עלול להגיע אף לידי מעורבים בפעילות חבלנית עוינת על רקע ביטחוני 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ואכן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המגמה בשנים האחרונות לגבי עבירות נשק היא של החמרה ברמת ענישתם של המעורבים בהן ומתן ביטוי עונשי ההולם את הסכנה הנשקפת מהם</w:t>
      </w:r>
      <w:r>
        <w:rPr>
          <w:rFonts w:cs="Arial" w:ascii="Arial" w:hAnsi="Arial"/>
          <w:b/>
          <w:bCs/>
          <w:sz w:val="26"/>
          <w:szCs w:val="26"/>
          <w:rtl w:val="true"/>
        </w:rPr>
        <w:t>..."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2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9543/09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בילאל רחאל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1440" w:end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אין צורך להכביר מלים על הקלות הבלתי נסבלת שבה סובב נשק חם או קר על נגזרותיו בידיים עברייניות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פעמים שהנשק נוטל חיי אדם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פעמים הוא פוגע בגוף האדם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ופעמים מתמזל המזל ובסייעתא דשמיא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אין פגיעה גופנית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הצד השווה הוא תדיר הפוטנציאל ההרסני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והבעתה האוחזת את הקרבנות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בכגון דא – לצד עבירת הנשק נקבע עונש של </w:t>
      </w:r>
      <w:r>
        <w:rPr>
          <w:rFonts w:cs="Arial" w:ascii="Arial" w:hAnsi="Arial"/>
          <w:b/>
          <w:bCs/>
          <w:sz w:val="26"/>
          <w:szCs w:val="26"/>
        </w:rPr>
        <w:t>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ובסיוע כבענייננו – מחצית</w:t>
      </w:r>
      <w:r>
        <w:rPr>
          <w:rFonts w:cs="Arial" w:ascii="Arial" w:hAnsi="Arial"/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וב</w:t>
      </w:r>
      <w:hyperlink r:id="rId2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761/07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מיכאל אדרי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start="1440" w:end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ניסיון השנים האחרונות מלמד שנשק המוחזק שלא כדין מוצא את דרכו לעתים לידיים עוינות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ולעתים נעשה בו שימוש למטרות פליליות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ואלה גם אלה כבר גרמו לא אחת לאובדן חיי אדם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ולפגיעה בחפים מפשע שכל 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חטאם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נבע מכך שהם נקלעו בדרך מקרה לזירת הפשע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כדי להילחם בכל אלה צריך העונש לבטא את סלידתה של החברה ודעתה הנחרצת שלא להשלים עם עבריינות בכלל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ומסוג זה בפרט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הצדדים הפנו לפסקי דין המשקפים את רמת הענישה הנוהגת בעבירות דומות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המאשימה הפנתה לפסיקה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3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785/15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איהאב פואקה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מכר המערער לסוכן משטרתי אקדח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מחסנית וכדורים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ובעסקה נוספת מכר לו תת מקלע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</w:t>
      </w:r>
      <w:r>
        <w:rPr>
          <w:rFonts w:ascii="Arial" w:hAnsi="Arial" w:cs="Arial"/>
          <w:sz w:val="26"/>
          <w:sz w:val="26"/>
          <w:szCs w:val="26"/>
          <w:rtl w:val="true"/>
        </w:rPr>
        <w:t>מערער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הורשע גם בתיווך בסם מסוכן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בניסיון למכירת אקדח 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סוכל בשל הופעת השוטרים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ה</w:t>
      </w:r>
      <w:r>
        <w:rPr>
          <w:rFonts w:ascii="Arial" w:hAnsi="Arial" w:cs="Arial"/>
          <w:sz w:val="26"/>
          <w:sz w:val="26"/>
          <w:szCs w:val="26"/>
          <w:rtl w:val="true"/>
        </w:rPr>
        <w:t>מערער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נגזר עונש של שמונים וארבעה 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>בערעור הופחתה תקופת המאסר לשבעים ושמונה 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בעניין </w:t>
      </w:r>
      <w:hyperlink r:id="rId31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רונן דהוד </w:t>
        </w:r>
      </w:hyperlink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בשני אישומים שכל אחד מהם כלל עבירות סחר בנשק ועבירות נשק נוספות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מדובר בשתי עסקאות מכירה לסוכן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באישום אחד נמכר אקדח ובאישום השני רובה ציד מאולתר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מאסר על תנאי וקנס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נקבע מתחם שבין שנתיים לחמש שנות מאסר לכל אחד מהאישומים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הערעור נדחה תוך שבית המשפט העליון עמד על כך שלא ניתן להשלים עם קיומו של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שוק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מחתרתי בלתי חוקי למכירת כלי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וגדיעתו של שוק זה היא תנאי הכרחי למיגור מעשי אלימות חמורים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3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9373/10</w:t>
        </w:r>
      </w:hyperlink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חמד ותד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המערער החזיק בביתו ובחצר הבית אקדח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מחסנית וכדורים נוספים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50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ערעורו על חומרת העונש התקבל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ובית המשפט קבע כי אכן הגיעה העת להחמיר בענישתם של המבצעים עבירות בנשק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ראוי שהדבר ייעשה בהדרגה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עונשו של המערער הופחת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3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24215-06-13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פואד דוידאר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הנאשמים הורשעו בסחר בנשק במסגרת הסדרי טיעון שלא כללו הסכמה מלאה בעניין העונש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מדובר במכירת רובה קרל גוסטב לסוכן משטרתי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טען כי ביצע את העבירות על רקע מצוקה כלכלית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ענישה שבין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לנאשם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ובין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ביצע למעשה עבירה של תיווך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בת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מחוזי חיפה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hyperlink r:id="rId34">
        <w:r>
          <w:rPr>
            <w:rStyle w:val="Hyperlink"/>
            <w:rFonts w:cs="Arial" w:ascii="Arial" w:hAnsi="Arial"/>
            <w:sz w:val="26"/>
            <w:szCs w:val="26"/>
          </w:rPr>
          <w:t>40240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בהא גנאיים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בהסדר ללא הסכמה לעונש בשתי עבירות של סחר בנשק ועבירות נשק נוספות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במקרה אחד מדובר במכירת תחמושת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ובמקרה שני במכירת אקדח ברטה קצר ותחמושת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שתי המכירות לסוכן משטרתי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מאסר על תנאי וקנס</w:t>
      </w:r>
      <w:r>
        <w:rPr>
          <w:rFonts w:cs="Arial" w:ascii="Arial" w:hAnsi="Arial"/>
          <w:sz w:val="26"/>
          <w:szCs w:val="26"/>
          <w:rtl w:val="true"/>
        </w:rPr>
        <w:t>. (</w:t>
      </w:r>
      <w:r>
        <w:rPr>
          <w:rFonts w:ascii="Arial" w:hAnsi="Arial" w:cs="Arial"/>
          <w:sz w:val="26"/>
          <w:sz w:val="26"/>
          <w:szCs w:val="26"/>
          <w:rtl w:val="true"/>
        </w:rPr>
        <w:t>אציין כי בתיק זה הוגש ערעור ונדחה ב</w:t>
      </w:r>
      <w:hyperlink r:id="rId3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1768/14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בהא גנאיים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בהתייחס לעבירות התעבורה הפנתה המאשימה ל</w:t>
      </w:r>
      <w:hyperlink r:id="rId3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1076/16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חיים כהן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בו הורשע המערער בנהיגה בפסילה ונהיגה ללא רשיון נהיגה תקף וללא פוליסת ביטוח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נקבע מתחם שבין מספר חודשי מאסר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ובין שנתיים לחמש שנות פסילת רשיון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והמערער נדון לעונש הכולל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והפעלת מאסר על תנאי חלקו במצטבר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ערעורו של המערער נדחה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הנאשמים אף הם הפנו לפסיקה רלוונטית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hyperlink r:id="rId3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8280/15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מוחמד 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ולאני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בסיוע לעסקה בנשק ובהחזקת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בכך שהיה מעורב עם אחרים בעסקה בה נמכרו לסוכן משטרתי שני רובים ואקדח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שבין 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מאסר על תנאי וקנס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וערעור על חומרת העונש נדחה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hyperlink r:id="rId3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2422/14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עלי ח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דר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בעבירה של סחר בנשק במכירת רובה מסוג קרל גוסטב לסוכן משטרתי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במסגרת </w:t>
      </w:r>
      <w:hyperlink r:id="rId3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24215-06-13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שנזכר לעיל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הערעור נדחה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שבית המשפט העליון התייחס לחמורה הרבה שבעבירות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לצורך בענישה מחמירה ולנסיבות הרלוונטיות שנלקחו בחשבון בעניינו ש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0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41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2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3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44">
        <w:r>
          <w:rPr>
            <w:rStyle w:val="Hyperlink"/>
            <w:rFonts w:cs="FrankRuehl" w:ascii="FrankRuehl" w:hAnsi="FrankRuehl"/>
          </w:rPr>
          <w:t>10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5">
        <w:r>
          <w:rPr>
            <w:rStyle w:val="Hyperlink"/>
            <w:rFonts w:cs="FrankRuehl" w:ascii="FrankRuehl" w:hAnsi="FrankRuehl"/>
          </w:rPr>
          <w:t>62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6">
        <w:r>
          <w:rPr>
            <w:rStyle w:val="Hyperlink"/>
            <w:rFonts w:ascii="FrankRuehl" w:hAnsi="FrankRuehl" w:cs="FrankRuehl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47"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8">
        <w:r>
          <w:rPr>
            <w:rStyle w:val="Hyperlink"/>
            <w:rFonts w:ascii="FrankRuehl" w:hAnsi="FrankRuehl" w:cs="FrankRuehl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1961</w:t>
        </w:r>
        <w:r>
          <w:rPr>
            <w:rStyle w:val="Hyperlink"/>
            <w:rFonts w:cs="FrankRuehl" w:ascii="FrankRuehl" w:hAnsi="FrankRuehl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49">
        <w:r>
          <w:rPr>
            <w:rStyle w:val="Hyperlink"/>
            <w:rFonts w:cs="FrankRuehl" w:ascii="FrankRuehl" w:hAnsi="FrankRuehl"/>
          </w:rPr>
          <w:t>169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ascii="Arial" w:hAnsi="Arial" w:cs="Arial"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Cs/>
          <w:sz w:val="26"/>
          <w:sz w:val="26"/>
          <w:szCs w:val="26"/>
          <w:rtl w:val="true"/>
        </w:rPr>
        <w:t>המערער</w:t>
      </w:r>
      <w:r>
        <w:rPr>
          <w:rFonts w:cs="Arial" w:ascii="Arial" w:hAnsi="Arial"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Cs/>
          <w:sz w:val="26"/>
          <w:sz w:val="26"/>
          <w:szCs w:val="26"/>
          <w:rtl w:val="true"/>
        </w:rPr>
        <w:t>וכן בעניינו של המעורב הנוסף שחלקו היה מצומצם יותר</w:t>
      </w:r>
      <w:r>
        <w:rPr>
          <w:rFonts w:cs="Arial" w:ascii="Arial" w:hAnsi="Arial"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hyperlink r:id="rId5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526/14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המערער הורשע בהחזקת נשק וסחר בנשק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בעסקה של מכירת אקדח לסוכן משטרתי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בערעור נקבע כי העונש אינו חורג מרף הענישה המקובל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לנוכח הליך שיקומי בו מצוי המערער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נמצא כי יש מקום לחרוג ממתחם הענישה שנקבע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ועונשו של המערער הופחת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hyperlink r:id="rId5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4956/13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וליד עיסאוי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בשני אירועים של רכישת כדורי אקדח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בכמויות של </w:t>
      </w:r>
      <w:r>
        <w:rPr>
          <w:rFonts w:cs="Arial" w:ascii="Arial" w:hAnsi="Arial"/>
          <w:sz w:val="26"/>
          <w:szCs w:val="26"/>
        </w:rPr>
        <w:t>100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במטרה למכור אותם ברווח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מכר </w:t>
      </w:r>
      <w:r>
        <w:rPr>
          <w:rFonts w:cs="Arial" w:ascii="Arial" w:hAnsi="Arial"/>
          <w:sz w:val="26"/>
          <w:szCs w:val="26"/>
        </w:rPr>
        <w:t>100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ונסיון למכור את ה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הנותרים סוכל בשל מעצרו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המערער הושתו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ועונשים נוספים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ערעורו על חומרת העונש נדחה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hyperlink r:id="rId5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5955/08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די דג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אישה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דחה את ערעורו של המערער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הורשע בהסדר טיעון בעבירת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בכך שמכר לסוכן משטרתי רימון רסס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ונדון לשמונה 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הערעור נדחה על אף טענות שונות בנוגע למצבו הנפשי של המערער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hyperlink r:id="rId5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5833/07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עלאא ח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ורי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המערער הורשע בעסקה בנשק והחזקת סכין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לאחר שהציע למכירה אקדח ומכר אותו לסוכן משטרתי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בפועל והפעלת מאסר על תנאי בן </w:t>
      </w: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במצטבר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ערעורו נדחה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sz w:val="26"/>
          <w:szCs w:val="26"/>
        </w:rPr>
      </w:pPr>
      <w:hyperlink r:id="rId5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1094-05-15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אברהים ח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ורי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הנאשמים הורשעו במסגרת הסדר טיעון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המתייחסות לרימון רסס ולבנת חבלה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 בשתי עבירות של נשיאת והובלת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שלוש עבירות של סחר בנשק והחזקת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הושע בסיוע לסחר בנשק ובהחזרת סם מסוכן לצריכה עצמית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כתב האישום מתאר מערכת יחסים ממושרת ומפורטת עם סוכן משטרתי שעמו בוצעו העסקאות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אין הרשעות קודמות ולנאשם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הרשעות רבות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על תנאי וקנס בסך </w:t>
      </w:r>
      <w:r>
        <w:rPr>
          <w:rFonts w:cs="Arial" w:ascii="Arial" w:hAnsi="Arial"/>
          <w:sz w:val="26"/>
          <w:szCs w:val="26"/>
        </w:rPr>
        <w:t>15,000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ועונשים נוספים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עיינתי בפסקי דין נוספים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וביניהם </w:t>
      </w:r>
      <w:hyperlink r:id="rId5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2251/11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מאל נפאע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שם הורשע המערער בשתי עסקאות בנשק עם סוכן משטרתי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חזר על האמירה 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הגיעה השעה להחמיר בעבירות של החזקת נשק ושימוש בו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>אך עם זאת הבהיר כי העלאת ר</w:t>
      </w:r>
      <w:r>
        <w:rPr>
          <w:rFonts w:ascii="Arial" w:hAnsi="Arial" w:cs="Arial"/>
          <w:sz w:val="26"/>
          <w:sz w:val="26"/>
          <w:szCs w:val="26"/>
          <w:rtl w:val="true"/>
        </w:rPr>
        <w:t>ף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הענישה צריכה להיעשות בהדרגה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פסק הדין התייחס גם למדיניות ענישה רוחבית בתיקים שונים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ובסופו של דבר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הוחמר עונשו של הנאשם משלושים ושמונה לארבעים ושישה חוד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ascii="Arial" w:hAnsi="Arial" w:cs="Arial"/>
          <w:sz w:val="26"/>
          <w:sz w:val="26"/>
          <w:szCs w:val="26"/>
          <w:rtl w:val="true"/>
        </w:rPr>
        <w:t>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ועונשים נוספים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מתחם יחיד או ריבוי מתחמים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הצדדים נחלקו בשאלה אם בעניינו של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יש לקבוע מתחם נפרד לכל אישום או מתחם אחד לשני האישומים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משותפים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אבר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שבעקבותיו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מהאישומים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המקובץ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הנלמדת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חוזרות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והשוואה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מדורגת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ומדודה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לחרוג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מהפסיקה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מבחינתם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והושלמו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שהקונה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מהעסקאות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מטיבן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מצריכות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באפשרותם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דומיננטי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מצומצם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ונקודתי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העוסקים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קובעת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איפוא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מתחמי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מהאישומים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המתחמים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ההודאות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בעיצומה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במלואו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התסקירים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תעבורתי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הצטברותן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זלזול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נרתע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תעבורתי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מפאת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צנעת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ארחיב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הבינוני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2</w:t>
      </w:r>
      <w:r>
        <w:rPr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חפיפה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3</w:t>
      </w:r>
      <w:r>
        <w:rPr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פסילת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פסילת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בשכרות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כסלו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sz w:val="26"/>
          <w:szCs w:val="26"/>
        </w:rPr>
        <w:t>2017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7"/>
      <w:footerReference w:type="default" r:id="rId58"/>
      <w:type w:val="nextPage"/>
      <w:pgSz w:w="11906" w:h="16838"/>
      <w:pgMar w:left="2127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67703-11-16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הלפרין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5227/10.a" TargetMode="External"/><Relationship Id="rId7" Type="http://schemas.openxmlformats.org/officeDocument/2006/relationships/hyperlink" Target="http://www.nevo.co.il/law/5227/62.3" TargetMode="External"/><Relationship Id="rId8" Type="http://schemas.openxmlformats.org/officeDocument/2006/relationships/hyperlink" Target="http://www.nevo.co.il/law/74501" TargetMode="External"/><Relationship Id="rId9" Type="http://schemas.openxmlformats.org/officeDocument/2006/relationships/hyperlink" Target="http://www.nevo.co.il/law/74501/2.a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law/74274/169b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31" TargetMode="External"/><Relationship Id="rId17" Type="http://schemas.openxmlformats.org/officeDocument/2006/relationships/hyperlink" Target="http://www.nevo.co.il/case/21534779" TargetMode="External"/><Relationship Id="rId18" Type="http://schemas.openxmlformats.org/officeDocument/2006/relationships/hyperlink" Target="http://www.nevo.co.il/law/5227/10.a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74501/2.a" TargetMode="External"/><Relationship Id="rId21" Type="http://schemas.openxmlformats.org/officeDocument/2006/relationships/hyperlink" Target="http://www.nevo.co.il/law/74501" TargetMode="External"/><Relationship Id="rId22" Type="http://schemas.openxmlformats.org/officeDocument/2006/relationships/hyperlink" Target="http://www.nevo.co.il/law/5227/62.3" TargetMode="External"/><Relationship Id="rId23" Type="http://schemas.openxmlformats.org/officeDocument/2006/relationships/hyperlink" Target="http://www.nevo.co.il/law/74274/169b" TargetMode="External"/><Relationship Id="rId24" Type="http://schemas.openxmlformats.org/officeDocument/2006/relationships/hyperlink" Target="http://www.nevo.co.il/law/74274" TargetMode="External"/><Relationship Id="rId25" Type="http://schemas.openxmlformats.org/officeDocument/2006/relationships/hyperlink" Target="http://www.nevo.co.il/case/13093721" TargetMode="External"/><Relationship Id="rId26" Type="http://schemas.openxmlformats.org/officeDocument/2006/relationships/hyperlink" Target="http://www.nevo.co.il/case/21474520" TargetMode="External"/><Relationship Id="rId27" Type="http://schemas.openxmlformats.org/officeDocument/2006/relationships/hyperlink" Target="http://www.nevo.co.il/case/5594979" TargetMode="External"/><Relationship Id="rId28" Type="http://schemas.openxmlformats.org/officeDocument/2006/relationships/hyperlink" Target="http://www.nevo.co.il/case/5764932" TargetMode="External"/><Relationship Id="rId29" Type="http://schemas.openxmlformats.org/officeDocument/2006/relationships/hyperlink" Target="http://www.nevo.co.il/case/5724364" TargetMode="External"/><Relationship Id="rId30" Type="http://schemas.openxmlformats.org/officeDocument/2006/relationships/hyperlink" Target="http://www.nevo.co.il/case/20007334" TargetMode="External"/><Relationship Id="rId31" Type="http://schemas.openxmlformats.org/officeDocument/2006/relationships/hyperlink" Target="http://www.nevo.co.il/case/21474520" TargetMode="External"/><Relationship Id="rId32" Type="http://schemas.openxmlformats.org/officeDocument/2006/relationships/hyperlink" Target="http://www.nevo.co.il/case/6151556" TargetMode="External"/><Relationship Id="rId33" Type="http://schemas.openxmlformats.org/officeDocument/2006/relationships/hyperlink" Target="http://www.nevo.co.il/case/7827259" TargetMode="External"/><Relationship Id="rId34" Type="http://schemas.openxmlformats.org/officeDocument/2006/relationships/hyperlink" Target="http://www.nevo.co.il/case/3942428" TargetMode="External"/><Relationship Id="rId35" Type="http://schemas.openxmlformats.org/officeDocument/2006/relationships/hyperlink" Target="http://www.nevo.co.il/case/13023134" TargetMode="External"/><Relationship Id="rId36" Type="http://schemas.openxmlformats.org/officeDocument/2006/relationships/hyperlink" Target="http://www.nevo.co.il/case/20956329" TargetMode="External"/><Relationship Id="rId37" Type="http://schemas.openxmlformats.org/officeDocument/2006/relationships/hyperlink" Target="http://www.nevo.co.il/case/20775010" TargetMode="External"/><Relationship Id="rId38" Type="http://schemas.openxmlformats.org/officeDocument/2006/relationships/hyperlink" Target="http://www.nevo.co.il/case/13090914" TargetMode="External"/><Relationship Id="rId39" Type="http://schemas.openxmlformats.org/officeDocument/2006/relationships/hyperlink" Target="http://www.nevo.co.il/case/7827259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31" TargetMode="External"/><Relationship Id="rId42" Type="http://schemas.openxmlformats.org/officeDocument/2006/relationships/hyperlink" Target="http://www.nevo.co.il/law/70301/144.b2" TargetMode="External"/><Relationship Id="rId43" Type="http://schemas.openxmlformats.org/officeDocument/2006/relationships/hyperlink" Target="http://www.nevo.co.il/law/5227" TargetMode="External"/><Relationship Id="rId44" Type="http://schemas.openxmlformats.org/officeDocument/2006/relationships/hyperlink" Target="http://www.nevo.co.il/law/5227/10.a" TargetMode="External"/><Relationship Id="rId45" Type="http://schemas.openxmlformats.org/officeDocument/2006/relationships/hyperlink" Target="http://www.nevo.co.il/law/5227/62.3" TargetMode="External"/><Relationship Id="rId46" Type="http://schemas.openxmlformats.org/officeDocument/2006/relationships/hyperlink" Target="http://www.nevo.co.il/law/74501" TargetMode="External"/><Relationship Id="rId47" Type="http://schemas.openxmlformats.org/officeDocument/2006/relationships/hyperlink" Target="http://www.nevo.co.il/law/74501/2.a" TargetMode="External"/><Relationship Id="rId48" Type="http://schemas.openxmlformats.org/officeDocument/2006/relationships/hyperlink" Target="http://www.nevo.co.il/law/74274" TargetMode="External"/><Relationship Id="rId49" Type="http://schemas.openxmlformats.org/officeDocument/2006/relationships/hyperlink" Target="http://www.nevo.co.il/law/74274/169b" TargetMode="External"/><Relationship Id="rId50" Type="http://schemas.openxmlformats.org/officeDocument/2006/relationships/hyperlink" Target="http://www.nevo.co.il/case/11269745" TargetMode="External"/><Relationship Id="rId51" Type="http://schemas.openxmlformats.org/officeDocument/2006/relationships/hyperlink" Target="http://www.nevo.co.il/case/7791489" TargetMode="External"/><Relationship Id="rId52" Type="http://schemas.openxmlformats.org/officeDocument/2006/relationships/hyperlink" Target="http://www.nevo.co.il/case/6041519" TargetMode="External"/><Relationship Id="rId53" Type="http://schemas.openxmlformats.org/officeDocument/2006/relationships/hyperlink" Target="http://www.nevo.co.il/case/6034921" TargetMode="External"/><Relationship Id="rId54" Type="http://schemas.openxmlformats.org/officeDocument/2006/relationships/hyperlink" Target="http://www.nevo.co.il/case/20240520" TargetMode="External"/><Relationship Id="rId55" Type="http://schemas.openxmlformats.org/officeDocument/2006/relationships/hyperlink" Target="http://www.nevo.co.il/case/5821327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2018-05-08T13:08:00Z</dcterms:created>
  <dc:creator> </dc:creator>
  <dc:description/>
  <cp:keywords/>
  <dc:language>en-IL</dc:language>
  <cp:lastModifiedBy>run</cp:lastModifiedBy>
  <dcterms:modified xsi:type="dcterms:W3CDTF">2018-05-08T13:08:00Z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הלפרין;ראיד מוגרבי;מוחמד דבש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21534779;13093721;21474520:2;5594979;5764932;5724364;20007334;6151556;7827259:2;3942428;13023134;20956329;20775010;13090914;11269745;7791489;6041519;6034921;20240520;5821327</vt:lpwstr>
  </property>
  <property fmtid="{D5CDD505-2E9C-101B-9397-08002B2CF9AE}" pid="9" name="CITY">
    <vt:lpwstr>י-ם</vt:lpwstr>
  </property>
  <property fmtid="{D5CDD505-2E9C-101B-9397-08002B2CF9AE}" pid="10" name="DATE">
    <vt:lpwstr>20171122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70301/031:2;144.b2:4</vt:lpwstr>
  </property>
  <property fmtid="{D5CDD505-2E9C-101B-9397-08002B2CF9AE}" pid="15" name="LAWLISTTMP2">
    <vt:lpwstr>5227/010.a:2;062.3:2</vt:lpwstr>
  </property>
  <property fmtid="{D5CDD505-2E9C-101B-9397-08002B2CF9AE}" pid="16" name="LAWLISTTMP3">
    <vt:lpwstr>74501/002.a:2</vt:lpwstr>
  </property>
  <property fmtid="{D5CDD505-2E9C-101B-9397-08002B2CF9AE}" pid="17" name="LAWLISTTMP4">
    <vt:lpwstr>74274/169b:2</vt:lpwstr>
  </property>
  <property fmtid="{D5CDD505-2E9C-101B-9397-08002B2CF9AE}" pid="18" name="LAWYER">
    <vt:lpwstr>פתחי פרהוד;נסאר מסיס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67703</vt:lpwstr>
  </property>
  <property fmtid="{D5CDD505-2E9C-101B-9397-08002B2CF9AE}" pid="25" name="NEWPARTB">
    <vt:lpwstr>11</vt:lpwstr>
  </property>
  <property fmtid="{D5CDD505-2E9C-101B-9397-08002B2CF9AE}" pid="26" name="NEWPARTC">
    <vt:lpwstr>16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390020171122</vt:lpwstr>
  </property>
  <property fmtid="{D5CDD505-2E9C-101B-9397-08002B2CF9AE}" pid="37" name="TYPE_N_DATE">
    <vt:lpwstr>39020171122</vt:lpwstr>
  </property>
  <property fmtid="{D5CDD505-2E9C-101B-9397-08002B2CF9AE}" pid="38" name="VOLUME">
    <vt:lpwstr/>
  </property>
  <property fmtid="{D5CDD505-2E9C-101B-9397-08002B2CF9AE}" pid="39" name="WORDNUMPAGES">
    <vt:lpwstr>12</vt:lpwstr>
  </property>
</Properties>
</file>