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7111-02-16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שחאידה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סאאר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שחאידה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  <w:t xml:space="preserve">   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נאגי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עאמר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הדיון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הופרד</w:t>
            </w:r>
            <w:r>
              <w:rPr>
                <w:b/>
                <w:bCs/>
                <w:rtl w:val="true"/>
              </w:rPr>
              <w:t>)</w:t>
              <w:br/>
              <w:t xml:space="preserve">   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כנאענה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סאאר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שחאידה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/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11.1.16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12.1.16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שהתבצעה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חבורות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22,500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18286-11-14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18286-11-14</w:t>
        </w:r>
      </w:hyperlink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14.7.2014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נתנאל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13.9.14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),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12.1.16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39667-01-11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3.10.2011</w:t>
      </w:r>
      <w:r>
        <w:rPr>
          <w:rtl w:val="true"/>
        </w:rPr>
        <w:t xml:space="preserve">)-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דרויש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13.4.2010</w:t>
      </w:r>
      <w:r>
        <w:rPr>
          <w:rtl w:val="true"/>
        </w:rPr>
        <w:t xml:space="preserve">) -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36166-12-11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26.3.2012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21.12.14</w:t>
      </w:r>
      <w:r>
        <w:rPr>
          <w:rtl w:val="true"/>
        </w:rPr>
        <w:t xml:space="preserve">)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17.2.2014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-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).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16.2.2010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12.12.2005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13263-05-11</w:t>
        </w:r>
      </w:hyperlink>
      <w:r>
        <w:rPr>
          <w:rtl w:val="true"/>
        </w:rPr>
        <w:t xml:space="preserve"> 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1094-05-15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30.5.2016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23.3.2014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היפרדותו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34516-12-12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כחלון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31.12.2013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38500-04-13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12.12.2015</w:t>
      </w:r>
      <w:r>
        <w:rPr>
          <w:rtl w:val="true"/>
        </w:rPr>
        <w:t xml:space="preserve">)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14.9.14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15.12.14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13263-05-11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ושהתעייף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12" w:start="708" w:end="0"/>
        <w:jc w:val="start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 (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2.8.2015</w:t>
      </w:r>
      <w:r>
        <w:rPr>
          <w:b/>
          <w:bCs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1925/14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8.2.2015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tl w:val="true"/>
        </w:rPr>
        <w:t xml:space="preserve">.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-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הועדה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לבחינת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והטיפול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בעבריינים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),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08" w:end="0"/>
        <w:jc w:val="start"/>
        <w:rPr/>
      </w:pPr>
      <w:r>
        <w:rPr>
          <w:rtl w:val="true"/>
        </w:rPr>
        <w:t>"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tl w:val="true"/>
        </w:rPr>
        <w:t xml:space="preserve">. </w:t>
      </w:r>
      <w:r>
        <w:rPr>
          <w:rtl w:val="true"/>
        </w:rPr>
        <w:t>מחקרים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שבדקו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והסוציולוגית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לשרוד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מדכא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הכלואים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ולאלימות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זהותם</w:t>
      </w:r>
      <w:r>
        <w:rPr>
          <w:rtl w:val="true"/>
        </w:rPr>
        <w:t>."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).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/>
      </w:pP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14.9.14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15.12.14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12.1.16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57" w:start="714" w:end="0"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1.9.16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13263-05-11</w:t>
        </w:r>
      </w:hyperlink>
      <w:r>
        <w:rPr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ישלל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            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7111-02-16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סאאר שחאידה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12" w:before="0" w:after="160"/>
      <w:ind w:hanging="0" w:start="720" w:end="0"/>
      <w:contextualSpacing/>
    </w:pPr>
    <w:rPr>
      <w:rFonts w:ascii="Calibri" w:hAnsi="Calibri" w:cs="Arial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332.2" TargetMode="External"/><Relationship Id="rId9" Type="http://schemas.openxmlformats.org/officeDocument/2006/relationships/hyperlink" Target="http://www.nevo.co.il/law/70301/332.3" TargetMode="External"/><Relationship Id="rId10" Type="http://schemas.openxmlformats.org/officeDocument/2006/relationships/hyperlink" Target="http://www.nevo.co.il/law/70301/40jc.b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case/18142163" TargetMode="External"/><Relationship Id="rId21" Type="http://schemas.openxmlformats.org/officeDocument/2006/relationships/hyperlink" Target="http://www.nevo.co.il/law/70301/332.2" TargetMode="External"/><Relationship Id="rId22" Type="http://schemas.openxmlformats.org/officeDocument/2006/relationships/hyperlink" Target="http://www.nevo.co.il/law/70301/332.3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8142163" TargetMode="External"/><Relationship Id="rId27" Type="http://schemas.openxmlformats.org/officeDocument/2006/relationships/hyperlink" Target="http://www.nevo.co.il/case/4139864" TargetMode="External"/><Relationship Id="rId28" Type="http://schemas.openxmlformats.org/officeDocument/2006/relationships/hyperlink" Target="http://www.nevo.co.il/case/6068233" TargetMode="External"/><Relationship Id="rId29" Type="http://schemas.openxmlformats.org/officeDocument/2006/relationships/hyperlink" Target="http://www.nevo.co.il/case/5426917" TargetMode="External"/><Relationship Id="rId30" Type="http://schemas.openxmlformats.org/officeDocument/2006/relationships/hyperlink" Target="http://www.nevo.co.il/case/13090914" TargetMode="External"/><Relationship Id="rId31" Type="http://schemas.openxmlformats.org/officeDocument/2006/relationships/hyperlink" Target="http://www.nevo.co.il/case/7827259" TargetMode="External"/><Relationship Id="rId32" Type="http://schemas.openxmlformats.org/officeDocument/2006/relationships/hyperlink" Target="http://www.nevo.co.il/case/13090914" TargetMode="External"/><Relationship Id="rId33" Type="http://schemas.openxmlformats.org/officeDocument/2006/relationships/hyperlink" Target="http://www.nevo.co.il/case/6128463" TargetMode="External"/><Relationship Id="rId34" Type="http://schemas.openxmlformats.org/officeDocument/2006/relationships/hyperlink" Target="http://www.nevo.co.il/case/5767832" TargetMode="External"/><Relationship Id="rId35" Type="http://schemas.openxmlformats.org/officeDocument/2006/relationships/hyperlink" Target="http://www.nevo.co.il/case/3509749" TargetMode="External"/><Relationship Id="rId36" Type="http://schemas.openxmlformats.org/officeDocument/2006/relationships/hyperlink" Target="http://www.nevo.co.il/case/20240520" TargetMode="External"/><Relationship Id="rId37" Type="http://schemas.openxmlformats.org/officeDocument/2006/relationships/hyperlink" Target="http://www.nevo.co.il/case/10443017" TargetMode="External"/><Relationship Id="rId38" Type="http://schemas.openxmlformats.org/officeDocument/2006/relationships/hyperlink" Target="http://www.nevo.co.il/case/4109844" TargetMode="External"/><Relationship Id="rId39" Type="http://schemas.openxmlformats.org/officeDocument/2006/relationships/hyperlink" Target="http://www.nevo.co.il/case/6902488" TargetMode="External"/><Relationship Id="rId40" Type="http://schemas.openxmlformats.org/officeDocument/2006/relationships/hyperlink" Target="http://www.nevo.co.il/case/3509749" TargetMode="External"/><Relationship Id="rId41" Type="http://schemas.openxmlformats.org/officeDocument/2006/relationships/hyperlink" Target="http://www.nevo.co.il/law/70301/332.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7954253" TargetMode="External"/><Relationship Id="rId44" Type="http://schemas.openxmlformats.org/officeDocument/2006/relationships/hyperlink" Target="http://www.nevo.co.il/case/20013492" TargetMode="External"/><Relationship Id="rId45" Type="http://schemas.openxmlformats.org/officeDocument/2006/relationships/hyperlink" Target="http://www.nevo.co.il/law/70301/40jc.b" TargetMode="External"/><Relationship Id="rId46" Type="http://schemas.openxmlformats.org/officeDocument/2006/relationships/hyperlink" Target="http://www.nevo.co.il/case/3509749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2016-12-01T15:25:00Z</dcterms:created>
  <dc:creator> </dc:creator>
  <dc:description/>
  <cp:keywords/>
  <dc:language>en-IL</dc:language>
  <cp:lastModifiedBy>yafit</cp:lastModifiedBy>
  <dcterms:modified xsi:type="dcterms:W3CDTF">2016-12-01T15:25:00Z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סאאר שחאידה;מרואן סמרי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18142163:2;4139864;6068233;5426917;13090914:2;7827259;6128463;5767832;3509749:3;20240520;10443017;4109844;6902488;17954253;20013492</vt:lpwstr>
  </property>
  <property fmtid="{D5CDD505-2E9C-101B-9397-08002B2CF9AE}" pid="9" name="CITY">
    <vt:lpwstr>חי'</vt:lpwstr>
  </property>
  <property fmtid="{D5CDD505-2E9C-101B-9397-08002B2CF9AE}" pid="10" name="DATE">
    <vt:lpwstr>20160719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70301/499.a.1;144.a;029:4;144.b;144.b2;332.2:2;332.3;031;40jc.b</vt:lpwstr>
  </property>
  <property fmtid="{D5CDD505-2E9C-101B-9397-08002B2CF9AE}" pid="15" name="LAWYER">
    <vt:lpwstr>מפרקליטות מחוז חיפה פלילי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7111</vt:lpwstr>
  </property>
  <property fmtid="{D5CDD505-2E9C-101B-9397-08002B2CF9AE}" pid="22" name="NEWPARTB">
    <vt:lpwstr>02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390020160719</vt:lpwstr>
  </property>
  <property fmtid="{D5CDD505-2E9C-101B-9397-08002B2CF9AE}" pid="34" name="TYPE_N_DATE">
    <vt:lpwstr>39020160719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