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7165-06-15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הימוני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 xml:space="preserve">) </w:t>
            </w:r>
            <w:r>
              <w:rPr>
                <w:b/>
                <w:b/>
                <w:bCs/>
                <w:rtl w:val="true"/>
              </w:rPr>
              <w:t>ואח</w:t>
            </w:r>
            <w:r>
              <w:rPr>
                <w:b/>
                <w:bCs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tabs>
          <w:tab w:val="clear" w:pos="720"/>
          <w:tab w:val="left" w:pos="567" w:leader="none"/>
        </w:tabs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tabs>
                <w:tab w:val="clear" w:pos="720"/>
                <w:tab w:val="left" w:pos="567" w:leader="none"/>
              </w:tabs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ב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tabs>
                <w:tab w:val="clear" w:pos="720"/>
                <w:tab w:val="left" w:pos="567" w:leader="none"/>
              </w:tabs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כבוד ה</w:t>
            </w:r>
            <w:r>
              <w:rPr>
                <w:sz w:val="26"/>
                <w:sz w:val="26"/>
                <w:szCs w:val="26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sz w:val="26"/>
                <w:sz w:val="26"/>
                <w:szCs w:val="26"/>
                <w:rtl w:val="true"/>
              </w:rPr>
              <w:t>בן</w:t>
            </w:r>
            <w:r>
              <w:rPr>
                <w:sz w:val="26"/>
                <w:szCs w:val="26"/>
                <w:rtl w:val="true"/>
              </w:rPr>
              <w:t>-</w:t>
            </w:r>
            <w:r>
              <w:rPr>
                <w:sz w:val="26"/>
                <w:sz w:val="26"/>
                <w:szCs w:val="26"/>
                <w:rtl w:val="true"/>
              </w:rPr>
              <w:t>ציון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גרינברגר</w:t>
            </w:r>
          </w:p>
          <w:p>
            <w:pPr>
              <w:pStyle w:val="Normal"/>
              <w:tabs>
                <w:tab w:val="clear" w:pos="720"/>
                <w:tab w:val="left" w:pos="567" w:leader="none"/>
              </w:tabs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tabs>
                <w:tab w:val="clear" w:pos="720"/>
                <w:tab w:val="left" w:pos="567" w:leader="none"/>
              </w:tabs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tabs>
                <w:tab w:val="clear" w:pos="720"/>
                <w:tab w:val="left" w:pos="567" w:leader="none"/>
              </w:tabs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tabs>
                <w:tab w:val="clear" w:pos="720"/>
                <w:tab w:val="left" w:pos="567" w:leader="none"/>
              </w:tabs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tabs>
                <w:tab w:val="clear" w:pos="720"/>
                <w:tab w:val="left" w:pos="567" w:leader="none"/>
              </w:tabs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tabs>
                <w:tab w:val="clear" w:pos="720"/>
                <w:tab w:val="left" w:pos="567" w:leader="none"/>
              </w:tabs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tabs>
                <w:tab w:val="clear" w:pos="720"/>
                <w:tab w:val="left" w:pos="567" w:leader="none"/>
              </w:tabs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tabs>
                <w:tab w:val="clear" w:pos="720"/>
                <w:tab w:val="left" w:pos="567" w:leader="none"/>
              </w:tabs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tabs>
                <w:tab w:val="clear" w:pos="720"/>
                <w:tab w:val="left" w:pos="567" w:leader="none"/>
              </w:tabs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tabs>
                <w:tab w:val="clear" w:pos="720"/>
                <w:tab w:val="left" w:pos="567" w:leader="none"/>
              </w:tabs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tabs>
                <w:tab w:val="clear" w:pos="720"/>
                <w:tab w:val="left" w:pos="567" w:leader="none"/>
              </w:tabs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tabs>
                <w:tab w:val="clear" w:pos="720"/>
                <w:tab w:val="left" w:pos="567" w:leader="none"/>
              </w:tabs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tabs>
                <w:tab w:val="clear" w:pos="720"/>
                <w:tab w:val="left" w:pos="567" w:leader="none"/>
              </w:tabs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tabs>
                <w:tab w:val="clear" w:pos="720"/>
                <w:tab w:val="left" w:pos="567" w:leader="none"/>
              </w:tabs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פהמי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הימוני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tabs>
                <w:tab w:val="clear" w:pos="720"/>
                <w:tab w:val="left" w:pos="567" w:leader="none"/>
              </w:tabs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ליל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עודה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tabs>
                <w:tab w:val="clear" w:pos="720"/>
                <w:tab w:val="left" w:pos="567" w:leader="none"/>
              </w:tabs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מוחמד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עברי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tabs>
                <w:tab w:val="clear" w:pos="720"/>
                <w:tab w:val="left" w:pos="567" w:leader="none"/>
              </w:tabs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עאמר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עבאסי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tabs>
                <w:tab w:val="clear" w:pos="720"/>
                <w:tab w:val="left" w:pos="567" w:leader="none"/>
              </w:tabs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tabs>
                <w:tab w:val="clear" w:pos="720"/>
                <w:tab w:val="left" w:pos="567" w:leader="none"/>
              </w:tabs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tabs>
                <w:tab w:val="clear" w:pos="720"/>
                <w:tab w:val="left" w:pos="567" w:leader="none"/>
              </w:tabs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tabs>
                <w:tab w:val="clear" w:pos="720"/>
                <w:tab w:val="left" w:pos="567" w:leader="none"/>
              </w:tabs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</w:tr>
    </w:tbl>
    <w:p>
      <w:pPr>
        <w:pStyle w:val="Normal"/>
        <w:tabs>
          <w:tab w:val="clear" w:pos="720"/>
          <w:tab w:val="left" w:pos="567" w:leader="none"/>
        </w:tabs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tabs>
          <w:tab w:val="clear" w:pos="720"/>
          <w:tab w:val="left" w:pos="567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567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tabs>
          <w:tab w:val="clear" w:pos="720"/>
          <w:tab w:val="left" w:pos="567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332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338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448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 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לפרק 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שבפרק י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' 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</w:p>
    <w:p>
      <w:pPr>
        <w:pStyle w:val="Normal"/>
        <w:tabs>
          <w:tab w:val="clear" w:pos="720"/>
          <w:tab w:val="left" w:pos="567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tabs>
          <w:tab w:val="clear" w:pos="720"/>
          <w:tab w:val="left" w:pos="567" w:leader="none"/>
        </w:tabs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tabs>
          <w:tab w:val="clear" w:pos="720"/>
          <w:tab w:val="left" w:pos="567" w:leader="none"/>
        </w:tabs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567" w:leader="none"/>
        </w:tabs>
        <w:ind w:end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567" w:leader="none"/>
        </w:tabs>
        <w:ind w:end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tabs>
                <w:tab w:val="clear" w:pos="720"/>
                <w:tab w:val="left" w:pos="567" w:leader="none"/>
              </w:tabs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u w:val="single"/>
                <w:rtl w:val="true"/>
              </w:rPr>
              <w:t>גזר דין</w:t>
            </w:r>
          </w:p>
          <w:p>
            <w:pPr>
              <w:pStyle w:val="Normal"/>
              <w:tabs>
                <w:tab w:val="clear" w:pos="720"/>
                <w:tab w:val="left" w:pos="567" w:leader="none"/>
              </w:tabs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  <w:u w:val="single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u w:val="single"/>
                <w:rtl w:val="true"/>
              </w:rPr>
            </w:r>
          </w:p>
        </w:tc>
      </w:tr>
    </w:tbl>
    <w:p>
      <w:pPr>
        <w:pStyle w:val="Normal"/>
        <w:tabs>
          <w:tab w:val="clear" w:pos="720"/>
          <w:tab w:val="left" w:pos="567" w:leader="none"/>
        </w:tabs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0" w:end="0"/>
        <w:jc w:val="both"/>
        <w:rPr>
          <w:sz w:val="26"/>
          <w:szCs w:val="26"/>
        </w:rPr>
      </w:pPr>
      <w:bookmarkStart w:id="7" w:name="ABSTRACT_START"/>
      <w:bookmarkEnd w:id="7"/>
      <w:r>
        <w:rPr>
          <w:sz w:val="26"/>
          <w:sz w:val="26"/>
          <w:szCs w:val="26"/>
          <w:rtl w:val="true"/>
        </w:rPr>
        <w:t>נגד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9.6.15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נוספים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– </w:t>
      </w:r>
      <w:r>
        <w:rPr>
          <w:sz w:val="26"/>
          <w:sz w:val="26"/>
          <w:szCs w:val="26"/>
          <w:rtl w:val="true"/>
        </w:rPr>
        <w:t>פהמי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הימוני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– </w:t>
      </w:r>
      <w:r>
        <w:rPr>
          <w:sz w:val="26"/>
          <w:sz w:val="26"/>
          <w:szCs w:val="26"/>
          <w:rtl w:val="true"/>
        </w:rPr>
        <w:t>ח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ליל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עודה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– </w:t>
      </w:r>
      <w:r>
        <w:rPr>
          <w:sz w:val="26"/>
          <w:sz w:val="26"/>
          <w:szCs w:val="26"/>
          <w:rtl w:val="true"/>
        </w:rPr>
        <w:t>עמאר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עבאסי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בתמצית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זריקת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בקבוקי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תבערה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מנדוב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בסילואן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ואבטחה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תושבים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יהודים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וג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יפ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הגבול</w:t>
      </w:r>
      <w:r>
        <w:rPr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0" w:end="0"/>
        <w:jc w:val="both"/>
        <w:rPr>
          <w:sz w:val="26"/>
          <w:szCs w:val="26"/>
        </w:rPr>
      </w:pPr>
      <w:bookmarkStart w:id="8" w:name="ABSTRACT_END"/>
      <w:bookmarkEnd w:id="8"/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8.7.15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הודאתם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0" w:end="0"/>
        <w:jc w:val="both"/>
        <w:rPr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2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במזיד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בנתיב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תחבורה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7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332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Cs w:val="26"/>
            <w:u w:val="single"/>
          </w:rPr>
          <w:t>3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</w:t>
      </w:r>
      <w:hyperlink r:id="rId18"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התשל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ז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1977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: "</w:t>
      </w:r>
      <w:r>
        <w:rPr>
          <w:sz w:val="26"/>
          <w:sz w:val="26"/>
          <w:szCs w:val="26"/>
          <w:rtl w:val="true"/>
        </w:rPr>
        <w:t>החוק</w:t>
      </w:r>
      <w:r>
        <w:rPr>
          <w:sz w:val="26"/>
          <w:szCs w:val="26"/>
          <w:rtl w:val="true"/>
        </w:rPr>
        <w:t xml:space="preserve">") </w:t>
      </w:r>
      <w:r>
        <w:rPr>
          <w:sz w:val="26"/>
          <w:sz w:val="26"/>
          <w:szCs w:val="26"/>
          <w:rtl w:val="true"/>
        </w:rPr>
        <w:t>ועבירת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בכוונה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9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329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Cs w:val="26"/>
            <w:u w:val="single"/>
          </w:rPr>
          <w:t>2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15.10.15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קיבלתי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וגזרתי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1.6.15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הסוגים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שחרורו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ממאסר</w:t>
      </w:r>
      <w:r>
        <w:rPr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0" w:end="0"/>
        <w:jc w:val="both"/>
        <w:rPr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בכוונה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20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329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)(</w:t>
        </w:r>
        <w:r>
          <w:rPr>
            <w:rStyle w:val="Hyperlink"/>
            <w:color w:val="0000FF"/>
            <w:sz w:val="26"/>
            <w:szCs w:val="26"/>
            <w:u w:val="single"/>
          </w:rPr>
          <w:t>2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פזיז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ורשלני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נפץ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21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338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Cs w:val="26"/>
            <w:u w:val="single"/>
          </w:rPr>
          <w:t>3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0" w:end="0"/>
        <w:jc w:val="both"/>
        <w:rPr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4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במזיד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בנתיב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תחבורה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22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332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Cs w:val="26"/>
            <w:u w:val="single"/>
          </w:rPr>
          <w:t>3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ועבירת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בכוונה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23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329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Cs w:val="26"/>
            <w:u w:val="single"/>
          </w:rPr>
          <w:t>2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8.7.15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קיבלתי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וגזרתי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1.6.15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ושנתיים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הסוגים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שחרורו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ממאסר</w:t>
      </w:r>
      <w:r>
        <w:rPr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0" w:end="0"/>
        <w:jc w:val="both"/>
        <w:rPr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הודאתו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26.10.15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בנתיב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תחבורה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24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332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Cs w:val="26"/>
            <w:u w:val="single"/>
          </w:rPr>
          <w:t>3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בכוונה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25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329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Cs w:val="26"/>
            <w:u w:val="single"/>
          </w:rPr>
          <w:t>2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והצתה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26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448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24.12.15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קיבלתי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וגזרתי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25.5.15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הסוגים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שחרורו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ממאסר</w:t>
      </w:r>
      <w:r>
        <w:rPr>
          <w:sz w:val="26"/>
          <w:szCs w:val="26"/>
          <w:rtl w:val="true"/>
        </w:rPr>
        <w:t>.</w:t>
      </w:r>
      <w:r>
        <w:rPr>
          <w:sz w:val="26"/>
          <w:szCs w:val="26"/>
          <w:highlight w:val="green"/>
          <w:rtl w:val="true"/>
        </w:rPr>
        <w:t xml:space="preserve">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הסכימו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מוסכם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שייקבע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דעתו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נשלח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גילו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בדיון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26.11.15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שהמפליל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הוסכם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לשיטתו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בעקבות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הסכימו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לפניי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מרכיב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לטעון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חופשי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בהתאם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לשמיעת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טיעוניהם</w:t>
      </w:r>
      <w:r>
        <w:rPr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ונשמעו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>.</w:t>
      </w:r>
    </w:p>
    <w:p>
      <w:pPr>
        <w:pStyle w:val="Heading1"/>
        <w:tabs>
          <w:tab w:val="clear" w:pos="720"/>
          <w:tab w:val="left" w:pos="567" w:leader="none"/>
        </w:tabs>
        <w:ind w:hanging="0" w:start="0" w:end="0"/>
        <w:jc w:val="start"/>
        <w:rPr>
          <w:rFonts w:cs="David"/>
          <w:sz w:val="26"/>
          <w:szCs w:val="26"/>
          <w:u w:val="single"/>
        </w:rPr>
      </w:pPr>
      <w:r>
        <w:rPr>
          <w:rFonts w:cs="David"/>
          <w:sz w:val="26"/>
          <w:sz w:val="26"/>
          <w:szCs w:val="26"/>
          <w:u w:val="single"/>
          <w:rtl w:val="true"/>
        </w:rPr>
        <w:t>העבירות</w:t>
      </w:r>
      <w:r>
        <w:rPr>
          <w:rFonts w:eastAsia="Arial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6"/>
          <w:u w:val="single"/>
          <w:rtl w:val="true"/>
        </w:rPr>
        <w:t>המיוחסות</w:t>
      </w:r>
      <w:r>
        <w:rPr>
          <w:rFonts w:eastAsia="Arial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6"/>
          <w:u w:val="single"/>
          <w:rtl w:val="true"/>
        </w:rPr>
        <w:t>לנאשם</w:t>
      </w:r>
      <w:r>
        <w:rPr>
          <w:rFonts w:eastAsia="Arial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David"/>
          <w:sz w:val="26"/>
          <w:szCs w:val="26"/>
          <w:u w:val="single"/>
        </w:rPr>
        <w:t>3</w:t>
      </w:r>
      <w:r>
        <w:rPr>
          <w:rFonts w:cs="David"/>
          <w:sz w:val="26"/>
          <w:szCs w:val="26"/>
          <w:u w:val="single"/>
          <w:rtl w:val="true"/>
        </w:rPr>
        <w:t xml:space="preserve"> </w:t>
      </w:r>
    </w:p>
    <w:p>
      <w:pPr>
        <w:pStyle w:val="Normal"/>
        <w:tabs>
          <w:tab w:val="clear" w:pos="720"/>
          <w:tab w:val="left" w:pos="567" w:leader="none"/>
        </w:tabs>
        <w:ind w:end="0"/>
        <w:jc w:val="start"/>
        <w:rPr>
          <w:rFonts w:cs="David"/>
          <w:sz w:val="26"/>
          <w:szCs w:val="26"/>
          <w:u w:val="single"/>
        </w:rPr>
      </w:pPr>
      <w:r>
        <w:rPr>
          <w:rFonts w:cs="David"/>
          <w:sz w:val="26"/>
          <w:szCs w:val="26"/>
          <w:u w:val="single"/>
          <w:rtl w:val="true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השלישי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המתוקן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ינואר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2015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במועד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במדויק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תכננו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מוחמד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עבאסי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ומוראד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קסטירו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ליידות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בקבוקי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תבערה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ביטחון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בראס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עמוד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עבאסי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ייצר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בקבוקי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תבערה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סמוך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20:00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יצאו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עבאסי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וקסטירו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כיכר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מצוידים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בשמונה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בקת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ובארבעה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זיקוקים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ובמעורבים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ועבאסי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ולמעורבים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בקת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וקסטירו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סיפק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זיקוקים</w:t>
      </w:r>
      <w:r>
        <w:rPr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המעורבים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כיסו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פניהם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בעזרת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חולצות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והחלו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בקבוקי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תבערה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זיקוקים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ממרחק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30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יפ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הגבול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בכיכר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עמוד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מהמעורבים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בקבוק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תבערה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יפ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למעט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מהמעורבים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ארבעה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זיקוקים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יפ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לפגוע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ופוגעני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בכוונה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לגרום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נפיץ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בצוותא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חדא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נמהרת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רשלנית</w:t>
      </w:r>
      <w:r>
        <w:rPr>
          <w:sz w:val="26"/>
          <w:szCs w:val="26"/>
          <w:rtl w:val="true"/>
        </w:rPr>
        <w:t>.</w:t>
      </w:r>
    </w:p>
    <w:p>
      <w:pPr>
        <w:pStyle w:val="Heading1"/>
        <w:tabs>
          <w:tab w:val="clear" w:pos="720"/>
          <w:tab w:val="left" w:pos="567" w:leader="none"/>
        </w:tabs>
        <w:ind w:hanging="0" w:start="0" w:end="0"/>
        <w:jc w:val="start"/>
        <w:rPr>
          <w:rFonts w:cs="David"/>
          <w:sz w:val="26"/>
          <w:szCs w:val="26"/>
          <w:u w:val="single"/>
        </w:rPr>
      </w:pPr>
      <w:r>
        <w:rPr>
          <w:rFonts w:cs="David"/>
          <w:sz w:val="26"/>
          <w:sz w:val="26"/>
          <w:szCs w:val="26"/>
          <w:u w:val="single"/>
          <w:rtl w:val="true"/>
        </w:rPr>
        <w:t>תסקיר</w:t>
      </w:r>
      <w:r>
        <w:rPr>
          <w:rFonts w:eastAsia="Arial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6"/>
          <w:u w:val="single"/>
          <w:rtl w:val="true"/>
        </w:rPr>
        <w:t>שירות</w:t>
      </w:r>
      <w:r>
        <w:rPr>
          <w:rFonts w:eastAsia="Arial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6"/>
          <w:u w:val="single"/>
          <w:rtl w:val="true"/>
        </w:rPr>
        <w:t>המבחן</w:t>
      </w:r>
      <w:r>
        <w:rPr>
          <w:rFonts w:eastAsia="Arial"/>
          <w:sz w:val="26"/>
          <w:sz w:val="26"/>
          <w:szCs w:val="26"/>
          <w:u w:val="single"/>
          <w:rtl w:val="true"/>
        </w:rPr>
        <w:t xml:space="preserve"> </w:t>
      </w:r>
    </w:p>
    <w:p>
      <w:pPr>
        <w:pStyle w:val="Normal"/>
        <w:tabs>
          <w:tab w:val="clear" w:pos="720"/>
          <w:tab w:val="left" w:pos="567" w:leader="none"/>
        </w:tabs>
        <w:ind w:end="0"/>
        <w:jc w:val="start"/>
        <w:rPr>
          <w:rFonts w:cs="David"/>
          <w:sz w:val="26"/>
          <w:szCs w:val="26"/>
          <w:u w:val="single"/>
        </w:rPr>
      </w:pPr>
      <w:r>
        <w:rPr>
          <w:rFonts w:cs="David"/>
          <w:sz w:val="26"/>
          <w:szCs w:val="26"/>
          <w:u w:val="single"/>
          <w:rtl w:val="true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בסיס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המתוקן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בפרוטוקול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ובגיליון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צוין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קצין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האסירים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מגידו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דיווח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מוסרים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מידע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לאסירים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ביטחוניים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מידע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תפקודו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במעצר</w:t>
      </w:r>
      <w:r>
        <w:rPr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התסקיר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האירועים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המיוחסים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והסביר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הודאתו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קידום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שמרנית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ונורמטיבית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ומבטאת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כלפיו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תחושות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כעס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ואכזבה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יסוד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הפגישה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התרשם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19</w:t>
      </w:r>
      <w:r>
        <w:rPr>
          <w:sz w:val="26"/>
          <w:szCs w:val="26"/>
          <w:rtl w:val="true"/>
        </w:rPr>
        <w:t>, "</w:t>
      </w:r>
      <w:r>
        <w:rPr>
          <w:b/>
          <w:b/>
          <w:bCs/>
          <w:sz w:val="26"/>
          <w:sz w:val="26"/>
          <w:szCs w:val="26"/>
          <w:rtl w:val="true"/>
        </w:rPr>
        <w:t>נעדר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דפוסי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עבריינות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מושרשים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כפי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שמתבטא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מתוך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עיון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בגיליון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הרישום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הפלילי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ועם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ביטא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בפנינו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קווי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חשיבה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בלתי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בשלים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וקושי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לצפות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השלכות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התנהגותו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ומעשיו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נחווה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כצעיר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בשלבי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גיבוש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זהותו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אשר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מלבד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זהות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אישית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וחברתית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באופן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המתואם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לגילו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הכרונולוגי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נדרש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להתמודד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גיבוש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זהות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לאומית</w:t>
      </w:r>
      <w:r>
        <w:rPr>
          <w:sz w:val="26"/>
          <w:szCs w:val="26"/>
          <w:rtl w:val="true"/>
        </w:rPr>
        <w:t xml:space="preserve">". </w:t>
      </w:r>
      <w:r>
        <w:rPr>
          <w:sz w:val="26"/>
          <w:sz w:val="26"/>
          <w:szCs w:val="26"/>
          <w:rtl w:val="true"/>
        </w:rPr>
        <w:t>לאור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מעריך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ושעמד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הינו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מתאים</w:t>
      </w:r>
      <w:r>
        <w:rPr>
          <w:sz w:val="26"/>
          <w:szCs w:val="26"/>
          <w:rtl w:val="true"/>
        </w:rPr>
        <w:t>.</w:t>
      </w:r>
    </w:p>
    <w:p>
      <w:pPr>
        <w:pStyle w:val="Heading1"/>
        <w:tabs>
          <w:tab w:val="clear" w:pos="720"/>
          <w:tab w:val="left" w:pos="567" w:leader="none"/>
        </w:tabs>
        <w:ind w:hanging="0" w:start="0" w:end="0"/>
        <w:jc w:val="start"/>
        <w:rPr>
          <w:rFonts w:cs="David"/>
          <w:sz w:val="26"/>
          <w:szCs w:val="26"/>
          <w:u w:val="single"/>
        </w:rPr>
      </w:pPr>
      <w:r>
        <w:rPr>
          <w:rFonts w:cs="David"/>
          <w:sz w:val="26"/>
          <w:sz w:val="26"/>
          <w:szCs w:val="26"/>
          <w:u w:val="single"/>
          <w:rtl w:val="true"/>
        </w:rPr>
        <w:t>טיעונים</w:t>
      </w:r>
      <w:r>
        <w:rPr>
          <w:rFonts w:eastAsia="Arial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6"/>
          <w:u w:val="single"/>
          <w:rtl w:val="true"/>
        </w:rPr>
        <w:t>לעונש</w:t>
      </w:r>
      <w:r>
        <w:rPr>
          <w:rFonts w:eastAsia="Arial"/>
          <w:sz w:val="26"/>
          <w:sz w:val="26"/>
          <w:szCs w:val="26"/>
          <w:u w:val="single"/>
          <w:rtl w:val="true"/>
        </w:rPr>
        <w:t xml:space="preserve"> </w:t>
      </w:r>
    </w:p>
    <w:p>
      <w:pPr>
        <w:pStyle w:val="Normal"/>
        <w:tabs>
          <w:tab w:val="clear" w:pos="720"/>
          <w:tab w:val="left" w:pos="567" w:leader="none"/>
        </w:tabs>
        <w:ind w:end="0"/>
        <w:jc w:val="start"/>
        <w:rPr>
          <w:rFonts w:cs="David"/>
          <w:sz w:val="26"/>
          <w:szCs w:val="26"/>
          <w:u w:val="single"/>
        </w:rPr>
      </w:pPr>
      <w:r>
        <w:rPr>
          <w:rFonts w:cs="David"/>
          <w:sz w:val="26"/>
          <w:szCs w:val="26"/>
          <w:u w:val="single"/>
          <w:rtl w:val="true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0" w:end="0"/>
        <w:jc w:val="both"/>
        <w:rPr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ב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עותרת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להטלת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לטענתה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מפרשיה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גדולה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הכוללת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רובם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דינם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לטענתה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בתחושת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הביטחון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יוצרות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שכביכול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אפשר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להיכנס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אליהם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הציבורית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זריקת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הבקת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והשתתפות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זיקוקים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מיוחסות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השותפות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יידוי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בקבוק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תבערה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נדונו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26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37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לדבריה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מתנהל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בנפרד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טוענת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שנתיים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השותף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מהסכמתו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השיפוטי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נחסך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מבקשת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להחמיר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ולגזור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מבוקש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הגברת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ההרתעה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0" w:end="0"/>
        <w:jc w:val="both"/>
        <w:rPr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ב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טוען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שיעמוד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שזהו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שקיבל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החוליה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והמפליל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לטענתו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נורמטיבי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ונגרר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לעמוד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בלחצים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חברתיים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עמוקה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הזדמנות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דרכו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לטענתו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להודאתו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שיפוטי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יקר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חיובי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מצוין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דפוסי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התנהגות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עבריינות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משורשים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מוסיף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וטוען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הקנס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במשפחה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מרובת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ילדים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אמצעים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ביותר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ביהמ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יחמול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המשפחה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במצב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שנקלעו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ויימנע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מהטלת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קנס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יביא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להתמוטטות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כולה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במידה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שהתשלום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יידחה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וישולם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שחרורו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מכספו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מטעם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הוגשו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מטעם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תאריך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13.10.15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ממנהל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ביה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בשנת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הלימודים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תשע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2012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והתנהגותו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טובה</w:t>
      </w:r>
      <w:r>
        <w:rPr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שהתקיים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התסקיר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התרשמתי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הודאתו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באשמה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שנאמרו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לקצינת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המיוחסים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מלמדים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קבלת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למעשיו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בעצם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ההודאה</w:t>
      </w:r>
      <w:r>
        <w:rPr>
          <w:sz w:val="26"/>
          <w:szCs w:val="26"/>
          <w:rtl w:val="true"/>
        </w:rPr>
        <w:t>.</w:t>
      </w:r>
    </w:p>
    <w:p>
      <w:pPr>
        <w:pStyle w:val="Heading1"/>
        <w:tabs>
          <w:tab w:val="clear" w:pos="720"/>
          <w:tab w:val="left" w:pos="567" w:leader="none"/>
        </w:tabs>
        <w:ind w:hanging="0" w:start="0" w:end="0"/>
        <w:jc w:val="start"/>
        <w:rPr>
          <w:rFonts w:cs="David"/>
          <w:sz w:val="26"/>
          <w:szCs w:val="26"/>
          <w:u w:val="single"/>
        </w:rPr>
      </w:pPr>
      <w:r>
        <w:rPr>
          <w:rFonts w:cs="David"/>
          <w:sz w:val="26"/>
          <w:sz w:val="26"/>
          <w:szCs w:val="26"/>
          <w:u w:val="single"/>
          <w:rtl w:val="true"/>
        </w:rPr>
        <w:t>דיון</w:t>
      </w:r>
      <w:r>
        <w:rPr>
          <w:rFonts w:eastAsia="Arial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6"/>
          <w:u w:val="single"/>
          <w:rtl w:val="true"/>
        </w:rPr>
        <w:t>והכרעה</w:t>
      </w:r>
    </w:p>
    <w:p>
      <w:pPr>
        <w:pStyle w:val="Normal"/>
        <w:tabs>
          <w:tab w:val="clear" w:pos="720"/>
          <w:tab w:val="left" w:pos="567" w:leader="none"/>
        </w:tabs>
        <w:ind w:end="0"/>
        <w:jc w:val="start"/>
        <w:rPr>
          <w:rFonts w:cs="David"/>
          <w:sz w:val="26"/>
          <w:szCs w:val="26"/>
          <w:u w:val="single"/>
        </w:rPr>
      </w:pPr>
      <w:r>
        <w:rPr>
          <w:rFonts w:cs="David"/>
          <w:sz w:val="26"/>
          <w:szCs w:val="26"/>
          <w:u w:val="single"/>
          <w:rtl w:val="true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בהתאם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למצוות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המחוקק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27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בסימן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'</w:t>
        </w:r>
        <w:r>
          <w:rPr>
            <w:rStyle w:val="Hyperlink"/>
            <w:color w:val="0000FF"/>
            <w:sz w:val="26"/>
            <w:szCs w:val="26"/>
            <w:u w:val="single"/>
          </w:rPr>
          <w:t>1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לפרק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ו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'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</w:t>
      </w:r>
      <w:hyperlink r:id="rId28"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התשל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ז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1977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: "</w:t>
      </w:r>
      <w:r>
        <w:rPr>
          <w:b/>
          <w:b/>
          <w:bCs/>
          <w:sz w:val="26"/>
          <w:sz w:val="26"/>
          <w:szCs w:val="26"/>
          <w:rtl w:val="true"/>
        </w:rPr>
        <w:t>חוק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העונשין</w:t>
      </w:r>
      <w:r>
        <w:rPr>
          <w:sz w:val="26"/>
          <w:szCs w:val="26"/>
          <w:rtl w:val="true"/>
        </w:rPr>
        <w:t xml:space="preserve">"),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שקילת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החברתי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ומידת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מדיניות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הנהוגה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0" w:end="0"/>
        <w:jc w:val="both"/>
        <w:rPr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הערכים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החברתיים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שנפגעו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ביטחון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תופעת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השלכת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בקבוקי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תבערה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שכבר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לראותם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ועניין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נמשכת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בישראל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התחזקה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התופעה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כחלק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מפעילות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טרוריסטית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יהודים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הכוללת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פעולות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טרור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כזריקת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פיגועי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דריסה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דקירה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וירי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יידוי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בקבוקי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תבערה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אבנים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וזיקוקים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הערביות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במזרח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ניכר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להרתיע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הביטחון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אזרחים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יהודיים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מלהיכנס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לשכונות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משמעותית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למרבה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הצער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קטינים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הקרובים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הפלילית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מבצעים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הללו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הטרור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הנוכחי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שעניינן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זריקת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בקבוקי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תבערה</w:t>
      </w:r>
      <w:r>
        <w:rPr>
          <w:sz w:val="26"/>
          <w:szCs w:val="26"/>
          <w:rtl w:val="true"/>
        </w:rPr>
        <w:t xml:space="preserve">,  </w:t>
      </w:r>
      <w:r>
        <w:rPr>
          <w:sz w:val="26"/>
          <w:sz w:val="26"/>
          <w:szCs w:val="26"/>
          <w:rtl w:val="true"/>
        </w:rPr>
        <w:t>המבוצעות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אידיאולוגי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מטרתן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לפגוע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ובנפש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ולערער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ובטחונו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מחייבת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בקטינים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חשיבות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להעביר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הרתעה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ראו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29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3057/13</w:t>
        </w:r>
      </w:hyperlink>
      <w:r>
        <w:rPr>
          <w:rFonts w:cs="David" w:ascii="David" w:hAnsi="David"/>
          <w:color w:val="000000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sz w:val="26"/>
          <w:sz w:val="26"/>
          <w:szCs w:val="26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sz w:val="26"/>
          <w:sz w:val="26"/>
          <w:szCs w:val="26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sz w:val="26"/>
          <w:sz w:val="26"/>
          <w:szCs w:val="26"/>
          <w:rtl w:val="true"/>
        </w:rPr>
        <w:t>נ</w:t>
      </w:r>
      <w:r>
        <w:rPr>
          <w:rFonts w:cs="David" w:ascii="David" w:hAnsi="David"/>
          <w:b/>
          <w:bCs/>
          <w:color w:val="000000"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sz w:val="26"/>
          <w:sz w:val="26"/>
          <w:szCs w:val="26"/>
          <w:rtl w:val="true"/>
        </w:rPr>
        <w:t>פלוני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2.7.13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והאסמכתאות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המוזכרות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שם</w:t>
      </w:r>
      <w:r>
        <w:rPr>
          <w:sz w:val="26"/>
          <w:szCs w:val="26"/>
          <w:rtl w:val="true"/>
        </w:rPr>
        <w:t xml:space="preserve">). </w:t>
      </w:r>
    </w:p>
    <w:p>
      <w:pPr>
        <w:pStyle w:val="11"/>
        <w:numPr>
          <w:ilvl w:val="0"/>
          <w:numId w:val="2"/>
        </w:numPr>
        <w:ind w:hanging="360"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0" w:end="0"/>
        <w:jc w:val="both"/>
        <w:rPr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מדיניות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הנוהגת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המקסימלי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בכוונה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30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329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Cs w:val="26"/>
            <w:u w:val="single"/>
          </w:rPr>
          <w:t>2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פזיז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ורשלני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נפץ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31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338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Cs w:val="26"/>
            <w:u w:val="single"/>
          </w:rPr>
          <w:t>3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המקסימאלי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כדוגמאות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למדיניות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הנוהגת</w:t>
      </w:r>
      <w:r>
        <w:rPr>
          <w:sz w:val="26"/>
          <w:szCs w:val="26"/>
          <w:rtl w:val="true"/>
        </w:rPr>
        <w:t xml:space="preserve">: </w:t>
      </w:r>
    </w:p>
    <w:p>
      <w:pPr>
        <w:pStyle w:val="1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hyperlink r:id="rId3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19905-06-15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21.1.16</w:t>
      </w:r>
      <w:r>
        <w:rPr>
          <w:rtl w:val="true"/>
        </w:rPr>
        <w:t xml:space="preserve">) –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/>
        <w:t>16.5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חרדית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הבקבוק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ונגזר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והודאתו</w:t>
      </w:r>
      <w:r>
        <w:rPr>
          <w:rtl w:val="true"/>
        </w:rPr>
        <w:t xml:space="preserve">, </w:t>
      </w:r>
      <w:r>
        <w:rPr>
          <w:rtl w:val="true"/>
        </w:rPr>
        <w:t>ומנגד</w:t>
      </w:r>
      <w:r>
        <w:rPr>
          <w:rtl w:val="true"/>
        </w:rPr>
        <w:t xml:space="preserve">,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וממשי</w:t>
      </w:r>
      <w:r>
        <w:rPr>
          <w:rtl w:val="true"/>
        </w:rPr>
        <w:t xml:space="preserve">, </w:t>
      </w:r>
      <w:r>
        <w:rPr>
          <w:rtl w:val="true"/>
        </w:rPr>
        <w:t>בשונה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>.</w:t>
      </w:r>
    </w:p>
    <w:p>
      <w:pPr>
        <w:pStyle w:val="1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hyperlink r:id="rId3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1847-05-14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מופיע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אעביד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3.6.15</w:t>
      </w:r>
      <w:r>
        <w:rPr>
          <w:rtl w:val="true"/>
        </w:rPr>
        <w:t xml:space="preserve">) –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טרוריסטי</w:t>
      </w:r>
      <w:r>
        <w:rPr>
          <w:rtl w:val="true"/>
        </w:rPr>
        <w:t xml:space="preserve">,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-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),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ויידויו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-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), </w:t>
      </w:r>
      <w:r>
        <w:rPr>
          <w:rtl w:val="true"/>
        </w:rPr>
        <w:t>ואירוע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וזיקוקים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-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)).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/>
        <w:t>57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שהוצגו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כוללים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שלפנינו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36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1847-05-14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ריבוי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אירועים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משמעותי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מצדיק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השוואה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דינן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להציג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המתאימה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לענייננו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הוצגה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ההגנה</w:t>
      </w:r>
      <w:r>
        <w:rPr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משמעותיים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יידוי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בקבוקי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תבערה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לאומני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ניכר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סעיפי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הספציפיות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משתנים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למקרה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הבדלים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העובדתיות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לקטינים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הבגירות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נגזרים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ומעלה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וריבוי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האירועים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לקטינים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למצוא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ראו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הדוגמאות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שלהלן</w:t>
      </w:r>
      <w:r>
        <w:rPr>
          <w:sz w:val="26"/>
          <w:szCs w:val="26"/>
          <w:rtl w:val="true"/>
        </w:rPr>
        <w:t>:</w:t>
      </w:r>
    </w:p>
    <w:p>
      <w:pPr>
        <w:pStyle w:val="1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hyperlink r:id="rId3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3261/15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פלוני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9.11.15</w:t>
      </w:r>
      <w:r>
        <w:rPr>
          <w:rFonts w:cs="David" w:ascii="David" w:hAnsi="David"/>
          <w:color w:val="000000"/>
          <w:rtl w:val="true"/>
        </w:rPr>
        <w:t xml:space="preserve">):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בגיר</w:t>
      </w:r>
      <w:r>
        <w:rPr>
          <w:rtl w:val="true"/>
        </w:rPr>
        <w:t>-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קיבל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העליון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ענישה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שנקבע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המחוזי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-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7,000</w:t>
      </w:r>
      <w:r>
        <w:rPr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 (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התפרעות</w:t>
      </w:r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).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ובהודאתו</w:t>
      </w:r>
      <w:r>
        <w:rPr>
          <w:rtl w:val="true"/>
        </w:rPr>
        <w:t xml:space="preserve">.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שמסכנם</w:t>
      </w:r>
      <w:r>
        <w:rPr>
          <w:rtl w:val="true"/>
        </w:rPr>
        <w:t>.</w:t>
      </w:r>
    </w:p>
    <w:p>
      <w:pPr>
        <w:pStyle w:val="11"/>
        <w:numPr>
          <w:ilvl w:val="0"/>
          <w:numId w:val="0"/>
        </w:numPr>
        <w:ind w:hanging="0" w:start="0" w:end="0"/>
        <w:jc w:val="both"/>
        <w:rPr/>
      </w:pPr>
      <w:r>
        <w:rPr>
          <w:rFonts w:cs="David" w:ascii="David" w:hAnsi="David"/>
          <w:color w:val="000000"/>
          <w:rtl w:val="true"/>
        </w:rPr>
        <w:tab/>
      </w:r>
      <w:hyperlink r:id="rId3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4400/13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טארק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עבאסי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3.2.14</w:t>
      </w:r>
      <w:r>
        <w:rPr>
          <w:rtl w:val="true"/>
        </w:rPr>
        <w:t xml:space="preserve">):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וידויים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סילואן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והשתתפות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בהתפרעות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מעיון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בפסיקת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שהושתו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שיוחסו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5-2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קטין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ראו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למשל</w:t>
      </w:r>
      <w:r>
        <w:rPr>
          <w:b/>
          <w:bCs/>
          <w:rtl w:val="true"/>
        </w:rPr>
        <w:t xml:space="preserve">: </w:t>
      </w:r>
      <w:hyperlink r:id="rId39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7643/11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7.4.2013</w:t>
      </w:r>
      <w:r>
        <w:rPr>
          <w:b/>
          <w:bCs/>
          <w:rtl w:val="true"/>
        </w:rPr>
        <w:t>)]</w:t>
      </w:r>
      <w:r>
        <w:rPr>
          <w:rtl w:val="true"/>
        </w:rPr>
        <w:t xml:space="preserve">." </w:t>
      </w:r>
    </w:p>
    <w:p>
      <w:pPr>
        <w:pStyle w:val="11"/>
        <w:numPr>
          <w:ilvl w:val="0"/>
          <w:numId w:val="0"/>
        </w:numPr>
        <w:ind w:hanging="0" w:start="0" w:end="0"/>
        <w:jc w:val="both"/>
        <w:rPr/>
      </w:pPr>
      <w:r>
        <w:rPr>
          <w:rFonts w:cs="Arial TUR" w:ascii="Arial TUR" w:hAnsi="Arial TUR"/>
          <w:spacing w:val="10"/>
          <w:rtl w:val="true"/>
        </w:rPr>
        <w:tab/>
      </w:r>
      <w:hyperlink r:id="rId40">
        <w:r>
          <w:rPr>
            <w:rStyle w:val="Hyperlink"/>
            <w:rFonts w:ascii="Arial TUR" w:hAnsi="Arial TUR" w:cs="Arial TUR"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rFonts w:cs="Arial TUR" w:ascii="Arial TUR" w:hAnsi="Arial TUR"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rFonts w:ascii="Arial TUR" w:hAnsi="Arial TUR" w:cs="Arial TUR"/>
            <w:color w:val="0000FF"/>
            <w:spacing w:val="10"/>
            <w:u w:val="single"/>
            <w:rtl w:val="true"/>
          </w:rPr>
          <w:t xml:space="preserve">פ </w:t>
        </w:r>
        <w:r>
          <w:rPr>
            <w:rStyle w:val="Hyperlink"/>
            <w:rFonts w:cs="Arial TUR" w:ascii="Arial TUR" w:hAnsi="Arial TUR"/>
            <w:color w:val="0000FF"/>
            <w:spacing w:val="10"/>
            <w:u w:val="single"/>
          </w:rPr>
          <w:t>3057/13</w:t>
        </w:r>
      </w:hyperlink>
      <w:r>
        <w:rPr>
          <w:rFonts w:cs="Arial TUR" w:ascii="Arial TUR" w:hAnsi="Arial TUR"/>
          <w:spacing w:val="10"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פלוני</w:t>
      </w:r>
      <w:r>
        <w:rPr>
          <w:rFonts w:ascii="Arial TUR" w:hAnsi="Arial TUR" w:cs="Arial TUR"/>
          <w:spacing w:val="10"/>
          <w:rtl w:val="true"/>
        </w:rPr>
        <w:t xml:space="preserve"> </w:t>
      </w:r>
      <w:r>
        <w:rPr>
          <w:rFonts w:cs="Arial TUR" w:ascii="Arial TUR" w:hAnsi="Arial TUR"/>
          <w:spacing w:val="10"/>
          <w:rtl w:val="true"/>
        </w:rPr>
        <w:t>(</w:t>
      </w:r>
      <w:r>
        <w:rPr>
          <w:rFonts w:cs="Arial TUR" w:ascii="Arial TUR" w:hAnsi="Arial TUR"/>
          <w:spacing w:val="10"/>
        </w:rPr>
        <w:t>2.7.2013</w:t>
      </w:r>
      <w:r>
        <w:rPr>
          <w:rFonts w:cs="Arial TUR" w:ascii="Arial TUR" w:hAnsi="Arial TUR"/>
          <w:spacing w:val="10"/>
          <w:rtl w:val="true"/>
        </w:rPr>
        <w:t>):</w:t>
      </w:r>
      <w:r>
        <w:rPr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הצתה</w:t>
      </w:r>
      <w:r>
        <w:rPr>
          <w:rtl w:val="true"/>
        </w:rPr>
        <w:t xml:space="preserve">,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עמוד</w:t>
      </w:r>
      <w:r>
        <w:rPr>
          <w:rtl w:val="true"/>
        </w:rPr>
        <w:t xml:space="preserve">, </w:t>
      </w:r>
      <w:r>
        <w:rPr>
          <w:rtl w:val="true"/>
        </w:rPr>
        <w:t>וחמישה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עמוד</w:t>
      </w:r>
      <w:r>
        <w:rPr>
          <w:rtl w:val="true"/>
        </w:rPr>
        <w:t xml:space="preserve">.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),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. </w:t>
      </w:r>
    </w:p>
    <w:p>
      <w:pPr>
        <w:pStyle w:val="11"/>
        <w:numPr>
          <w:ilvl w:val="0"/>
          <w:numId w:val="0"/>
        </w:numPr>
        <w:ind w:hanging="0" w:start="0" w:end="0"/>
        <w:jc w:val="both"/>
        <w:rPr/>
      </w:pPr>
      <w:r>
        <w:rPr>
          <w:rFonts w:cs="David" w:ascii="David" w:hAnsi="David"/>
          <w:color w:val="000000"/>
          <w:rtl w:val="true"/>
        </w:rPr>
        <w:tab/>
      </w:r>
      <w:hyperlink r:id="rId4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3582/13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פאדי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סעד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29.1.14</w:t>
      </w:r>
      <w:r>
        <w:rPr>
          <w:rtl w:val="true"/>
        </w:rPr>
        <w:t xml:space="preserve">):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tl w:val="true"/>
        </w:rPr>
        <w:t xml:space="preserve">,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אדומים</w:t>
      </w:r>
      <w:r>
        <w:rPr>
          <w:rtl w:val="true"/>
        </w:rPr>
        <w:t xml:space="preserve">, </w:t>
      </w:r>
      <w:r>
        <w:rPr>
          <w:rtl w:val="true"/>
        </w:rPr>
        <w:t>והורשעו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הצתה</w:t>
      </w:r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הצתה</w:t>
      </w:r>
      <w:r>
        <w:rPr>
          <w:rtl w:val="true"/>
        </w:rPr>
        <w:t xml:space="preserve">, </w:t>
      </w:r>
      <w:r>
        <w:rPr>
          <w:rtl w:val="true"/>
        </w:rPr>
        <w:t>וניסיון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-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b/>
          <w:bCs/>
        </w:rPr>
        <w:t>28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בבגירים</w:t>
      </w:r>
      <w:r>
        <w:rPr>
          <w:rtl w:val="true"/>
        </w:rPr>
        <w:t>-</w:t>
      </w:r>
      <w:r>
        <w:rPr>
          <w:rtl w:val="true"/>
        </w:rPr>
        <w:t>צעירים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סעיף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42">
        <w:r>
          <w:rPr>
            <w:rStyle w:val="Hyperlink"/>
            <w:sz w:val="26"/>
            <w:szCs w:val="26"/>
          </w:rPr>
          <w:t>40</w:t>
        </w:r>
        <w:r>
          <w:rPr>
            <w:rStyle w:val="Hyperlink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ט</w:t>
        </w:r>
        <w:r>
          <w:rPr>
            <w:rStyle w:val="Hyperlink"/>
            <w:sz w:val="26"/>
            <w:szCs w:val="26"/>
            <w:rtl w:val="true"/>
          </w:rPr>
          <w:t>'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</w:tabs>
        <w:spacing w:lineRule="auto" w:line="360" w:before="0" w:after="240"/>
        <w:ind w:end="0"/>
        <w:jc w:val="both"/>
        <w:rPr>
          <w:sz w:val="26"/>
          <w:szCs w:val="26"/>
        </w:rPr>
      </w:pPr>
      <w:r>
        <w:rPr>
          <w:rFonts w:cs="Segoe UI" w:ascii="Segoe UI" w:hAnsi="Segoe UI"/>
          <w:color w:val="000000"/>
          <w:sz w:val="26"/>
          <w:szCs w:val="26"/>
          <w:rtl w:val="true"/>
        </w:rPr>
        <w:tab/>
        <w:t>(</w:t>
      </w:r>
      <w:r>
        <w:rPr>
          <w:rFonts w:cs="Segoe UI" w:ascii="Segoe UI" w:hAnsi="Segoe UI"/>
          <w:color w:val="000000"/>
          <w:sz w:val="26"/>
          <w:szCs w:val="26"/>
        </w:rPr>
        <w:t>1</w:t>
      </w:r>
      <w:r>
        <w:rPr>
          <w:rFonts w:cs="Segoe UI" w:ascii="Segoe UI" w:hAnsi="Segoe UI"/>
          <w:color w:val="000000"/>
          <w:sz w:val="26"/>
          <w:szCs w:val="26"/>
          <w:rtl w:val="true"/>
        </w:rPr>
        <w:t>) "</w:t>
      </w:r>
      <w:r>
        <w:rPr>
          <w:rFonts w:ascii="Segoe UI" w:hAnsi="Segoe UI" w:cs="Segoe UI"/>
          <w:b/>
          <w:b/>
          <w:bCs/>
          <w:color w:val="000000"/>
          <w:sz w:val="26"/>
          <w:sz w:val="26"/>
          <w:szCs w:val="26"/>
          <w:rtl w:val="true"/>
        </w:rPr>
        <w:t>התכנון</w:t>
      </w:r>
      <w:r>
        <w:rPr>
          <w:rFonts w:ascii="Segoe UI" w:hAnsi="Segoe UI" w:cs="Segoe UI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Segoe UI" w:hAnsi="Segoe UI" w:cs="Segoe UI"/>
          <w:b/>
          <w:b/>
          <w:bCs/>
          <w:color w:val="000000"/>
          <w:sz w:val="26"/>
          <w:sz w:val="26"/>
          <w:szCs w:val="26"/>
          <w:rtl w:val="true"/>
        </w:rPr>
        <w:t>שקדם</w:t>
      </w:r>
      <w:r>
        <w:rPr>
          <w:rFonts w:ascii="Segoe UI" w:hAnsi="Segoe UI" w:cs="Segoe UI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Segoe UI" w:hAnsi="Segoe UI" w:cs="Segoe UI"/>
          <w:b/>
          <w:b/>
          <w:bCs/>
          <w:color w:val="000000"/>
          <w:sz w:val="26"/>
          <w:sz w:val="26"/>
          <w:szCs w:val="26"/>
          <w:rtl w:val="true"/>
        </w:rPr>
        <w:t>לביצוע</w:t>
      </w:r>
      <w:r>
        <w:rPr>
          <w:rFonts w:ascii="Segoe UI" w:hAnsi="Segoe UI" w:cs="Segoe UI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Segoe UI" w:hAnsi="Segoe UI" w:cs="Segoe UI"/>
          <w:b/>
          <w:b/>
          <w:bCs/>
          <w:color w:val="000000"/>
          <w:sz w:val="26"/>
          <w:sz w:val="26"/>
          <w:szCs w:val="26"/>
          <w:rtl w:val="true"/>
        </w:rPr>
        <w:t>העבירה</w:t>
      </w:r>
      <w:r>
        <w:rPr>
          <w:rFonts w:cs="Segoe UI" w:ascii="Segoe UI" w:hAnsi="Segoe UI"/>
          <w:color w:val="000000"/>
          <w:sz w:val="26"/>
          <w:szCs w:val="26"/>
          <w:rtl w:val="true"/>
        </w:rPr>
        <w:t xml:space="preserve">" – </w:t>
      </w:r>
      <w:r>
        <w:rPr>
          <w:sz w:val="26"/>
          <w:sz w:val="26"/>
          <w:szCs w:val="26"/>
          <w:rtl w:val="true"/>
        </w:rPr>
        <w:t>מכתב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ניכר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תכנון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שניים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תכננו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יידוי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בקבוקי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התבערה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ובאחרים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ההתפרעות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בקבוק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תבערה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פניו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בקבוקי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תבערה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הביטחון</w:t>
      </w:r>
      <w:r>
        <w:rPr>
          <w:sz w:val="26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</w:tabs>
        <w:spacing w:lineRule="auto" w:line="360" w:before="0" w:after="240"/>
        <w:ind w:end="0"/>
        <w:jc w:val="both"/>
        <w:rPr>
          <w:sz w:val="26"/>
          <w:szCs w:val="26"/>
        </w:rPr>
      </w:pPr>
      <w:r>
        <w:rPr>
          <w:rFonts w:cs="Segoe UI" w:ascii="Segoe UI" w:hAnsi="Segoe UI"/>
          <w:color w:val="000000"/>
          <w:sz w:val="26"/>
          <w:szCs w:val="26"/>
          <w:rtl w:val="true"/>
        </w:rPr>
        <w:tab/>
        <w:t>(</w:t>
      </w:r>
      <w:r>
        <w:rPr>
          <w:rFonts w:cs="Segoe UI" w:ascii="Segoe UI" w:hAnsi="Segoe UI"/>
          <w:color w:val="000000"/>
          <w:sz w:val="26"/>
          <w:szCs w:val="26"/>
        </w:rPr>
        <w:t>2</w:t>
      </w:r>
      <w:r>
        <w:rPr>
          <w:rFonts w:cs="Segoe UI" w:ascii="Segoe UI" w:hAnsi="Segoe UI"/>
          <w:color w:val="000000"/>
          <w:sz w:val="26"/>
          <w:szCs w:val="26"/>
          <w:rtl w:val="true"/>
        </w:rPr>
        <w:t>) "</w:t>
      </w:r>
      <w:r>
        <w:rPr>
          <w:rFonts w:ascii="Segoe UI" w:hAnsi="Segoe UI" w:cs="Segoe UI"/>
          <w:b/>
          <w:b/>
          <w:bCs/>
          <w:color w:val="000000"/>
          <w:sz w:val="26"/>
          <w:sz w:val="26"/>
          <w:szCs w:val="26"/>
          <w:rtl w:val="true"/>
        </w:rPr>
        <w:t>חלקו</w:t>
      </w:r>
      <w:r>
        <w:rPr>
          <w:rFonts w:ascii="Segoe UI" w:hAnsi="Segoe UI" w:cs="Segoe UI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Segoe UI" w:hAnsi="Segoe UI" w:cs="Segoe UI"/>
          <w:b/>
          <w:b/>
          <w:bCs/>
          <w:color w:val="000000"/>
          <w:sz w:val="26"/>
          <w:sz w:val="26"/>
          <w:szCs w:val="26"/>
          <w:rtl w:val="true"/>
        </w:rPr>
        <w:t>היחסי</w:t>
      </w:r>
      <w:r>
        <w:rPr>
          <w:rFonts w:ascii="Segoe UI" w:hAnsi="Segoe UI" w:cs="Segoe UI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Segoe UI" w:hAnsi="Segoe UI" w:cs="Segoe UI"/>
          <w:b/>
          <w:b/>
          <w:bCs/>
          <w:color w:val="000000"/>
          <w:sz w:val="26"/>
          <w:sz w:val="26"/>
          <w:szCs w:val="26"/>
          <w:rtl w:val="true"/>
        </w:rPr>
        <w:t>של</w:t>
      </w:r>
      <w:r>
        <w:rPr>
          <w:rFonts w:ascii="Segoe UI" w:hAnsi="Segoe UI" w:cs="Segoe UI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Segoe UI" w:hAnsi="Segoe UI" w:cs="Segoe UI"/>
          <w:b/>
          <w:b/>
          <w:bCs/>
          <w:color w:val="000000"/>
          <w:sz w:val="26"/>
          <w:sz w:val="26"/>
          <w:szCs w:val="26"/>
          <w:rtl w:val="true"/>
        </w:rPr>
        <w:t>הנאשם</w:t>
      </w:r>
      <w:r>
        <w:rPr>
          <w:rFonts w:ascii="Segoe UI" w:hAnsi="Segoe UI" w:cs="Segoe UI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Segoe UI" w:hAnsi="Segoe UI" w:cs="Segoe UI"/>
          <w:b/>
          <w:b/>
          <w:bCs/>
          <w:color w:val="000000"/>
          <w:sz w:val="26"/>
          <w:sz w:val="26"/>
          <w:szCs w:val="26"/>
          <w:rtl w:val="true"/>
        </w:rPr>
        <w:t>בביצוע</w:t>
      </w:r>
      <w:r>
        <w:rPr>
          <w:rFonts w:ascii="Segoe UI" w:hAnsi="Segoe UI" w:cs="Segoe UI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Segoe UI" w:hAnsi="Segoe UI" w:cs="Segoe UI"/>
          <w:b/>
          <w:b/>
          <w:bCs/>
          <w:color w:val="000000"/>
          <w:sz w:val="26"/>
          <w:sz w:val="26"/>
          <w:szCs w:val="26"/>
          <w:rtl w:val="true"/>
        </w:rPr>
        <w:t>העבירה</w:t>
      </w:r>
      <w:r>
        <w:rPr>
          <w:rFonts w:ascii="Segoe UI" w:hAnsi="Segoe UI" w:cs="Segoe UI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Segoe UI" w:hAnsi="Segoe UI" w:cs="Segoe UI"/>
          <w:b/>
          <w:b/>
          <w:bCs/>
          <w:color w:val="000000"/>
          <w:sz w:val="26"/>
          <w:sz w:val="26"/>
          <w:szCs w:val="26"/>
          <w:rtl w:val="true"/>
        </w:rPr>
        <w:t>ומידת</w:t>
      </w:r>
      <w:r>
        <w:rPr>
          <w:rFonts w:ascii="Segoe UI" w:hAnsi="Segoe UI" w:cs="Segoe UI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Segoe UI" w:hAnsi="Segoe UI" w:cs="Segoe UI"/>
          <w:b/>
          <w:b/>
          <w:bCs/>
          <w:color w:val="000000"/>
          <w:sz w:val="26"/>
          <w:sz w:val="26"/>
          <w:szCs w:val="26"/>
          <w:rtl w:val="true"/>
        </w:rPr>
        <w:t>ההשפעה</w:t>
      </w:r>
      <w:r>
        <w:rPr>
          <w:rFonts w:ascii="Segoe UI" w:hAnsi="Segoe UI" w:cs="Segoe UI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Segoe UI" w:hAnsi="Segoe UI" w:cs="Segoe UI"/>
          <w:b/>
          <w:b/>
          <w:bCs/>
          <w:color w:val="000000"/>
          <w:sz w:val="26"/>
          <w:sz w:val="26"/>
          <w:szCs w:val="26"/>
          <w:rtl w:val="true"/>
        </w:rPr>
        <w:t>של</w:t>
      </w:r>
      <w:r>
        <w:rPr>
          <w:rFonts w:ascii="Segoe UI" w:hAnsi="Segoe UI" w:cs="Segoe UI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Segoe UI" w:hAnsi="Segoe UI" w:cs="Segoe UI"/>
          <w:b/>
          <w:b/>
          <w:bCs/>
          <w:color w:val="000000"/>
          <w:sz w:val="26"/>
          <w:sz w:val="26"/>
          <w:szCs w:val="26"/>
          <w:rtl w:val="true"/>
        </w:rPr>
        <w:t>אחר</w:t>
      </w:r>
      <w:r>
        <w:rPr>
          <w:rFonts w:ascii="Segoe UI" w:hAnsi="Segoe UI" w:cs="Segoe UI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Segoe UI" w:hAnsi="Segoe UI" w:cs="Segoe UI"/>
          <w:b/>
          <w:b/>
          <w:bCs/>
          <w:color w:val="000000"/>
          <w:sz w:val="26"/>
          <w:sz w:val="26"/>
          <w:szCs w:val="26"/>
          <w:rtl w:val="true"/>
        </w:rPr>
        <w:t>על</w:t>
      </w:r>
      <w:r>
        <w:rPr>
          <w:rFonts w:ascii="Segoe UI" w:hAnsi="Segoe UI" w:cs="Segoe UI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Segoe UI" w:hAnsi="Segoe UI" w:cs="Segoe UI"/>
          <w:b/>
          <w:b/>
          <w:bCs/>
          <w:color w:val="000000"/>
          <w:sz w:val="26"/>
          <w:sz w:val="26"/>
          <w:szCs w:val="26"/>
          <w:rtl w:val="true"/>
        </w:rPr>
        <w:t>הנאשם</w:t>
      </w:r>
      <w:r>
        <w:rPr>
          <w:rFonts w:ascii="Segoe UI" w:hAnsi="Segoe UI" w:cs="Segoe UI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Segoe UI" w:hAnsi="Segoe UI" w:cs="Segoe UI"/>
          <w:b/>
          <w:b/>
          <w:bCs/>
          <w:color w:val="000000"/>
          <w:sz w:val="26"/>
          <w:sz w:val="26"/>
          <w:szCs w:val="26"/>
          <w:rtl w:val="true"/>
        </w:rPr>
        <w:t>בביצוע</w:t>
      </w:r>
      <w:r>
        <w:rPr>
          <w:rFonts w:ascii="Segoe UI" w:hAnsi="Segoe UI" w:cs="Segoe UI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Segoe UI" w:hAnsi="Segoe UI" w:cs="Segoe UI"/>
          <w:b/>
          <w:b/>
          <w:bCs/>
          <w:color w:val="000000"/>
          <w:sz w:val="26"/>
          <w:sz w:val="26"/>
          <w:szCs w:val="26"/>
          <w:rtl w:val="true"/>
        </w:rPr>
        <w:t>העבירה</w:t>
      </w:r>
      <w:r>
        <w:rPr>
          <w:rFonts w:cs="Segoe UI" w:ascii="Segoe UI" w:hAnsi="Segoe UI"/>
          <w:color w:val="000000"/>
          <w:sz w:val="26"/>
          <w:szCs w:val="26"/>
          <w:rtl w:val="true"/>
        </w:rPr>
        <w:t xml:space="preserve">" –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המעורבים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יידו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בקבוקי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תבערה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זיקוקים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הביטחון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אומנם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כמתכנני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ומייצרי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הבקבוקים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משמעותי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לטענה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בסיס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וכלל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בתמיכה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לטענתו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משהגיעו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בסיס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מתבסס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חקירה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הוסכם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sz w:val="26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</w:tabs>
        <w:spacing w:lineRule="auto" w:line="360" w:before="0" w:after="240"/>
        <w:ind w:end="0"/>
        <w:jc w:val="both"/>
        <w:rPr>
          <w:sz w:val="26"/>
          <w:szCs w:val="26"/>
        </w:rPr>
      </w:pPr>
      <w:r>
        <w:rPr>
          <w:rFonts w:cs="Segoe UI" w:ascii="Segoe UI" w:hAnsi="Segoe UI"/>
          <w:color w:val="000000"/>
          <w:sz w:val="26"/>
          <w:szCs w:val="26"/>
          <w:rtl w:val="true"/>
        </w:rPr>
        <w:tab/>
        <w:t>(</w:t>
      </w:r>
      <w:r>
        <w:rPr>
          <w:rFonts w:cs="Segoe UI" w:ascii="Segoe UI" w:hAnsi="Segoe UI"/>
          <w:color w:val="000000"/>
          <w:sz w:val="26"/>
          <w:szCs w:val="26"/>
        </w:rPr>
        <w:t>3</w:t>
      </w:r>
      <w:r>
        <w:rPr>
          <w:rFonts w:cs="Segoe UI" w:ascii="Segoe UI" w:hAnsi="Segoe UI"/>
          <w:color w:val="000000"/>
          <w:sz w:val="26"/>
          <w:szCs w:val="26"/>
          <w:rtl w:val="true"/>
        </w:rPr>
        <w:t>) "</w:t>
      </w:r>
      <w:r>
        <w:rPr>
          <w:rFonts w:ascii="Segoe UI" w:hAnsi="Segoe UI" w:cs="Segoe UI"/>
          <w:b/>
          <w:b/>
          <w:bCs/>
          <w:color w:val="000000"/>
          <w:sz w:val="26"/>
          <w:sz w:val="26"/>
          <w:szCs w:val="26"/>
          <w:rtl w:val="true"/>
        </w:rPr>
        <w:t>הנזק</w:t>
      </w:r>
      <w:r>
        <w:rPr>
          <w:rFonts w:ascii="Segoe UI" w:hAnsi="Segoe UI" w:cs="Segoe UI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Segoe UI" w:hAnsi="Segoe UI" w:cs="Segoe UI"/>
          <w:b/>
          <w:b/>
          <w:bCs/>
          <w:color w:val="000000"/>
          <w:sz w:val="26"/>
          <w:sz w:val="26"/>
          <w:szCs w:val="26"/>
          <w:rtl w:val="true"/>
        </w:rPr>
        <w:t>שהיה</w:t>
      </w:r>
      <w:r>
        <w:rPr>
          <w:rFonts w:ascii="Segoe UI" w:hAnsi="Segoe UI" w:cs="Segoe UI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Segoe UI" w:hAnsi="Segoe UI" w:cs="Segoe UI"/>
          <w:b/>
          <w:b/>
          <w:bCs/>
          <w:color w:val="000000"/>
          <w:sz w:val="26"/>
          <w:sz w:val="26"/>
          <w:szCs w:val="26"/>
          <w:rtl w:val="true"/>
        </w:rPr>
        <w:t>צפוי</w:t>
      </w:r>
      <w:r>
        <w:rPr>
          <w:rFonts w:ascii="Segoe UI" w:hAnsi="Segoe UI" w:cs="Segoe UI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Segoe UI" w:hAnsi="Segoe UI" w:cs="Segoe UI"/>
          <w:b/>
          <w:b/>
          <w:bCs/>
          <w:color w:val="000000"/>
          <w:sz w:val="26"/>
          <w:sz w:val="26"/>
          <w:szCs w:val="26"/>
          <w:rtl w:val="true"/>
        </w:rPr>
        <w:t>להיגרם</w:t>
      </w:r>
      <w:r>
        <w:rPr>
          <w:rFonts w:ascii="Segoe UI" w:hAnsi="Segoe UI" w:cs="Segoe UI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Segoe UI" w:hAnsi="Segoe UI" w:cs="Segoe UI"/>
          <w:b/>
          <w:b/>
          <w:bCs/>
          <w:color w:val="000000"/>
          <w:sz w:val="26"/>
          <w:sz w:val="26"/>
          <w:szCs w:val="26"/>
          <w:rtl w:val="true"/>
        </w:rPr>
        <w:t>מביצוע</w:t>
      </w:r>
      <w:r>
        <w:rPr>
          <w:rFonts w:ascii="Segoe UI" w:hAnsi="Segoe UI" w:cs="Segoe UI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Segoe UI" w:hAnsi="Segoe UI" w:cs="Segoe UI"/>
          <w:b/>
          <w:b/>
          <w:bCs/>
          <w:color w:val="000000"/>
          <w:sz w:val="26"/>
          <w:sz w:val="26"/>
          <w:szCs w:val="26"/>
          <w:rtl w:val="true"/>
        </w:rPr>
        <w:t>העבירה</w:t>
      </w:r>
      <w:r>
        <w:rPr>
          <w:rFonts w:cs="Segoe UI" w:ascii="Segoe UI" w:hAnsi="Segoe UI"/>
          <w:color w:val="000000"/>
          <w:sz w:val="26"/>
          <w:szCs w:val="26"/>
          <w:rtl w:val="true"/>
        </w:rPr>
        <w:t xml:space="preserve">" –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צפוי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הכולל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בשוטרים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נוסעי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הביטחון</w:t>
      </w:r>
      <w:r>
        <w:rPr>
          <w:sz w:val="26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</w:tabs>
        <w:spacing w:lineRule="auto" w:line="360" w:before="0" w:after="24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  <w:tab/>
        <w:t>(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>) "</w:t>
      </w:r>
      <w:r>
        <w:rPr>
          <w:b/>
          <w:b/>
          <w:bCs/>
          <w:sz w:val="26"/>
          <w:sz w:val="26"/>
          <w:szCs w:val="26"/>
          <w:rtl w:val="true"/>
        </w:rPr>
        <w:t>הנזק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שנגרם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מביצוע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העבירה</w:t>
      </w:r>
      <w:r>
        <w:rPr>
          <w:sz w:val="26"/>
          <w:szCs w:val="26"/>
          <w:rtl w:val="true"/>
        </w:rPr>
        <w:t xml:space="preserve">" –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ממשי</w:t>
      </w:r>
      <w:r>
        <w:rPr>
          <w:sz w:val="26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</w:tabs>
        <w:spacing w:lineRule="auto" w:line="360" w:before="0" w:after="24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  <w:tab/>
        <w:t>(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>) "</w:t>
      </w:r>
      <w:r>
        <w:rPr>
          <w:b/>
          <w:b/>
          <w:bCs/>
          <w:sz w:val="26"/>
          <w:sz w:val="26"/>
          <w:szCs w:val="26"/>
          <w:rtl w:val="true"/>
        </w:rPr>
        <w:t>הסיבות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שהביאו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לבצע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העבירה</w:t>
      </w:r>
      <w:r>
        <w:rPr>
          <w:sz w:val="26"/>
          <w:szCs w:val="26"/>
          <w:rtl w:val="true"/>
        </w:rPr>
        <w:t xml:space="preserve">" –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בסעיף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הוכחה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היגררות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חבריו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כטענתו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בניגוד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למניע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אידיאולוגי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הכרוך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מיניה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הנעשות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בהתפרעות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כגון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דא</w:t>
      </w:r>
      <w:r>
        <w:rPr>
          <w:sz w:val="26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</w:tabs>
        <w:spacing w:lineRule="auto" w:line="360" w:before="0" w:after="24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  <w:tab/>
        <w:t>(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>) "</w:t>
      </w:r>
      <w:r>
        <w:rPr>
          <w:b/>
          <w:b/>
          <w:bCs/>
          <w:sz w:val="26"/>
          <w:sz w:val="26"/>
          <w:szCs w:val="26"/>
          <w:rtl w:val="true"/>
        </w:rPr>
        <w:t>יכולתו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אשר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עושה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הפסול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שבמעשהו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משמעות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מעשהו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לרבות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גילו</w:t>
      </w:r>
      <w:r>
        <w:rPr>
          <w:sz w:val="26"/>
          <w:szCs w:val="26"/>
          <w:rtl w:val="true"/>
        </w:rPr>
        <w:t xml:space="preserve">" –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יכול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והפסול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sz w:val="26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</w:tabs>
        <w:spacing w:lineRule="auto" w:line="360" w:before="0" w:after="24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  <w:tab/>
        <w:t>(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>) "</w:t>
      </w:r>
      <w:r>
        <w:rPr>
          <w:b/>
          <w:b/>
          <w:bCs/>
          <w:sz w:val="26"/>
          <w:sz w:val="26"/>
          <w:szCs w:val="26"/>
          <w:rtl w:val="true"/>
        </w:rPr>
        <w:t>יכולתו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להימנע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מהמעשה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ומידת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השליטה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מעשהו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לרבות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עקב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התגרות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נפגע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העבירה</w:t>
      </w:r>
      <w:r>
        <w:rPr>
          <w:sz w:val="26"/>
          <w:szCs w:val="26"/>
          <w:rtl w:val="true"/>
        </w:rPr>
        <w:t xml:space="preserve">" –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פניו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יכול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להימנע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ובוודאי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שליטה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sz w:val="26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</w:tabs>
        <w:spacing w:lineRule="auto" w:line="360" w:before="0" w:after="24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  <w:tab/>
      </w:r>
      <w:hyperlink r:id="rId43">
        <w:r>
          <w:rPr>
            <w:rStyle w:val="Hyperlink"/>
            <w:sz w:val="26"/>
            <w:sz w:val="26"/>
            <w:szCs w:val="26"/>
            <w:rtl w:val="true"/>
          </w:rPr>
          <w:t>ס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  <w:rtl w:val="true"/>
          </w:rPr>
          <w:t>(</w:t>
        </w:r>
        <w:r>
          <w:rPr>
            <w:rStyle w:val="Hyperlink"/>
            <w:sz w:val="26"/>
            <w:szCs w:val="26"/>
          </w:rPr>
          <w:t>8</w:t>
        </w:r>
        <w:r>
          <w:rPr>
            <w:rStyle w:val="Hyperlink"/>
            <w:sz w:val="26"/>
            <w:szCs w:val="26"/>
            <w:rtl w:val="true"/>
          </w:rPr>
          <w:t>)-(</w:t>
        </w:r>
        <w:r>
          <w:rPr>
            <w:rStyle w:val="Hyperlink"/>
            <w:sz w:val="26"/>
            <w:szCs w:val="26"/>
          </w:rPr>
          <w:t>11</w:t>
        </w:r>
        <w:r>
          <w:rPr>
            <w:rStyle w:val="Hyperlink"/>
            <w:sz w:val="26"/>
            <w:szCs w:val="26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רלוונטיים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לענייננו</w:t>
      </w:r>
      <w:r>
        <w:rPr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ששקלתי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מכלול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השיקולים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דלעיל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סבורני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להעמיד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בודד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זריקת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בקבוק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תבערה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ייצורו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שלפנינו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36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בענייננו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מתקיימים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חריגים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הנוגעים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המצדיקים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סטייה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שנקבע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לקולא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בשיקום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ובין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לחומרה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להחמיר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למתחם</w:t>
      </w:r>
      <w:r>
        <w:rPr>
          <w:rFonts w:cs="Segoe UI" w:ascii="Segoe UI" w:hAnsi="Segoe UI"/>
          <w:color w:val="000000"/>
          <w:sz w:val="26"/>
          <w:szCs w:val="26"/>
          <w:rtl w:val="true"/>
        </w:rPr>
        <w:t>.</w:t>
      </w:r>
      <w:r>
        <w:rPr>
          <w:sz w:val="26"/>
          <w:szCs w:val="26"/>
          <w:rtl w:val="true"/>
        </w:rPr>
        <w:t xml:space="preserve">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לבחינת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הרלוונטיות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לענייננו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44">
        <w:r>
          <w:rPr>
            <w:rStyle w:val="Hyperlink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40</w:t>
        </w:r>
        <w:r>
          <w:rPr>
            <w:rStyle w:val="Hyperlink"/>
            <w:sz w:val="26"/>
            <w:sz w:val="26"/>
            <w:szCs w:val="26"/>
            <w:rtl w:val="true"/>
          </w:rPr>
          <w:t>יא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גזירת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מצאתי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במשפחתו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חורגים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מהנזקים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הטבעיים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המובנים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מאחורי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סורג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ובריח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כשיקול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לחומרא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לוקח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בחשבון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אומנם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במעשיו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לוקח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מליאה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שמובא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מפורשות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לקולא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כיום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19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18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הודאתו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חסכה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שיפוטי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שהוביל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לקביעת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נחסך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הוכחות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והיעדר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מצוין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בסיס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תלוי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כנגדו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מתאריך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2.4.15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מידע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בהקשר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כארבע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לימודיו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בהתנהגות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טובה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מוריד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קביעת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הראוי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עזיבת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ספסל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הלימודים</w:t>
      </w:r>
      <w:r>
        <w:rPr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להתעלם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נפרד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זריקת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בקבוקי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תבערה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מהם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לעבר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ואבטחה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מתיישבים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יהודיים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מבקבוקי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התבערה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והתלקח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זריקת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בקבוקי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תבערה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כתצפיתן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האירוע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-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נוכח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והדמיון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למעשיהם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מצאתי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לעומתם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מלבד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–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במזיד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אגרופן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סכין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ונגזרו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בשקלול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השיקולים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דלעיל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להעמיד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במקביל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להעמדת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במתחם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טענות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במצבה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הכלכלי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מגובות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בראיות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אומנם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מרובת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ילדים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נשואים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ונותרו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רווקים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נוסף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הקנס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נפרד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ההרתעה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והחמרת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הנדרשת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ריבוי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אירועי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הטרור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שמעשהו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תחילת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הטרור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הנוכחי</w:t>
      </w:r>
      <w:r>
        <w:rPr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הבאים</w:t>
      </w:r>
      <w:r>
        <w:rPr>
          <w:sz w:val="26"/>
          <w:szCs w:val="26"/>
          <w:rtl w:val="true"/>
        </w:rPr>
        <w:t>:</w:t>
      </w:r>
    </w:p>
    <w:p>
      <w:pPr>
        <w:pStyle w:val="21"/>
        <w:numPr>
          <w:ilvl w:val="0"/>
          <w:numId w:val="3"/>
        </w:numPr>
        <w:ind w:hanging="360" w:end="0"/>
        <w:jc w:val="both"/>
        <w:rPr/>
      </w:pP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1.6.15</w:t>
      </w:r>
      <w:r>
        <w:rPr>
          <w:rtl w:val="true"/>
        </w:rPr>
        <w:t>.</w:t>
      </w:r>
    </w:p>
    <w:p>
      <w:pPr>
        <w:pStyle w:val="21"/>
        <w:numPr>
          <w:ilvl w:val="0"/>
          <w:numId w:val="3"/>
        </w:numPr>
        <w:ind w:hanging="360" w:end="0"/>
        <w:jc w:val="both"/>
        <w:rPr/>
      </w:pP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 </w:t>
      </w:r>
      <w:r>
        <w:rPr>
          <w:rtl w:val="true"/>
        </w:rPr>
        <w:t>יעבור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 </w:t>
      </w:r>
      <w:hyperlink r:id="rId45">
        <w:r>
          <w:rPr>
            <w:rStyle w:val="Hyperlink"/>
            <w:color w:val="0000FF"/>
            <w:u w:val="single"/>
            <w:rtl w:val="true"/>
          </w:rPr>
          <w:t>שבפרק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סימן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בתוך</w:t>
      </w:r>
      <w:r>
        <w:rPr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. </w:t>
      </w:r>
    </w:p>
    <w:p>
      <w:pPr>
        <w:pStyle w:val="21"/>
        <w:numPr>
          <w:ilvl w:val="0"/>
          <w:numId w:val="3"/>
        </w:numPr>
        <w:ind w:hanging="360" w:end="0"/>
        <w:jc w:val="both"/>
        <w:rPr/>
      </w:pPr>
      <w:r>
        <w:rPr>
          <w:rtl w:val="true"/>
        </w:rPr>
        <w:t>קנס</w:t>
      </w:r>
      <w:r>
        <w:rPr>
          <w:rtl w:val="true"/>
        </w:rPr>
        <w:t xml:space="preserve"> </w:t>
      </w:r>
      <w:r>
        <w:rPr>
          <w:rtl w:val="true"/>
        </w:rPr>
        <w:t>בסך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ישולם</w:t>
      </w:r>
      <w:r>
        <w:rPr>
          <w:rtl w:val="true"/>
        </w:rPr>
        <w:t xml:space="preserve"> </w:t>
      </w:r>
      <w:r>
        <w:rPr>
          <w:rtl w:val="true"/>
        </w:rPr>
        <w:t>בתוך</w:t>
      </w:r>
      <w:r>
        <w:rPr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זכות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מהיום</w:t>
      </w:r>
      <w:r>
        <w:rPr>
          <w:sz w:val="26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</w:tabs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tabs>
          <w:tab w:val="clear" w:pos="720"/>
          <w:tab w:val="left" w:pos="567" w:leader="none"/>
        </w:tabs>
        <w:ind w:end="0"/>
        <w:jc w:val="start"/>
        <w:rPr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 אדר א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תשע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02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מרץ </w:t>
      </w:r>
      <w:r>
        <w:rPr>
          <w:rFonts w:cs="Arial" w:ascii="Arial" w:hAnsi="Arial"/>
          <w:b/>
          <w:bCs/>
          <w:sz w:val="26"/>
          <w:szCs w:val="26"/>
        </w:rPr>
        <w:t>2016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בהעדר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</w:tabs>
        <w:ind w:end="0"/>
        <w:jc w:val="center"/>
        <w:rPr>
          <w:sz w:val="26"/>
          <w:szCs w:val="26"/>
        </w:rPr>
      </w:pPr>
      <w:r>
        <w:rPr>
          <w:rFonts w:cs="Times New Roman"/>
          <w:sz w:val="26"/>
          <w:szCs w:val="26"/>
          <w:rtl w:val="true"/>
        </w:rPr>
        <w:t xml:space="preserve">   </w:t>
      </w:r>
      <w:r>
        <w:rPr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tabs>
          <w:tab w:val="clear" w:pos="720"/>
          <w:tab w:val="left" w:pos="567" w:leader="none"/>
        </w:tabs>
        <w:ind w:end="0"/>
        <w:jc w:val="center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567" w:leader="none"/>
        </w:tabs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Header"/>
        <w:tabs>
          <w:tab w:val="clear" w:pos="720"/>
          <w:tab w:val="left" w:pos="567" w:leader="none"/>
        </w:tabs>
        <w:ind w:end="0"/>
        <w:jc w:val="center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בן ציון גרינברגר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8"/>
      <w:footerReference w:type="default" r:id="rId49"/>
      <w:type w:val="nextPage"/>
      <w:pgSz w:w="11906" w:h="16838"/>
      <w:pgMar w:left="1701" w:right="1701" w:gutter="0" w:header="187" w:top="1701" w:footer="720" w:bottom="1701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Arial TUR">
    <w:charset w:val="00" w:characterSet="windows-1252"/>
    <w:family w:val="swiss"/>
    <w:pitch w:val="variable"/>
  </w:font>
  <w:font w:name="Segoe U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7165-06-15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פהמי הימוני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rFonts w:cs="Times New Roman"/>
      </w:rPr>
    </w:lvl>
  </w:abstractNum>
  <w:abstractNum w:abstractNumId="3">
    <w:lvl w:ilvl="0">
      <w:start w:val="1"/>
      <w:numFmt w:val="hebrew1"/>
      <w:lvlText w:val="%1."/>
      <w:lvlJc w:val="center"/>
      <w:pPr>
        <w:tabs>
          <w:tab w:val="num" w:pos="0"/>
        </w:tabs>
        <w:ind w:start="729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ascii="Times New (W1);Times New Roman" w:hAnsi="Times New (W1);Times New Roman" w:cs="Times New (W1);Times New Roman"/>
      <w:color w:val="000000"/>
    </w:rPr>
  </w:style>
  <w:style w:type="character" w:styleId="WW8Num3z0">
    <w:name w:val="WW8Num3z0"/>
    <w:qFormat/>
    <w:rPr>
      <w:rFonts w:cs="Times New Roman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5z1">
    <w:name w:val="WW8Num5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CharChar">
    <w:name w:val=" Char Char"/>
    <w:qFormat/>
    <w:rPr>
      <w:rFonts w:ascii="Arial" w:hAnsi="Arial" w:cs="Arial"/>
      <w:b/>
      <w:bCs/>
      <w:kern w:val="2"/>
      <w:sz w:val="32"/>
      <w:szCs w:val="32"/>
      <w:lang w:val="en-US" w:bidi="he-IL"/>
    </w:rPr>
  </w:style>
  <w:style w:type="character" w:styleId="ListParagraphChar">
    <w:name w:val="List Paragraph Char"/>
    <w:qFormat/>
    <w:rPr>
      <w:rFonts w:ascii="Calibri" w:hAnsi="Calibri" w:cs="David"/>
      <w:sz w:val="26"/>
      <w:szCs w:val="26"/>
      <w:lang w:val="en-US" w:bidi="he-IL"/>
    </w:rPr>
  </w:style>
  <w:style w:type="character" w:styleId="1">
    <w:name w:val="סגנון1 תו"/>
    <w:qFormat/>
    <w:rPr>
      <w:rFonts w:cs="David"/>
      <w:sz w:val="26"/>
      <w:szCs w:val="26"/>
      <w:lang w:val="en-US" w:bidi="he-IL"/>
    </w:rPr>
  </w:style>
  <w:style w:type="character" w:styleId="2">
    <w:name w:val="סגנון2 תו"/>
    <w:qFormat/>
    <w:rPr>
      <w:rFonts w:ascii="Calibri" w:hAnsi="Calibri" w:cs="David"/>
      <w:sz w:val="26"/>
      <w:szCs w:val="26"/>
      <w:lang w:val="en-US"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lineRule="auto" w:line="360" w:before="0" w:after="240"/>
      <w:ind w:hanging="0" w:start="720" w:end="0"/>
      <w:contextualSpacing/>
      <w:jc w:val="both"/>
    </w:pPr>
    <w:rPr>
      <w:rFonts w:ascii="Calibri" w:hAnsi="Calibri" w:cs="Calibri"/>
      <w:sz w:val="26"/>
      <w:szCs w:val="26"/>
    </w:rPr>
  </w:style>
  <w:style w:type="paragraph" w:styleId="11">
    <w:name w:val="סגנון1"/>
    <w:basedOn w:val="Normal"/>
    <w:qFormat/>
    <w:pPr>
      <w:numPr>
        <w:ilvl w:val="0"/>
        <w:numId w:val="2"/>
      </w:numPr>
      <w:spacing w:lineRule="auto" w:line="360" w:before="0" w:after="240"/>
      <w:ind w:hanging="0" w:start="0" w:end="0"/>
      <w:jc w:val="both"/>
    </w:pPr>
    <w:rPr>
      <w:sz w:val="26"/>
      <w:szCs w:val="26"/>
    </w:rPr>
  </w:style>
  <w:style w:type="paragraph" w:styleId="21">
    <w:name w:val="סגנון2"/>
    <w:basedOn w:val="ListParagraph"/>
    <w:qFormat/>
    <w:pPr>
      <w:numPr>
        <w:ilvl w:val="0"/>
        <w:numId w:val="3"/>
      </w:numPr>
      <w:spacing w:before="0" w:after="120"/>
      <w:ind w:hanging="340" w:start="680" w:end="0"/>
      <w:contextualSpacing w:val="false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i" TargetMode="External"/><Relationship Id="rId4" Type="http://schemas.openxmlformats.org/officeDocument/2006/relationships/hyperlink" Target="http://www.nevo.co.il/law/70301/40i.10." TargetMode="External"/><Relationship Id="rId5" Type="http://schemas.openxmlformats.org/officeDocument/2006/relationships/hyperlink" Target="http://www.nevo.co.il/law/70301/40i.11" TargetMode="External"/><Relationship Id="rId6" Type="http://schemas.openxmlformats.org/officeDocument/2006/relationships/hyperlink" Target="http://www.nevo.co.il/law/70301/40i.8." TargetMode="External"/><Relationship Id="rId7" Type="http://schemas.openxmlformats.org/officeDocument/2006/relationships/hyperlink" Target="http://www.nevo.co.il/law/70301/40i.9." TargetMode="External"/><Relationship Id="rId8" Type="http://schemas.openxmlformats.org/officeDocument/2006/relationships/hyperlink" Target="http://www.nevo.co.il/law/70301/144.b2" TargetMode="External"/><Relationship Id="rId9" Type="http://schemas.openxmlformats.org/officeDocument/2006/relationships/hyperlink" Target="http://www.nevo.co.il/law/70301/329.2" TargetMode="External"/><Relationship Id="rId10" Type="http://schemas.openxmlformats.org/officeDocument/2006/relationships/hyperlink" Target="http://www.nevo.co.il/law/70301/329.a.2" TargetMode="External"/><Relationship Id="rId11" Type="http://schemas.openxmlformats.org/officeDocument/2006/relationships/hyperlink" Target="http://www.nevo.co.il/law/70301/332.3" TargetMode="External"/><Relationship Id="rId12" Type="http://schemas.openxmlformats.org/officeDocument/2006/relationships/hyperlink" Target="http://www.nevo.co.il/law/70301/338.3" TargetMode="External"/><Relationship Id="rId13" Type="http://schemas.openxmlformats.org/officeDocument/2006/relationships/hyperlink" Target="http://www.nevo.co.il/law/70301/40ja" TargetMode="External"/><Relationship Id="rId14" Type="http://schemas.openxmlformats.org/officeDocument/2006/relationships/hyperlink" Target="http://www.nevo.co.il/law/70301/448.a" TargetMode="External"/><Relationship Id="rId15" Type="http://schemas.openxmlformats.org/officeDocument/2006/relationships/hyperlink" Target="http://www.nevo.co.il/law/70301/fCa1S" TargetMode="External"/><Relationship Id="rId16" Type="http://schemas.openxmlformats.org/officeDocument/2006/relationships/hyperlink" Target="http://www.nevo.co.il/law/70301/jCdS" TargetMode="External"/><Relationship Id="rId17" Type="http://schemas.openxmlformats.org/officeDocument/2006/relationships/hyperlink" Target="http://www.nevo.co.il/law/70301/332.3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329.2" TargetMode="External"/><Relationship Id="rId20" Type="http://schemas.openxmlformats.org/officeDocument/2006/relationships/hyperlink" Target="http://www.nevo.co.il/law/70301/329.a.2" TargetMode="External"/><Relationship Id="rId21" Type="http://schemas.openxmlformats.org/officeDocument/2006/relationships/hyperlink" Target="http://www.nevo.co.il/law/70301/338.3" TargetMode="External"/><Relationship Id="rId22" Type="http://schemas.openxmlformats.org/officeDocument/2006/relationships/hyperlink" Target="http://www.nevo.co.il/law/70301/332.3" TargetMode="External"/><Relationship Id="rId23" Type="http://schemas.openxmlformats.org/officeDocument/2006/relationships/hyperlink" Target="http://www.nevo.co.il/law/70301/329.2" TargetMode="External"/><Relationship Id="rId24" Type="http://schemas.openxmlformats.org/officeDocument/2006/relationships/hyperlink" Target="http://www.nevo.co.il/law/70301/332.3" TargetMode="External"/><Relationship Id="rId25" Type="http://schemas.openxmlformats.org/officeDocument/2006/relationships/hyperlink" Target="http://www.nevo.co.il/law/70301/329.2" TargetMode="External"/><Relationship Id="rId26" Type="http://schemas.openxmlformats.org/officeDocument/2006/relationships/hyperlink" Target="http://www.nevo.co.il/law/70301/448.a" TargetMode="External"/><Relationship Id="rId27" Type="http://schemas.openxmlformats.org/officeDocument/2006/relationships/hyperlink" Target="http://www.nevo.co.il/law/70301/fCa1S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case/6953827" TargetMode="External"/><Relationship Id="rId30" Type="http://schemas.openxmlformats.org/officeDocument/2006/relationships/hyperlink" Target="http://www.nevo.co.il/law/70301/329.2" TargetMode="External"/><Relationship Id="rId31" Type="http://schemas.openxmlformats.org/officeDocument/2006/relationships/hyperlink" Target="http://www.nevo.co.il/law/70301/338.3" TargetMode="External"/><Relationship Id="rId32" Type="http://schemas.openxmlformats.org/officeDocument/2006/relationships/hyperlink" Target="http://www.nevo.co.il/case/20344113" TargetMode="External"/><Relationship Id="rId33" Type="http://schemas.openxmlformats.org/officeDocument/2006/relationships/hyperlink" Target="http://www.nevo.co.il/law/70301/329.a.2" TargetMode="External"/><Relationship Id="rId34" Type="http://schemas.openxmlformats.org/officeDocument/2006/relationships/hyperlink" Target="http://www.nevo.co.il/law/70301/144.b2" TargetMode="External"/><Relationship Id="rId35" Type="http://schemas.openxmlformats.org/officeDocument/2006/relationships/hyperlink" Target="http://www.nevo.co.il/case/16902558" TargetMode="External"/><Relationship Id="rId36" Type="http://schemas.openxmlformats.org/officeDocument/2006/relationships/hyperlink" Target="http://www.nevo.co.il/case/16902558" TargetMode="External"/><Relationship Id="rId37" Type="http://schemas.openxmlformats.org/officeDocument/2006/relationships/hyperlink" Target="http://www.nevo.co.il/case/20267029" TargetMode="External"/><Relationship Id="rId38" Type="http://schemas.openxmlformats.org/officeDocument/2006/relationships/hyperlink" Target="http://www.nevo.co.il/case/7681198" TargetMode="External"/><Relationship Id="rId39" Type="http://schemas.openxmlformats.org/officeDocument/2006/relationships/hyperlink" Target="http://www.nevo.co.il/case/5603159" TargetMode="External"/><Relationship Id="rId40" Type="http://schemas.openxmlformats.org/officeDocument/2006/relationships/hyperlink" Target="http://www.nevo.co.il/case/6953827" TargetMode="External"/><Relationship Id="rId41" Type="http://schemas.openxmlformats.org/officeDocument/2006/relationships/hyperlink" Target="http://www.nevo.co.il/case/7011967" TargetMode="External"/><Relationship Id="rId42" Type="http://schemas.openxmlformats.org/officeDocument/2006/relationships/hyperlink" Target="http://www.nevo.co.il/law/70301/40i" TargetMode="External"/><Relationship Id="rId43" Type="http://schemas.openxmlformats.org/officeDocument/2006/relationships/hyperlink" Target="http://www.nevo.co.il/law/70301/40i.8.;40i.9.;40i.10.;40i.11" TargetMode="External"/><Relationship Id="rId44" Type="http://schemas.openxmlformats.org/officeDocument/2006/relationships/hyperlink" Target="http://www.nevo.co.il/law/70301/40ja" TargetMode="External"/><Relationship Id="rId45" Type="http://schemas.openxmlformats.org/officeDocument/2006/relationships/hyperlink" Target="http://www.nevo.co.il/law/70301/jCdS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advertisements/nevo-100.doc" TargetMode="External"/><Relationship Id="rId48" Type="http://schemas.openxmlformats.org/officeDocument/2006/relationships/header" Target="header1.xml"/><Relationship Id="rId49" Type="http://schemas.openxmlformats.org/officeDocument/2006/relationships/footer" Target="footer1.xml"/><Relationship Id="rId50" Type="http://schemas.openxmlformats.org/officeDocument/2006/relationships/numbering" Target="numbering.xml"/><Relationship Id="rId51" Type="http://schemas.openxmlformats.org/officeDocument/2006/relationships/fontTable" Target="fontTable.xml"/><Relationship Id="rId52" Type="http://schemas.openxmlformats.org/officeDocument/2006/relationships/settings" Target="settings.xml"/><Relationship Id="rId5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  <Pages>11</Pages>
  <Words>1042</Words>
  <Characters>4647</Characters>
  <CharactersWithSpaces>5684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2017-02-06T12:20:00Z</dcterms:created>
  <dc:creator> </dc:creator>
  <dc:description/>
  <cp:keywords/>
  <dc:language>en-IL</dc:language>
  <cp:lastModifiedBy>Tali-a</cp:lastModifiedBy>
  <dcterms:modified xsi:type="dcterms:W3CDTF">2017-02-06T12:20:00Z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פהמי הימוני;ח'ליל עודה;מוחמד ג'עברי;עאמר עבאסי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6953827:2;20344113;16902558:2;20267029;7681198;5603159;7011967</vt:lpwstr>
  </property>
  <property fmtid="{D5CDD505-2E9C-101B-9397-08002B2CF9AE}" pid="9" name="CITY">
    <vt:lpwstr>י-ם</vt:lpwstr>
  </property>
  <property fmtid="{D5CDD505-2E9C-101B-9397-08002B2CF9AE}" pid="10" name="DATE">
    <vt:lpwstr>20160302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בן ציון גרינברגר</vt:lpwstr>
  </property>
  <property fmtid="{D5CDD505-2E9C-101B-9397-08002B2CF9AE}" pid="14" name="LAWLISTTMP1">
    <vt:lpwstr>70301/332.3:3;329.2:4;329.a.2:2;338.3:2;448.a;fCa1S;144.b2;040i;040i.8;040i.9;040i.10;040i.11;40ja;jCdS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7165</vt:lpwstr>
  </property>
  <property fmtid="{D5CDD505-2E9C-101B-9397-08002B2CF9AE}" pid="22" name="NEWPARTB">
    <vt:lpwstr>06</vt:lpwstr>
  </property>
  <property fmtid="{D5CDD505-2E9C-101B-9397-08002B2CF9AE}" pid="23" name="NEWPARTC">
    <vt:lpwstr>15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390020160302</vt:lpwstr>
  </property>
  <property fmtid="{D5CDD505-2E9C-101B-9397-08002B2CF9AE}" pid="34" name="TYPE_N_DATE">
    <vt:lpwstr>39020160302</vt:lpwstr>
  </property>
  <property fmtid="{D5CDD505-2E9C-101B-9397-08002B2CF9AE}" pid="35" name="VOLUME">
    <vt:lpwstr/>
  </property>
  <property fmtid="{D5CDD505-2E9C-101B-9397-08002B2CF9AE}" pid="36" name="WORDNUMPAGES">
    <vt:lpwstr>10</vt:lpwstr>
  </property>
</Properties>
</file>