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7317-01-15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גנאים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cs="Times New Roman"/>
                <w:sz w:val="20"/>
                <w:szCs w:val="20"/>
                <w:lang w:val="en-US" w:eastAsia="en-US"/>
              </w:rPr>
            </w:pPr>
            <w:r>
              <w:rPr>
                <w:rFonts w:cs="Times New Roman"/>
                <w:sz w:val="20"/>
                <w:szCs w:val="20"/>
                <w:rtl w:val="true"/>
                <w:lang w:val="en-US" w:eastAsia="en-US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כבוד השופטת רונית בש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rtl w:val="true"/>
                <w:lang w:val="en-US" w:eastAsia="en-US"/>
              </w:rPr>
              <w:t>ע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י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פלילית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חיפה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מועתז גנאים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),  </w:t>
            </w:r>
          </w:p>
          <w:p>
            <w:pPr>
              <w:pStyle w:val="Normal"/>
              <w:ind w:end="0"/>
              <w:jc w:val="start"/>
              <w:rPr>
                <w:lang w:val="en-US" w:eastAsia="en-US"/>
              </w:rPr>
            </w:pPr>
            <w:r>
              <w:rPr>
                <w:rtl w:val="true"/>
                <w:lang w:val="en-US" w:eastAsia="en-US"/>
              </w:rPr>
              <w:t>ע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י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ב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כ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עו</w:t>
            </w:r>
            <w:r>
              <w:rPr>
                <w:rtl w:val="true"/>
                <w:lang w:val="en-US" w:eastAsia="en-US"/>
              </w:rPr>
              <w:t>"</w:t>
            </w:r>
            <w:r>
              <w:rPr>
                <w:rtl w:val="true"/>
                <w:lang w:val="en-US" w:eastAsia="en-US"/>
              </w:rPr>
              <w:t>ד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עלא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עתאמנה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(</w:t>
            </w:r>
            <w:r>
              <w:rPr>
                <w:rtl w:val="true"/>
                <w:lang w:val="en-US" w:eastAsia="en-US"/>
              </w:rPr>
              <w:t>סנגוריה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  <w:lang w:val="en-US" w:eastAsia="en-US"/>
              </w:rPr>
              <w:t>ציבורית</w:t>
            </w:r>
            <w:r>
              <w:rPr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רישא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חופפים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  <w:lang w:val="en-US" w:eastAsia="en-US"/>
        </w:rPr>
        <w:t>באישום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  <w:lang w:val="en-US" w:eastAsia="en-US"/>
        </w:rPr>
        <w:t>באישום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קשירת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למיניהן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והעברתו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24-48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36-60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48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  <w:lang w:val="en-US" w:eastAsia="en-US"/>
        </w:rPr>
        <w:t>עונשי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המאסר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יחפפו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  <w:lang w:val="en-US" w:eastAsia="en-US"/>
        </w:rPr>
        <w:t>חלקית</w:t>
      </w:r>
      <w:r>
        <w:rPr>
          <w:rFonts w:cs="Times New Roman"/>
          <w:szCs w:val="26"/>
          <w:rtl w:val="true"/>
          <w:lang w:val="en-US" w:eastAsia="en-US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FrankRuehl"/>
          <w:szCs w:val="26"/>
          <w:rtl w:val="true"/>
        </w:rPr>
        <w:t>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bookmarkStart w:id="10" w:name="NGCSBookmark"/>
      <w:bookmarkEnd w:id="10"/>
      <w:r>
        <w:rPr>
          <w:lang w:val="en-US" w:eastAsia="en-US"/>
        </w:rPr>
        <w:t>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16.7.15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רישא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1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>") (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וסיפא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bookmarkStart w:id="11" w:name="_GoBack"/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bookmarkEnd w:id="11"/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-</w:t>
      </w:r>
      <w:hyperlink r:id="rId21">
        <w:r>
          <w:rPr>
            <w:rStyle w:val="Hyperlink"/>
            <w:color w:val="0000FF"/>
            <w:u w:val="single"/>
            <w:lang w:val="en-US" w:eastAsia="en-US"/>
          </w:rPr>
          <w:t>25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uto" w:line="360"/>
        <w:ind w:hanging="720" w:start="144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הכרעת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נדחו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כתב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המתוקן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  <w:lang w:val="en-US" w:eastAsia="en-US"/>
        </w:rPr>
        <w:tab/>
      </w:r>
      <w:r>
        <w:rPr>
          <w:b/>
          <w:b/>
          <w:bCs/>
          <w:u w:val="single"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ראשון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שסוגל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ובכוחו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ולנשיאתו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23.11.14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:"</w:t>
      </w:r>
      <w:r>
        <w:rPr>
          <w:rtl w:val="true"/>
          <w:lang w:val="en-US" w:eastAsia="en-US"/>
        </w:rPr>
        <w:t>אברהים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בחורשה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סחנין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ולבקשתו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2014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בדארנה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מוחמד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סחנין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שברשותו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הלכו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>.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b/>
          <w:b/>
          <w:bCs/>
          <w:u w:val="single"/>
          <w:rtl w:val="true"/>
          <w:lang w:val="en-US" w:eastAsia="en-US"/>
        </w:rPr>
        <w:t>אישום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שני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צאלח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"). </w:t>
      </w:r>
      <w:r>
        <w:rPr>
          <w:rtl w:val="true"/>
          <w:lang w:val="en-US" w:eastAsia="en-US"/>
        </w:rPr>
        <w:t>במועדים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האסלמית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נובמבר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שמטרתו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קידום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שוחח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גוסטב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המעוניין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36,000</w:t>
      </w:r>
      <w:r>
        <w:rPr>
          <w:rtl w:val="true"/>
          <w:lang w:val="en-US" w:eastAsia="en-US"/>
        </w:rPr>
        <w:t xml:space="preserve"> ₪.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ינסה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במזומן</w:t>
      </w:r>
      <w:r>
        <w:rPr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תסקיר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</w:p>
    <w:p>
      <w:pPr>
        <w:pStyle w:val="Normal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22.11.15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21.5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רווק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הנוכחי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השיפוצים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5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שנתפס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והסתפק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ילדותיים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דאעש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וסיפר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העבודה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בחתונת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התלבטות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מניעיו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להסכמתו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חקירותיו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במשטרה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דאעש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התומכות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מזדהות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מגובשת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התבגרות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המאופיין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בתקשורת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קונקרטית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ומצומצמת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רגשי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מופנמת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ודימוי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נמוך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בוויסות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דחפיו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הוטעם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התבוננות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המכשילים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והחמורים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7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והתייחסותו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ופורצת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המאשימה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17.12.15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27.11.14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18.3.12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בדימוס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גלעד</w:t>
      </w:r>
      <w:r>
        <w:rPr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>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שעניין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תקיפת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העלבת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ובריחה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ממשמורת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המפורטים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ייתנו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ראשונית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9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ביודעו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בשטח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10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מכוח</w:t>
      </w:r>
      <w:r>
        <w:rPr>
          <w:rFonts w:cs="Times New Roman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7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בעקביות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דומיננטי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ומגלה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ויוזמה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וקידומם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מהאישומים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מהמתחמים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ביניהן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בתחמושת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לחומרה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הממשית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שלטון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ובטוחים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לאזרחי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13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חפצה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היכרותו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שתכליתה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השגת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לשפיכות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ולהמיט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'(</w:t>
        </w:r>
        <w:r>
          <w:rPr>
            <w:rStyle w:val="Hyperlink"/>
            <w:color w:val="0000FF"/>
            <w:u w:val="single"/>
            <w:lang w:val="en-US" w:eastAsia="en-US"/>
          </w:rPr>
          <w:t>3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הכבדים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צפויים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שהטעימה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בנסיבותיהן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הכבדים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הנוהגת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15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1994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לשישה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ופורצת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הוסיפה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מקריאת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רלוונטיות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המצדיקות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בדינו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16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בהרתעתו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17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לסיכום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ממושכת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שייקבע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בחלקם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ההגנה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18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17.12.15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להמחשת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19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2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במובנו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הקלאסי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מידה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במידתיות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המחוקק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העומדות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20</w:t>
      </w:r>
      <w:r>
        <w:rPr>
          <w:rtl w:val="true"/>
          <w:lang w:val="en-US" w:eastAsia="en-US"/>
        </w:rPr>
        <w:t>.</w:t>
        <w:tab/>
        <w:t xml:space="preserve">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באדם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לנזק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מומש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לדידו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דמיון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פרטי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המתוארים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במסגרתו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צמודה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שינסה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השתלשלות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העניינים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המצדיק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לגורם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תמיכתו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והדגיש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אידיאולוגים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קיצוניים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שבמעשיו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קטגוריית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הבגירים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וכי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קבוצת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גורפת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24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מראש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מגובשת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התבגרות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במעשהו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עודנה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מוגבלת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25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מתייחסת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וחומר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לדידו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בנסיבותיה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2012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27.11.14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במתקני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ארוכות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התגלה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אידאולוגי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לדרדר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ולהוביל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בהיבט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27</w:t>
      </w:r>
      <w:r>
        <w:rPr>
          <w:rtl w:val="true"/>
          <w:lang w:val="en-US" w:eastAsia="en-US"/>
        </w:rPr>
        <w:t>.</w:t>
        <w:tab/>
        <w:t xml:space="preserve">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לאכיפה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בררנית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להעמדתו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הנזכר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יובהר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בתגובה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החקירה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הוחלט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צפויה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28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לסיכום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שאורכה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כתקופת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והכרעה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29</w:t>
      </w:r>
      <w:r>
        <w:rPr>
          <w:rtl w:val="true"/>
          <w:lang w:val="en-US" w:eastAsia="en-US"/>
        </w:rPr>
        <w:t xml:space="preserve">. </w:t>
        <w:tab/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בבואו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ההלימה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מבטא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למעשה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color w:val="0000FF"/>
            <w:u w:val="single"/>
            <w:lang w:val="en-US" w:eastAsia="en-US"/>
          </w:rPr>
          <w:t>1523/10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18/4/12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tl w:val="true"/>
          <w:lang w:val="en-US" w:eastAsia="en-US"/>
        </w:rPr>
        <w:t xml:space="preserve">). </w:t>
      </w:r>
      <w:hyperlink r:id="rId36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ל</w:t>
      </w:r>
      <w:hyperlink r:id="rId37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קובע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ביהמ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הכלולות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ט</w:t>
        </w:r>
      </w:hyperlink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ל</w:t>
      </w:r>
      <w:hyperlink r:id="rId39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lang w:val="en-US" w:eastAsia="en-US"/>
        </w:rPr>
        <w:t>30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113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40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לבדוק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4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42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>) (</w:t>
      </w:r>
      <w:r>
        <w:rPr>
          <w:rtl w:val="true"/>
          <w:lang w:val="en-US" w:eastAsia="en-US"/>
        </w:rPr>
        <w:t>ראה</w:t>
      </w:r>
      <w:r>
        <w:rPr>
          <w:rFonts w:cs="Times New Roman"/>
          <w:rtl w:val="true"/>
          <w:lang w:val="en-US" w:eastAsia="en-US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8641-12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מוחמד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5.8.13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ובצדק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ודוק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פעמיים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המגלמות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אבר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hyperlink r:id="rId44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4910/13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אבר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>]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קרי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יובהר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ההדוק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שהותווה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ארז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אבר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תכנית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עבריינית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31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ובטחונו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יוטעם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ולאזרחיה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המזל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>. "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לסוגיהן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מגלמות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ולבטחונו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לדעת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יתגלגלו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המוחזקים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ואיזה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7502/12</w:t>
        </w:r>
      </w:hyperlink>
      <w:r>
        <w:rPr>
          <w:rtl w:val="true"/>
          <w:lang w:val="en-US" w:eastAsia="en-US"/>
        </w:rPr>
        <w:t xml:space="preserve"> ‏</w:t>
      </w:r>
      <w:r>
        <w:rPr>
          <w:b/>
          <w:b/>
          <w:bCs/>
          <w:rtl w:val="true"/>
          <w:lang w:val="en-US" w:eastAsia="en-US"/>
        </w:rPr>
        <w:t>כוויס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25.6.2013</w:t>
      </w:r>
      <w:r>
        <w:rPr>
          <w:rtl w:val="true"/>
          <w:lang w:val="en-US" w:eastAsia="en-US"/>
        </w:rPr>
        <w:t xml:space="preserve">)).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למיניהן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והעברתו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פיקוח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והרות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הגורל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שעלולות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46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5833/07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ורי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18.11.2007</w:t>
      </w:r>
      <w:r>
        <w:rPr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הניסיון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מלמד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מקורו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מפוקפק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לאחר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המחזיק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מוצא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דרכו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למפגעים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למיניהם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והרי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הוכיחו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מהססים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להשתמש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במקומות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סואנים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ברור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עלולים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להיפגע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מהירי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תמימים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שנקלעו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לזירה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מקרה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לפיכך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התרענו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ונחזור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ונתריע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הפעם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החוטא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עלול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להידרש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לשלם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יקר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ואף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באובדן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חירותו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לתקופה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ממושכת</w:t>
      </w:r>
      <w:r>
        <w:rPr>
          <w:b/>
          <w:bCs/>
          <w:rtl w:val="true"/>
          <w:lang w:val="en-US" w:eastAsia="en-US"/>
        </w:rPr>
        <w:t>...</w:t>
      </w:r>
      <w:r>
        <w:rPr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720" w:end="567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ברק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ארז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47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5913/11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הייבי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12.9.12</w:t>
      </w:r>
      <w:r>
        <w:rPr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start="1440" w:end="567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440" w:end="567"/>
        <w:jc w:val="start"/>
        <w:rPr/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המאיימות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ומהוות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שמן</w:t>
      </w:r>
      <w:r>
        <w:rPr>
          <w:b/>
          <w:bCs/>
          <w:rtl w:val="true"/>
          <w:lang w:val="en-US" w:eastAsia="en-US"/>
        </w:rPr>
        <w:t xml:space="preserve">"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גלגליה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פעילות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שנאמרו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48">
        <w:r>
          <w:rPr>
            <w:rStyle w:val="Hyperlink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1768/14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גנאיים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בנבו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22.07.2014</w:t>
      </w:r>
      <w:r>
        <w:rPr>
          <w:rtl w:val="true"/>
          <w:lang w:val="en-US" w:eastAsia="en-US"/>
        </w:rPr>
        <w:t>)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b/>
          <w:b/>
          <w:bCs/>
          <w:rtl w:val="true"/>
          <w:lang w:val="en-US" w:eastAsia="en-US"/>
        </w:rPr>
        <w:t>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גנאיים</w:t>
      </w:r>
      <w:r>
        <w:rPr>
          <w:rtl w:val="true"/>
          <w:lang w:val="en-US" w:eastAsia="en-US"/>
        </w:rPr>
        <w:t>"):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1440" w:end="567"/>
        <w:jc w:val="both"/>
        <w:rPr>
          <w:lang w:val="en-US" w:eastAsia="en-US"/>
        </w:rPr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מבית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יצאה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מכבר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הלכה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להחמיר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שכן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סולל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לפעילות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והדבר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שבעתיים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במציאות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הישראלית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חשש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תמידי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יתגלגל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עברייניות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לעצמו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לידיהם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המבקשים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להוציא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הפועל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פעילות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חבלנית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עוינת</w:t>
      </w:r>
      <w:r>
        <w:rPr>
          <w:b/>
          <w:bCs/>
          <w:rtl w:val="true"/>
          <w:lang w:val="en-US" w:eastAsia="en-US"/>
        </w:rPr>
        <w:t>...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32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ומהתם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להכא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שעניינן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אתייחס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בכדורים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הזדמנויות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בחורשה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בהזדמנות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המסוכנות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דומיננטי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יודגש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מבוטלת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כשנתיים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נופך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יצויין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האכיפה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הבררנית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הנזכר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ודוק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גובשה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בשאלת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אכיפה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בררנית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33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ביודעו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דאעש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האסלאמית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הוכרז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אחרות</w:t>
      </w:r>
      <w:r>
        <w:rPr>
          <w:rtl w:val="true"/>
          <w:lang w:val="en-US" w:eastAsia="en-US"/>
        </w:rPr>
        <w:t xml:space="preserve">: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לרכוש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ועתיד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הנראה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הבהיר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ניצל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עפ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היכרותו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הושלמה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גוסטב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דרישתו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ממחיש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ההידברות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יצוין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מנגד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העסקה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הושלמה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start"/>
        <w:rPr>
          <w:lang w:val="en-US" w:eastAsia="en-US"/>
        </w:rPr>
      </w:pPr>
      <w:r>
        <w:rPr>
          <w:lang w:val="en-US" w:eastAsia="en-US"/>
        </w:rPr>
        <w:t>34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15105-08-14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1.4.15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ונשיאתו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36166-12-11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26.3.12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נסוגים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lang w:val="en-US" w:eastAsia="en-US"/>
        </w:rPr>
        <w:t>35</w:t>
      </w:r>
      <w:r>
        <w:rPr>
          <w:rtl w:val="true"/>
          <w:lang w:val="en-US" w:eastAsia="en-US"/>
        </w:rPr>
        <w:t xml:space="preserve">. 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שסקרתי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סקרתי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הנהוגה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מסקנה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36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br/>
      </w:r>
      <w:r>
        <w:rPr>
          <w:rtl w:val="true"/>
          <w:lang w:val="en-US" w:eastAsia="en-US"/>
        </w:rPr>
        <w:t>ל</w:t>
      </w:r>
      <w:hyperlink r:id="rId54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אציין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לטובת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בהזדמנות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העדים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ודוק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2012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המצטיירת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ודוק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למזער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בשיחתו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ממשמעות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העריך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ופורצת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בעתיד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יובהר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נע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מכביד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המצטיירת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מתסקירו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US" w:eastAsia="en-US"/>
        </w:rPr>
        <w:t>37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שבחנתי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בדעה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מחליטה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מכוח</w:t>
      </w:r>
      <w:r>
        <w:rPr>
          <w:rFonts w:cs="Times New Roman"/>
          <w:rtl w:val="true"/>
          <w:lang w:val="en-US" w:eastAsia="en-US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סיפא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6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החלטתי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יחפפו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הקיימת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בהינתן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שבשניהם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אברהים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lang w:val="en-US" w:eastAsia="en-US"/>
        </w:rPr>
        <w:t>38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סיכומו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בניכוי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27.11.14</w:t>
      </w:r>
      <w:r>
        <w:rPr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8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US" w:eastAsia="en-US"/>
        </w:rPr>
        <w:t>למאסר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60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45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val="en-US" w:eastAsia="en-US"/>
        </w:rPr>
        <w:t>המזכירות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תמציא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העתק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מגזר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 טבת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07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ינואר </w:t>
      </w:r>
      <w:r>
        <w:rPr>
          <w:rFonts w:cs="Arial" w:ascii="Arial" w:hAnsi="Arial"/>
          <w:b/>
          <w:bCs/>
          <w:lang w:val="en-US" w:eastAsia="en-US"/>
        </w:rPr>
        <w:t>2016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באי כוח הצדדים והנאשם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283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trHeight w:val="316" w:hRule="atLeast"/>
        </w:trPr>
        <w:tc>
          <w:tcPr>
            <w:tcW w:w="283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בש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720" w:top="1701" w:footer="510" w:bottom="170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15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7317-01-15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מועתז גנאים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eastAsia="Times New Roman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LineNumber">
    <w:name w:val="line number"/>
    <w:basedOn w:val="DefaultParagraphFont"/>
    <w:rPr>
      <w:rFonts w:cs="Times New Roman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Style13">
    <w:name w:val="סעיפים"/>
    <w:basedOn w:val="Normal"/>
    <w:qFormat/>
    <w:pPr>
      <w:tabs>
        <w:tab w:val="clear" w:pos="720"/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</w:tabs>
      <w:spacing w:lineRule="auto" w:line="360"/>
      <w:ind w:hanging="0" w:start="0" w:end="0"/>
      <w:jc w:val="both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0301/40jc.c" TargetMode="External"/><Relationship Id="rId15" Type="http://schemas.openxmlformats.org/officeDocument/2006/relationships/hyperlink" Target="http://www.nevo.co.il/law/70301/499.a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.3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c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case/6243627" TargetMode="External"/><Relationship Id="rId36" Type="http://schemas.openxmlformats.org/officeDocument/2006/relationships/hyperlink" Target="http://www.nevo.co.il/law/70301/40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b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573417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case/5601503" TargetMode="External"/><Relationship Id="rId46" Type="http://schemas.openxmlformats.org/officeDocument/2006/relationships/hyperlink" Target="http://www.nevo.co.il/case/6034921" TargetMode="External"/><Relationship Id="rId47" Type="http://schemas.openxmlformats.org/officeDocument/2006/relationships/hyperlink" Target="http://www.nevo.co.il/case/5716796" TargetMode="External"/><Relationship Id="rId48" Type="http://schemas.openxmlformats.org/officeDocument/2006/relationships/hyperlink" Target="http://www.nevo.co.il/case/13023134" TargetMode="External"/><Relationship Id="rId49" Type="http://schemas.openxmlformats.org/officeDocument/2006/relationships/hyperlink" Target="http://www.nevo.co.il/case/17962496" TargetMode="External"/><Relationship Id="rId50" Type="http://schemas.openxmlformats.org/officeDocument/2006/relationships/hyperlink" Target="http://www.nevo.co.il/case/6151556" TargetMode="External"/><Relationship Id="rId51" Type="http://schemas.openxmlformats.org/officeDocument/2006/relationships/hyperlink" Target="http://www.nevo.co.il/case/7779334" TargetMode="External"/><Relationship Id="rId52" Type="http://schemas.openxmlformats.org/officeDocument/2006/relationships/hyperlink" Target="http://www.nevo.co.il/case/5426917" TargetMode="External"/><Relationship Id="rId53" Type="http://schemas.openxmlformats.org/officeDocument/2006/relationships/hyperlink" Target="http://www.nevo.co.il/law/70301/40j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jc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144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99.a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numbering" Target="numbering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2016-01-19T13:20:00Z</dcterms:created>
  <dc:creator> </dc:creator>
  <dc:description/>
  <cp:keywords/>
  <dc:language>en-IL</dc:language>
  <cp:lastModifiedBy>orly</cp:lastModifiedBy>
  <dcterms:modified xsi:type="dcterms:W3CDTF">2016-01-19T13:20:00Z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מועתז גנאים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6243627;5573417;13093721;5601503;6034921;5716796;13023134;17962496;6151556;7779334;5426917</vt:lpwstr>
  </property>
  <property fmtid="{D5CDD505-2E9C-101B-9397-08002B2CF9AE}" pid="9" name="CITY">
    <vt:lpwstr>חי'</vt:lpwstr>
  </property>
  <property fmtid="{D5CDD505-2E9C-101B-9397-08002B2CF9AE}" pid="10" name="DATE">
    <vt:lpwstr>20160107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70301/144.b;144.a;144.b2;025;499.a.1:2;040b:2;040c:2;040i.3;40jc.c;040i;40jc.b:2;40ja;144:2;499.a</vt:lpwstr>
  </property>
  <property fmtid="{D5CDD505-2E9C-101B-9397-08002B2CF9AE}" pid="15" name="LAWYER">
    <vt:lpwstr>עלא עתאמנה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7317</vt:lpwstr>
  </property>
  <property fmtid="{D5CDD505-2E9C-101B-9397-08002B2CF9AE}" pid="23" name="NEWPARTB">
    <vt:lpwstr>01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דרכי ענישה: עונשים חופפים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8965;13800</vt:lpwstr>
  </property>
  <property fmtid="{D5CDD505-2E9C-101B-9397-08002B2CF9AE}" pid="59" name="PADIDATE">
    <vt:lpwstr>20160119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390120160107</vt:lpwstr>
  </property>
  <property fmtid="{D5CDD505-2E9C-101B-9397-08002B2CF9AE}" pid="69" name="TYPE_N_DATE">
    <vt:lpwstr>39020160107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