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7735-04-19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מועמר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האשם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מועמר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8" w:name="ABSTRACT_START"/>
      <w:bookmarkEnd w:id="8"/>
      <w:r>
        <w:rPr>
          <w:rFonts w:ascii="David" w:hAnsi="David"/>
          <w:color w:val="000000"/>
          <w:rtl w:val="true"/>
        </w:rPr>
        <w:t>הנאשם הורשע בהתאם להודאתו בעובדות כתב האישום המתוקן בעבירות 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נשיאה והובלה של נשק ותחמושת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 וסיפא 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איומים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1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192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שיבוש מהלכי משפט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244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9" w:name="ABSTRACT_END"/>
      <w:bookmarkEnd w:id="9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 המתואר בעובדות 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הועסק כשומר במפעל לתקופה בת חודש ימים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8.3.19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בשעה שהנאשם עבד כשומר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 למקום מעסיקו והודיע לנאשם על סיום העסקתו הואיל ובכוונתו להעסיק את בנו של המעסיק במקומו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מספר ימים לאחר מכן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התקשר הנאשם למעסיק ואיים עליו כדלקמן</w:t>
      </w:r>
      <w:r>
        <w:rPr>
          <w:rFonts w:cs="David" w:ascii="David" w:hAnsi="David"/>
          <w:b/>
          <w:bCs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זה לא טוב מצדך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אתה לא הבאת את הבן שלך והבאת מישהו אחר לשמירה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אני כיבדתי אותך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אני לא אשתוק על זה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סיפר על סיום העסקתו למקורביו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וביום </w:t>
      </w:r>
      <w:r>
        <w:rPr>
          <w:rFonts w:cs="David" w:ascii="David" w:hAnsi="David"/>
          <w:color w:val="000000"/>
        </w:rPr>
        <w:t>30.3.19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בשעה </w:t>
      </w:r>
      <w:r>
        <w:rPr>
          <w:rFonts w:cs="David" w:ascii="David" w:hAnsi="David"/>
          <w:color w:val="000000"/>
        </w:rPr>
        <w:t>22:05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נסעו אדם המקורב לנאשם ואדם אחר על אופנוע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כשאחד מהם נוהג והשני רכוב מאחור ונושא אקדח מסוג קולט ובתוכו מחסנית תואמת ותחמושת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>כשהגיעו למפעל הבחינו בשומר הנמצא בביתן השמירה בכניסה למפעל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אחד מהשניים כיוון את האקדח לעבר השומר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דרך אותו מספר פעמים בכוונה לירות באמצעותו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ולאחר שלא הצליח לבצע את הירי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עזבו את המקום באמצעות האופנוע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כמחצית השעה לאחר מכן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חזרו השניים למפעל כשהם רכובים על האופנוע ובהגיעם למקום ירה אחד מהם מספר קליעים לכיוונו של השומר והשניים נמלטו מהמקום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0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סמוך לאחר מכן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קיבל הנאשם לידיו את הנשק מהמקורב לו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הנאשם רכב על אופניים חשמליים לעבר בית אחת המשפחות בלוד כשהוא נושא עמו את הנשק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במהלך המתואר לעיל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הבחינו שוטרים בנאשם והחלו לנסוע בעקבותיו בניידת המשטרתית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כשהבחין הנאשם בשוטרים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הגביר את קצב רכיבתו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עצר בסמוך לכניסה לבית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השליך את האקדח והמשיך ברכיבה עד למעצרו על ידי השוטרים לאחר מספר מטרים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 הגיעו להסדר 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 הנאשם הודה והורשע בכתב האישום המתוקן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הוסכם על הצדדים שהנאשם לא ידע על כוונתו של האחר לירות לעבר המפעל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בין הצדדים לא הייתה הסכמה לעניין העונש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-1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ראיות לעונש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רעייתו של הנאשם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גב</w:t>
      </w:r>
      <w:r>
        <w:rPr>
          <w:rFonts w:cs="David" w:ascii="David" w:hAnsi="David"/>
          <w:color w:val="000000"/>
          <w:rtl w:val="true"/>
          <w:lang w:eastAsia="he-IL"/>
        </w:rPr>
        <w:t xml:space="preserve">' </w:t>
      </w:r>
      <w:r>
        <w:rPr>
          <w:rFonts w:ascii="David" w:hAnsi="David"/>
          <w:color w:val="000000"/>
          <w:rtl w:val="true"/>
          <w:lang w:eastAsia="he-IL"/>
        </w:rPr>
        <w:t>פטמה אבו מועמר – העידה כי כשנישאה לנאשם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הוא היה עושה בעיות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היה אדם קשה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אך עם הזמן ילדיהם גדלו ונישאו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המצב השתנה והנאשם נרגע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הפך להיות אדם אחר ועבד לפרנסת המשפחה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כשהלך לעבוד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הוא רב עם אותו אדם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צעק עליו בטלפון והתעצבן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כל יום הנאשם מתקשר אליה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ומאוד מתחרט על מעשיו ואומר שהוא גמור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לא הייתה לו כוונה לעשות בעיות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דוח תיקים לחייב מטעם לשכת ההוצאה לפועל </w:t>
      </w:r>
      <w:r>
        <w:rPr>
          <w:rFonts w:cs="David" w:ascii="David" w:hAnsi="David"/>
          <w:color w:val="000000"/>
          <w:rtl w:val="true"/>
          <w:lang w:eastAsia="he-IL"/>
        </w:rPr>
        <w:t>(</w:t>
      </w:r>
      <w:r>
        <w:rPr>
          <w:rFonts w:ascii="David" w:hAnsi="David"/>
          <w:color w:val="000000"/>
          <w:rtl w:val="true"/>
          <w:lang w:eastAsia="he-IL"/>
        </w:rPr>
        <w:t>נע</w:t>
      </w:r>
      <w:r>
        <w:rPr>
          <w:rFonts w:cs="David" w:ascii="David" w:hAnsi="David"/>
          <w:color w:val="000000"/>
          <w:rtl w:val="true"/>
          <w:lang w:eastAsia="he-IL"/>
        </w:rPr>
        <w:t>/</w:t>
      </w:r>
      <w:r>
        <w:rPr>
          <w:rFonts w:cs="David" w:ascii="David" w:hAnsi="David"/>
          <w:color w:val="000000"/>
          <w:lang w:eastAsia="he-IL"/>
        </w:rPr>
        <w:t>1</w:t>
      </w:r>
      <w:r>
        <w:rPr>
          <w:rFonts w:cs="David" w:ascii="David" w:hAnsi="David"/>
          <w:color w:val="000000"/>
          <w:rtl w:val="true"/>
          <w:lang w:eastAsia="he-IL"/>
        </w:rPr>
        <w:t>) -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 xml:space="preserve">ממנו עולה כי סך חובותיו של הנאשם בתיקיו בלשכת ההוצאה לפועל עומד על </w:t>
      </w:r>
      <w:r>
        <w:rPr>
          <w:rFonts w:cs="David" w:ascii="David" w:hAnsi="David"/>
          <w:color w:val="000000"/>
          <w:lang w:eastAsia="he-IL"/>
        </w:rPr>
        <w:t>168,162</w:t>
      </w:r>
      <w:r>
        <w:rPr>
          <w:rFonts w:cs="David" w:ascii="David" w:hAnsi="David"/>
          <w:color w:val="000000"/>
          <w:rtl w:val="true"/>
          <w:lang w:eastAsia="he-IL"/>
        </w:rPr>
        <w:t xml:space="preserve"> ₪.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איריס פיקר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לנאשם עבר פלילי מכביד שכולל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 קודמות במגוון סוגי עבירות שבגינן נשא במספר עונשי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הרשעתו האחרונה הייתה בגין עבירת החזקת נשק וירי באזור מגורים בגינה נדון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שהרשעתו האחרונה היא ממין העניין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מבחינת הערך המוגן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עבירות הנשק כרוכות בסיכון לפגיעה בגוף ובנפש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בעיקר כשמדובר בנשיאת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סמוך לאחר שנעשה בו שימוש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חומרת העבירה קשורה גם בנזק הפוטנציאלי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בעיקר כשנעשה בנשק 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אמנם לא על ידי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סמוך לאחר שאיים על המעסיק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הירי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ביצע עבירה של שיבוש מהלכי 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 עבר פלילי מכביד בעבירות אלימות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ולכן פוטנציאל הנזק אינו תאורטי אלא מוחשי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מבחינת הנסיבות שהביאו את הנאשם לבצע את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 בעבירת נשק בעקבות סכסוך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וזו נסיבה מחמירה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מקורבי הנאשם החליטו לנקום בשמו ומימשו את האיום שלו קודם נשיאת הנשק ולאחר מכן ניסה להימלט מהשוטרים כשהוא נושא את אקדח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המחסנית באקדח הייתה ריקה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 העונש הראוי בעבירות של נשיאת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בהתאם להנחיית פרקליט המדינה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נע בין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במקרה זה עותרת המאשימה לקבוע מתחם הנע בין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50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מבחינת הנסיבות שאינן קשורות לביצוע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נטל אחריות והביע חרטה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אשתו מציינת את החרטה הכנה שהנאשם חש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 רצה למנוע ממקורב לו הסתבכות ופעל כאב או כקרוב משפחה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 מדיניות הענישה 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עברו הפלילי ונסיבות 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עתרה המאשימה לעונש של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עבד אבו עאמר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מדובר בנאשם בן </w:t>
      </w:r>
      <w:r>
        <w:rPr>
          <w:rFonts w:cs="David" w:ascii="David" w:hAnsi="David"/>
          <w:color w:val="000000"/>
        </w:rPr>
        <w:t>57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כפי שהעידה רעייתו וכן מידיעה אישית של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 אשר ייצג אותו לאורך השנים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 במי שעשה שינוי בדרכיו ובמיוחד לאחר שילדיו בגרו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נישאו והולידו 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נכדו הראשון נולד בתקופת התיק האחרון שבו היה מעורב הנאשם וכיום יש לו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מאז לידתם הוא שינה את חייו מקצה לקצה כשחלפו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 מאז הסתבכותו האחרונה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העבירה לא בוצעה על רקע עסקת סמים או בריונות ברחוב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אדם שעבד במקום עבודה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כשמצבו הכלכלי אינו פשוט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ובאותה התקופה עבד הנאשם בשני מקומות עבודה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בעבודתו כשומר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יכול היה לנוח ובבוקר עבד עם בן דודו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וכל זאת כדי להתקיים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המעסיק החליט לפטר אותו והביא במקומו בן משפחה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ניסה להבין מדוע פוטר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הדברים התלהטו והנאשם אמר את שאמר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 מחלוקת שהנאשם לא ידע את שאירע בהמשך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שאותו אחר עשה את מה שעשה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רצה להחביא את הנשק או לזרוק אותו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והוא נתפס כשהוא רכב על אופניו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בבדיקות שערכה המשטרה לא נמצאו שרידי 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באקדח לא היה קליע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והמחסנית הייתה ריקה מכדורים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הסיבה לכל זה היא שהוא לא רצה הסתבכות נוספת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כפי שאשתו תארה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מאז הוא מתקשר אליה בכל יום ואומר שהוא בסך הכול התווכח על מקום הפרנסה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המצב הכלכלי הדרדר מאז והתווספו חובות נוספים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נסיבות מקרה זה חריגות במובן זה שלא רק שלא ידע על הירי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הנשיאה עצמה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במידה מסוימת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נכפתה עליו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מה עושה הורה או דוד שרואה בן או אחיין נכנס הביתה עם אקדח</w:t>
      </w:r>
      <w:r>
        <w:rPr>
          <w:rFonts w:cs="David" w:ascii="David" w:hAnsi="David"/>
          <w:color w:val="000000"/>
          <w:rtl w:val="true"/>
        </w:rPr>
        <w:t xml:space="preserve">? </w:t>
      </w:r>
      <w:r>
        <w:rPr>
          <w:rFonts w:ascii="David" w:hAnsi="David"/>
          <w:color w:val="000000"/>
          <w:rtl w:val="true"/>
        </w:rPr>
        <w:t>הנאשם לא חשב ורץ להוציא את הנשק מהבית כדי שלא תהיה הסתבכות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 העונש צריך להיות נמוך ועל בית המשפט אף לחרוג ממתחם העונש בשל הנסיבות המתוארות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נשיאת הנשק לא הייתה כדי להעצים את העניין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ניסה 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באמצעות נכבדים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לפנות למעסיק ולומר לו שהוא מצטער על מה שהיה וכי לא הייתה לו יד בעניין הירי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מאז לא התפתחה בעיה ביניהם שכן הם הבינו שלא הייתה לנאשם יד בדבר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הפסיקה שאותה הציגה המאשימה בנושא תתי מקלע שונה לחלוטין מהמצב בתיק 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עברו הפלילי של הנאשם ישן והדבר פועל לזכותו ולא לחובתו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מזה עשר שנים שהנאשם לא הסתבך ועובד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וזה מעיד על התנהגות חיובית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ההגנה עותרת להסתפק 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החודשים בהם שוהה הנאשם במעצר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למד את הלקח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 יום שהוא לא מתקשר לאשתו ומביע חרטה על ביצוע העבירה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הסביר שכל העניין קרה בגלל הפרנסה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באו לפטר אותו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למרות שהוא בעל חובות והגיע להסדר תשלומים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שבו עמד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התווכח עם המעסיק בטלפון ויתכן שאיים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בן משפחה אשר יקר לנאשם קשור לירי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והנאשם ביקש שלא לסבך אותו בפרשה ולכן נטל את הנשק ונסע על אופניו כדי להחביא את הנשק ולא להשאירו בבית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עשה זאת כדי למנוע בלגן בבית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ואישר שלא התכוון להביא את האקדח למשטרה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 חייו סובל בבתי סוהר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היה במוסדות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ישן מתחת לגשר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גדל ללא אם ובלי משפחה ולא היה מי שידריך אותו לדרך הנכונה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ילדיו גדלו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לו נכדים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נשא במאסר 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 ולא עבר כל 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מבקש את התחשבות בית המשפט במצבו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 האישום מתאר אירוע 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ומכאן שיש לקבוע בגינו </w:t>
      </w:r>
      <w:r>
        <w:rPr>
          <w:rFonts w:ascii="David" w:hAnsi="David"/>
          <w:b/>
          <w:b/>
          <w:bCs/>
          <w:color w:val="000000"/>
          <w:rtl w:val="true"/>
        </w:rPr>
        <w:t>מתחם עונש הולם 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 xml:space="preserve">הערך החברתי </w:t>
      </w:r>
      <w:r>
        <w:rPr>
          <w:rFonts w:ascii="David" w:hAnsi="David"/>
          <w:color w:val="000000"/>
          <w:rtl w:val="true"/>
        </w:rPr>
        <w:t>אשר נפגע בעבירת נשיאת נשק הוא הגנה על בטחון 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נשיאת נשק 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מסוג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יוצרת סיכון שהנשק יגיע בסופו של דבר לגורמים אשר יעשו בו שימוש למטרות פסולות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פליליות או ביטחוניות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פגיעה בגוף או בנפש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0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בית המשפט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סולברג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עמד על חומרת עבירות בנשק 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בסל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8.3.17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 משפט זה עמד לא פעם על חומרתן של 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ובכללן עבירות של החזקת ונשיאת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שהוא מציין את חומרת המעשה ואת פוטנציאל הנזק הכרוך 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נשק המתגלגל מיד ליד עלול להגיע לידי גורמים עברייניים או לפעילות ביטחונית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פגיעתו הרעה מורגשת ומהווה איום על שלום הציבור כולו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כתוצאה מכך גדל ההכרח להרתיע את היחיד והרבים מפני עיסוק 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אחת גם צוין כי קיימת מגמת החמרה הדרגתית בעונשים המושתים על עבריינות נשק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spacing w:lineRule="auto" w:line="360" w:before="0" w:after="120"/>
        <w:ind w:start="707" w:end="0"/>
        <w:jc w:val="both"/>
        <w:rPr/>
      </w:pPr>
      <w:r>
        <w:rPr>
          <w:rFonts w:ascii="David" w:hAnsi="David"/>
          <w:color w:val="000000"/>
          <w:rtl w:val="true"/>
        </w:rPr>
        <w:t>בית המשפט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גרוסקופף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חזר לאחרונה והדגיש את מגמת ההחמרה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סוגיהן השונים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5446/19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הוארי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25.11.19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בשנים האחרונות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עמד בית משפט זה פעם אחר פעם על החומרה היתרה שבביצוע 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בשל הסיכון הממשי לשלום הציבור והפגיעה בערכים המוגנים של שלמות הגוף וחיי אדם הטמונים בעבירות אלו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 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ננקטת מגמת החמרה ברמת הענישה של המורשים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שזו תבטא באופן הולם את פוטנציאל ההרס הרב הגלום בהן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Fonts w:cs="David" w:ascii="David" w:hAnsi="David"/>
          <w:color w:val="000000"/>
          <w:rtl w:val="true"/>
        </w:rPr>
        <w:tab/>
      </w:r>
      <w:r>
        <w:rPr>
          <w:rFonts w:ascii="David" w:hAnsi="David"/>
          <w:color w:val="000000"/>
          <w:rtl w:val="true"/>
        </w:rPr>
        <w:t>כך גם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סובח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5.11.19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הדגיש לאחרונה את מגמת ההחמרה בעבירות 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הגם שהדברים נקבעו במקרה חמור שבו אף נעשה שימוש בנשק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 משפט זה לא נותר אדיש למול השימוש הגובר בנשק 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והדגיש לא אחת את הצורך בענישה מחמירה ומרתיעה כלפי השימוש בו לשם פתרון סכסוכים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 במיוחד כאשר השימוש בו נעשה בסביבת בתי מגורים</w:t>
      </w:r>
      <w:r>
        <w:rPr>
          <w:rFonts w:cs="David" w:ascii="David" w:hAnsi="David"/>
          <w:color w:val="000000"/>
          <w:rtl w:val="true"/>
        </w:rPr>
        <w:t>...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 לכך ולנוכח ריבוי מקרי הירי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לנקוט במדיניות ענישה מחמירה כלפי ביצוע עבירות החזקת נשק שלא כדין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אחת כמה וכמה שימוש בנשק חם ופציעתם של קורבנות שונים עקב כך</w:t>
      </w:r>
      <w:r>
        <w:rPr>
          <w:rFonts w:cs="David" w:ascii="David" w:hAnsi="David"/>
          <w:color w:val="000000"/>
          <w:rtl w:val="true"/>
        </w:rPr>
        <w:t>...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נמצא אפוא כי בנסיבות דהיום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ראוי ונכון להחמיר את מדיניות הענישה 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start="720" w:end="567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ובאותה פרשה הוסיף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מזוז את הדברים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בבחינת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ייבוש הביצה</w:t>
      </w:r>
      <w:r>
        <w:rPr>
          <w:rFonts w:cs="David" w:ascii="David" w:hAnsi="David"/>
          <w:color w:val="000000"/>
          <w:rtl w:val="true"/>
        </w:rPr>
        <w:t xml:space="preserve">"... </w:t>
      </w:r>
      <w:r>
        <w:rPr>
          <w:rFonts w:ascii="David" w:hAnsi="David"/>
          <w:color w:val="000000"/>
          <w:rtl w:val="true"/>
        </w:rPr>
        <w:t>מהלך כזה מחייב הירתמות גם של בתי המשפט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ידי ענישה מחמירה ומרתיעה לעבירות נשק בלתי חוקי באשר הן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וכל שכן מקום שנעשה בנשק כזה שימוש בביצוע עבירות אלימות לסוגיהן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עבירות הנשק הוכרו בפסיקה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באופן אשר מצדיק החמרת ענישה בהן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בהקשר זה ראו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19.4.14</w:t>
      </w:r>
      <w:r>
        <w:rPr>
          <w:rFonts w:cs="David" w:ascii="David" w:hAnsi="David"/>
          <w:rtl w:val="true"/>
        </w:rPr>
        <w:t xml:space="preserve">];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8.7.14</w:t>
      </w:r>
      <w:r>
        <w:rPr>
          <w:rFonts w:cs="David" w:ascii="David" w:hAnsi="David"/>
          <w:rtl w:val="true"/>
        </w:rPr>
        <w:t xml:space="preserve">];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1.21.15</w:t>
      </w:r>
      <w:r>
        <w:rPr>
          <w:rFonts w:cs="David" w:ascii="David" w:hAnsi="David"/>
          <w:rtl w:val="true"/>
        </w:rPr>
        <w:t xml:space="preserve">]). </w:t>
      </w:r>
      <w:r>
        <w:rPr>
          <w:rFonts w:ascii="David" w:hAnsi="David"/>
          <w:rtl w:val="true"/>
        </w:rPr>
        <w:t xml:space="preserve">עבירות אלו אף הוכרו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כמכת אזור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של ממש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בהקשר זה ראו בין היתר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7.12.14</w:t>
      </w:r>
      <w:r>
        <w:rPr>
          <w:rFonts w:cs="David" w:ascii="David" w:hAnsi="David"/>
          <w:rtl w:val="true"/>
        </w:rPr>
        <w:t xml:space="preserve">],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 אל רחים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17.1.16</w:t>
      </w:r>
      <w:r>
        <w:rPr>
          <w:rFonts w:cs="David" w:ascii="David" w:hAnsi="David"/>
          <w:rtl w:val="true"/>
        </w:rPr>
        <w:t>]).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 xml:space="preserve">מידת הפגיעה בערך המוגן </w:t>
      </w:r>
      <w:r>
        <w:rPr>
          <w:rFonts w:ascii="David" w:hAnsi="David"/>
          <w:color w:val="000000"/>
          <w:rtl w:val="true"/>
        </w:rPr>
        <w:t xml:space="preserve">מובילה למסקנה כי הפגיעה היא </w:t>
      </w:r>
      <w:r>
        <w:rPr>
          <w:rFonts w:ascii="David" w:hAnsi="David"/>
          <w:b/>
          <w:b/>
          <w:bCs/>
          <w:color w:val="000000"/>
          <w:rtl w:val="true"/>
        </w:rPr>
        <w:t>ברף בינוני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 זה יש לתת את הדעת לכך שהנאשם ביצע עבירה של נשיאת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אשר העונש המרבי הקבוע בצידה הוא של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שהיא חמורה יותר מעבירה של החזקת נשק אשר העונש הקבוע בצידה הוא של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יש לתת את הדעת לכך שעסקינן בנשיאה של כלי נשק מסוג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שהיא פחות חמורה מאשר עבירה בנשק מסוג תת מקלע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 פוטנציאל הנזק הרב יותר של תת מקלע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 לכך יש תת את הדעת לכך שהנאשם נשא את האקדח לאחר שבוצע בו ירי וזאת לשם הסתרתו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אף ביצע עבירות של איומים ושיבוש הליכי משפט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במסגרת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הנסיבות הקשורות בביצוע העבירה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21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יש לתת את הדעת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הסלמת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חילופי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למעסיק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שמקורבו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במפעל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הסתבכות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שיבוש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מהלכי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שהשוטרים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רדפו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מתפיסתו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גופו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הפוטנציאלי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ובנפש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בשגגה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לנשיאתו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בית המשפט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בשורה ארוכה של פסקי דין מן העת האחרונה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חזר והדגיש את מגמת החמרה בענישה בעבירות הנשק השונות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כך למשל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בדברי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השופטת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ברון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אזברגה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18.7.19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274" w:end="851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 משפט זה עמד בשורה ארוכה של פסקי דין על חומרתן הרבה של עבירות הנשק ועל הסכנה הגבוהה במיוחד לשלום הציבור וביטחונו הטמונה בנשיאה והחזקה של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הדבר חמור שבעתיים במציאות הישראלית שבה נשק בלתי חוקי עשוי לשמש הן לפעילות חבלנית עוינת על רקע ביטחוני הן לפעילות עבריינית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קיימת בפסיקה מגמת החמרה ברמת הענישה של המעורבים בעבירות נשק תוך מתן ביטוי עונשי הולם לסכנה הנשקפת מהן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וזאת במטרה להרתיע את היחיד והרבים גם יחד מפני ביצוען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ברירת המחדל בעבירות נשק היא אפוא מאסר בפועל גם כאשר הנאשם נעדר עבר פלילי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>מדיניות הענישה הנוהגת</w:t>
      </w:r>
      <w:r>
        <w:rPr>
          <w:rFonts w:ascii="David" w:hAnsi="David"/>
          <w:color w:val="000000"/>
          <w:rtl w:val="true"/>
        </w:rPr>
        <w:t xml:space="preserve"> מעלה כי במקרים דומים הוטלו על נאשמים עונשים במנעד רחב כמפורט 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14.9.11</w:t>
      </w:r>
      <w:r>
        <w:rPr>
          <w:rtl w:val="true"/>
        </w:rPr>
        <w:t xml:space="preserve">),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4135/16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22.2.17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b/>
          <w:bCs/>
        </w:rPr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21.2.12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22.2.07</w:t>
      </w:r>
      <w:r>
        <w:rPr>
          <w:rtl w:val="true"/>
        </w:rPr>
        <w:t xml:space="preserve">),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בתחתוניו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29.9.13</w:t>
      </w:r>
      <w:r>
        <w:rPr>
          <w:rtl w:val="true"/>
        </w:rPr>
        <w:t xml:space="preserve">),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25.10.10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סטודנט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3.9.15</w:t>
      </w:r>
      <w:r>
        <w:rPr>
          <w:rtl w:val="true"/>
        </w:rPr>
        <w:t xml:space="preserve">)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14115-07-19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28.1.20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17860-01-19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צביחאת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17.11.19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67195-03-16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13.12.16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בהתאם לתיקון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34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אני קובע כי </w:t>
      </w:r>
      <w:r>
        <w:rPr>
          <w:rFonts w:ascii="David" w:hAnsi="David"/>
          <w:b/>
          <w:b/>
          <w:bCs/>
          <w:color w:val="000000"/>
          <w:rtl w:val="true"/>
        </w:rPr>
        <w:t>מתחם העונש ההולם</w:t>
      </w:r>
      <w:r>
        <w:rPr>
          <w:rFonts w:ascii="David" w:hAnsi="David"/>
          <w:color w:val="000000"/>
          <w:rtl w:val="true"/>
        </w:rPr>
        <w:t xml:space="preserve"> הוא </w:t>
      </w:r>
      <w:r>
        <w:rPr>
          <w:rFonts w:ascii="David" w:hAnsi="David"/>
          <w:b/>
          <w:b/>
          <w:bCs/>
          <w:color w:val="000000"/>
          <w:rtl w:val="true"/>
        </w:rPr>
        <w:t>החל 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12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 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36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 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קיימים שיקולים אשר מצדיקים חריגה 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 או לקולה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 העונש המתאים 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 מתחם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יש להתחשב </w:t>
      </w:r>
      <w:r>
        <w:rPr>
          <w:rFonts w:ascii="David" w:hAnsi="David"/>
          <w:b/>
          <w:b/>
          <w:bCs/>
          <w:color w:val="000000"/>
          <w:rtl w:val="true"/>
        </w:rPr>
        <w:t>בנסיבות שאינן קשורות בביצוע 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3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במסגרת זו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לילדים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נכדים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מכביד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התיישנו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נמחקו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במגוון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ובכללן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רכוש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אלימות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ומרמה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מעטים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הרשעתו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מגורים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בגין עבירה 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הרלוונטית להליך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נדון לעונש מאסר בפועל בן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נראה כי הנאשם הצליח להימנע ממעורבות חוזרת בפלילים במשך כמעט כעשור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מובן כי עונש מאסר ממושך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יקשה על הנאשם לנוכח גילו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 יקשה על בני משפחתו לנוכח מצבם הכלכלי והחובות הכבדים הרובצים עליהם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הודה באשמה ונטל אחריות לביצוע העבירה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הממושכת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30.3.19</w:t>
      </w:r>
      <w:r>
        <w:rPr>
          <w:color w:val="000000"/>
          <w:rtl w:val="true"/>
        </w:rPr>
        <w:t xml:space="preserve">).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עוד יש לתת את הדעת לשיקול </w:t>
      </w:r>
      <w:r>
        <w:rPr>
          <w:rFonts w:ascii="David" w:hAnsi="David"/>
          <w:b/>
          <w:b/>
          <w:bCs/>
          <w:color w:val="000000"/>
          <w:rtl w:val="true"/>
        </w:rPr>
        <w:t>הרתעת היחיד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כשלא היה בסנקציות משפטיות קודמות שהוטלו עליו לאורך השנים גם בעבירה דומה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כדי להרתיעו ולמנוע ממנו לשוב ולבצע את העבירות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עוד יש לתת את הדעת לשיקול </w:t>
      </w:r>
      <w:r>
        <w:rPr>
          <w:rFonts w:ascii="David" w:hAnsi="David"/>
          <w:b/>
          <w:b/>
          <w:bCs/>
          <w:color w:val="000000"/>
          <w:rtl w:val="true"/>
        </w:rPr>
        <w:t>הרתעת הרבים</w:t>
      </w:r>
      <w:r>
        <w:rPr>
          <w:rFonts w:ascii="David" w:hAnsi="David"/>
          <w:color w:val="000000"/>
          <w:rtl w:val="true"/>
        </w:rPr>
        <w:t xml:space="preserve"> בגדרו של 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נוכח שכיחותן הרבה של עבירות הנשק במחוזותינו והחשיבות החברתית הרבה של צמצום תופעה 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ובשים לב לפסיקת בית המשפט העליון בדבר הצורך בהרתעה בעבירות מסוג זה אשר הפכו 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מכת מדינה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ממחצית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מותנה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 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 גוזר על הנאשם את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30.3.19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4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start="747"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יושמדו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7735-04-19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האשם אבו מועמר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ascii="David" w:hAnsi="David"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ascii="David" w:hAnsi="David" w:cs="David"/>
      <w:b w:val="false"/>
      <w:bCs w:val="false"/>
    </w:rPr>
  </w:style>
  <w:style w:type="character" w:styleId="WW8Num1z3">
    <w:name w:val="WW8Num1z3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ממוספר"/>
    <w:basedOn w:val="Normal"/>
    <w:qFormat/>
    <w:pPr>
      <w:numPr>
        <w:ilvl w:val="0"/>
        <w:numId w:val="1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case/22006503" TargetMode="External"/><Relationship Id="rId14" Type="http://schemas.openxmlformats.org/officeDocument/2006/relationships/hyperlink" Target="http://www.nevo.co.il/case/25940943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case/13093744" TargetMode="External"/><Relationship Id="rId18" Type="http://schemas.openxmlformats.org/officeDocument/2006/relationships/hyperlink" Target="http://www.nevo.co.il/case/17954222" TargetMode="External"/><Relationship Id="rId19" Type="http://schemas.openxmlformats.org/officeDocument/2006/relationships/hyperlink" Target="http://www.nevo.co.il/case/18086234" TargetMode="External"/><Relationship Id="rId20" Type="http://schemas.openxmlformats.org/officeDocument/2006/relationships/hyperlink" Target="http://www.nevo.co.il/case/20723375" TargetMode="External"/><Relationship Id="rId21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case/25612982" TargetMode="External"/><Relationship Id="rId23" Type="http://schemas.openxmlformats.org/officeDocument/2006/relationships/hyperlink" Target="http://www.nevo.co.il/case/6151556" TargetMode="External"/><Relationship Id="rId24" Type="http://schemas.openxmlformats.org/officeDocument/2006/relationships/hyperlink" Target="http://www.nevo.co.il/case/21474514" TargetMode="External"/><Relationship Id="rId25" Type="http://schemas.openxmlformats.org/officeDocument/2006/relationships/hyperlink" Target="http://www.nevo.co.il/case/5878682" TargetMode="External"/><Relationship Id="rId26" Type="http://schemas.openxmlformats.org/officeDocument/2006/relationships/hyperlink" Target="http://www.nevo.co.il/case/5724364" TargetMode="External"/><Relationship Id="rId27" Type="http://schemas.openxmlformats.org/officeDocument/2006/relationships/hyperlink" Target="http://www.nevo.co.il/case/6949290" TargetMode="External"/><Relationship Id="rId28" Type="http://schemas.openxmlformats.org/officeDocument/2006/relationships/hyperlink" Target="http://www.nevo.co.il/case/5950172" TargetMode="External"/><Relationship Id="rId29" Type="http://schemas.openxmlformats.org/officeDocument/2006/relationships/hyperlink" Target="http://www.nevo.co.il/case/20446658" TargetMode="External"/><Relationship Id="rId30" Type="http://schemas.openxmlformats.org/officeDocument/2006/relationships/hyperlink" Target="http://www.nevo.co.il/case/25842649" TargetMode="External"/><Relationship Id="rId31" Type="http://schemas.openxmlformats.org/officeDocument/2006/relationships/hyperlink" Target="http://www.nevo.co.il/case/25299692" TargetMode="External"/><Relationship Id="rId32" Type="http://schemas.openxmlformats.org/officeDocument/2006/relationships/hyperlink" Target="http://www.nevo.co.il/case/2107063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jc" TargetMode="External"/><Relationship Id="rId35" Type="http://schemas.openxmlformats.org/officeDocument/2006/relationships/hyperlink" Target="http://www.nevo.co.il/law/70301/40ja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2020-03-08T13:12:00Z</dcterms:created>
  <dc:creator> </dc:creator>
  <dc:description/>
  <cp:keywords/>
  <dc:language>en-IL</dc:language>
  <cp:lastModifiedBy>h10</cp:lastModifiedBy>
  <dcterms:modified xsi:type="dcterms:W3CDTF">2020-03-08T13:12:00Z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האשם אבו מועמר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22006503;25940943;25824863;7791493;13093744;17954222;18086234;20723375;25612982;6151556;21474514;5878682;5724364;6949290;5950172;20446658;25842649;25299692;21070634</vt:lpwstr>
  </property>
  <property fmtid="{D5CDD505-2E9C-101B-9397-08002B2CF9AE}" pid="9" name="CITY">
    <vt:lpwstr>מרכז</vt:lpwstr>
  </property>
  <property fmtid="{D5CDD505-2E9C-101B-9397-08002B2CF9AE}" pid="10" name="DATE">
    <vt:lpwstr>20200303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70301/144.b;192;244;040i;40jc;40ja</vt:lpwstr>
  </property>
  <property fmtid="{D5CDD505-2E9C-101B-9397-08002B2CF9AE}" pid="15" name="LAWYER">
    <vt:lpwstr>איריס פיקר;עוד עבד אבו עאמר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7735</vt:lpwstr>
  </property>
  <property fmtid="{D5CDD505-2E9C-101B-9397-08002B2CF9AE}" pid="22" name="NEWPARTB">
    <vt:lpwstr>04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390020200303</vt:lpwstr>
  </property>
  <property fmtid="{D5CDD505-2E9C-101B-9397-08002B2CF9AE}" pid="34" name="TYPE_N_DATE">
    <vt:lpwstr>39020200303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