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48"/>
        <w:gridCol w:w="3673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  <w:sz w:val="28"/>
                <w:szCs w:val="28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sz w:val="28"/>
                <w:sz w:val="28"/>
                <w:szCs w:val="28"/>
                <w:rtl w:val="true"/>
              </w:rPr>
              <w:t>בתי משפט</w:t>
            </w:r>
          </w:p>
        </w:tc>
      </w:tr>
      <w:tr>
        <w:trPr>
          <w:trHeight w:val="337" w:hRule="atLeast"/>
        </w:trPr>
        <w:tc>
          <w:tcPr>
            <w:tcW w:w="5048" w:type="dxa"/>
            <w:tcBorders/>
          </w:tcPr>
          <w:p>
            <w:pPr>
              <w:pStyle w:val="Header"/>
              <w:ind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בית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המשפט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המחוזי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ירושלים</w:t>
            </w:r>
          </w:p>
          <w:p>
            <w:pPr>
              <w:pStyle w:val="Header"/>
              <w:ind w:end="0"/>
              <w:jc w:val="start"/>
              <w:rPr>
                <w:rFonts w:cs="FrankRuehl"/>
                <w:b/>
                <w:bCs/>
                <w:sz w:val="28"/>
                <w:szCs w:val="28"/>
              </w:rPr>
            </w:pP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673" w:type="dxa"/>
            <w:tcBorders/>
          </w:tcPr>
          <w:p>
            <w:pPr>
              <w:pStyle w:val="Header"/>
              <w:ind w:end="0"/>
              <w:jc w:val="end"/>
              <w:rPr/>
            </w:pPr>
            <w:r>
              <w:rPr>
                <w:b/>
                <w:b/>
                <w:bCs/>
                <w:rtl w:val="true"/>
              </w:rPr>
              <w:t>ת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</w:rPr>
              <w:t>8008-07-19</w:t>
            </w:r>
            <w:r>
              <w:rPr>
                <w:b/>
                <w:bCs/>
                <w:rtl w:val="true"/>
              </w:rPr>
              <w:t xml:space="preserve"> </w:t>
            </w:r>
          </w:p>
          <w:p>
            <w:pPr>
              <w:pStyle w:val="Header"/>
              <w:ind w:end="0"/>
              <w:jc w:val="end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>
          <w:trHeight w:val="337" w:hRule="atLeast"/>
        </w:trPr>
        <w:tc>
          <w:tcPr>
            <w:tcW w:w="5048" w:type="dxa"/>
            <w:tcBorders/>
          </w:tcPr>
          <w:p>
            <w:pPr>
              <w:pStyle w:val="Header"/>
              <w:ind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לפני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כב</w:t>
            </w:r>
            <w:r>
              <w:rPr>
                <w:b/>
                <w:bCs/>
                <w:rtl w:val="true"/>
              </w:rPr>
              <w:t xml:space="preserve">' </w:t>
            </w:r>
            <w:r>
              <w:rPr>
                <w:b/>
                <w:b/>
                <w:bCs/>
                <w:rtl w:val="true"/>
              </w:rPr>
              <w:t>השופטת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רבקה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פרידמן</w:t>
            </w:r>
            <w:r>
              <w:rPr>
                <w:b/>
                <w:bCs/>
                <w:rtl w:val="true"/>
              </w:rPr>
              <w:t>-</w:t>
            </w:r>
            <w:r>
              <w:rPr>
                <w:b/>
                <w:b/>
                <w:bCs/>
                <w:rtl w:val="true"/>
              </w:rPr>
              <w:t>פלדמן</w:t>
            </w:r>
          </w:p>
        </w:tc>
        <w:tc>
          <w:tcPr>
            <w:tcW w:w="3673" w:type="dxa"/>
            <w:tcBorders/>
          </w:tcPr>
          <w:p>
            <w:pPr>
              <w:pStyle w:val="Header"/>
              <w:ind w:end="0"/>
              <w:jc w:val="end"/>
              <w:rPr/>
            </w:pPr>
            <w:r>
              <w:rPr>
                <w:b/>
                <w:bCs/>
              </w:rPr>
              <w:t>09</w:t>
            </w:r>
            <w:r>
              <w:rPr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בדצמבר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</w:rPr>
              <w:t>2019</w:t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Header"/>
        <w:ind w:end="0"/>
        <w:jc w:val="start"/>
        <w:rPr>
          <w:rFonts w:cs="Times New Roman"/>
          <w:b/>
          <w:bCs/>
          <w:sz w:val="26"/>
          <w:szCs w:val="28"/>
        </w:rPr>
      </w:pPr>
      <w:r>
        <w:rPr>
          <w:rFonts w:cs="Times New Roman"/>
          <w:b/>
          <w:bCs/>
          <w:sz w:val="26"/>
          <w:szCs w:val="28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5220"/>
        <w:gridCol w:w="2677"/>
      </w:tblGrid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bookmarkStart w:id="1" w:name="FirstAppellant"/>
            <w:bookmarkEnd w:id="1"/>
            <w:r>
              <w:rPr>
                <w:rFonts w:ascii="Arial" w:hAnsi="Arial" w:cs="Arial"/>
                <w:b/>
                <w:b/>
                <w:bCs/>
                <w:rtl w:val="true"/>
              </w:rPr>
              <w:t>בעניין</w:t>
            </w:r>
            <w:r>
              <w:rPr>
                <w:rFonts w:cs="Arial" w:ascii="Arial" w:hAnsi="Arial"/>
                <w:b/>
                <w:bCs/>
                <w:rtl w:val="true"/>
              </w:rPr>
              <w:t>:</w:t>
            </w:r>
          </w:p>
        </w:tc>
        <w:tc>
          <w:tcPr>
            <w:tcW w:w="5220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מדינת ישראל</w:t>
            </w:r>
          </w:p>
        </w:tc>
        <w:tc>
          <w:tcPr>
            <w:tcW w:w="2677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5220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2677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97" w:type="dxa"/>
            <w:gridSpan w:val="2"/>
            <w:tcBorders/>
            <w:vAlign w:val="center"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נ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ג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ד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5220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start"/>
              <w:rPr/>
            </w:pPr>
            <w:r>
              <w:rPr>
                <w:b/>
                <w:bCs/>
              </w:rPr>
              <w:t>1</w:t>
            </w:r>
            <w:r>
              <w:rPr>
                <w:b/>
                <w:bCs/>
                <w:rtl w:val="true"/>
              </w:rPr>
              <w:t xml:space="preserve">. </w:t>
            </w:r>
            <w:r>
              <w:rPr>
                <w:b/>
                <w:b/>
                <w:bCs/>
                <w:rtl w:val="true"/>
              </w:rPr>
              <w:t>מחמד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שתאת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  <w:rtl w:val="true"/>
              </w:rPr>
              <w:t>(</w:t>
            </w:r>
            <w:r>
              <w:rPr>
                <w:b/>
                <w:b/>
                <w:bCs/>
                <w:rtl w:val="true"/>
              </w:rPr>
              <w:t>עציר</w:t>
            </w:r>
            <w:r>
              <w:rPr>
                <w:b/>
                <w:bCs/>
                <w:rtl w:val="true"/>
              </w:rPr>
              <w:t>)</w:t>
            </w:r>
          </w:p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start"/>
              <w:rPr/>
            </w:pPr>
            <w:r>
              <w:rPr>
                <w:b/>
                <w:bCs/>
              </w:rPr>
              <w:t>2</w:t>
            </w:r>
            <w:r>
              <w:rPr>
                <w:b/>
                <w:bCs/>
                <w:rtl w:val="true"/>
              </w:rPr>
              <w:t xml:space="preserve">. </w:t>
            </w:r>
            <w:r>
              <w:rPr>
                <w:b/>
                <w:b/>
                <w:bCs/>
                <w:rtl w:val="true"/>
              </w:rPr>
              <w:t>סאמי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אשקיר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  <w:rtl w:val="true"/>
              </w:rPr>
              <w:t>(</w:t>
            </w:r>
            <w:r>
              <w:rPr>
                <w:b/>
                <w:b/>
                <w:bCs/>
                <w:rtl w:val="true"/>
              </w:rPr>
              <w:t>עצור</w:t>
            </w:r>
            <w:r>
              <w:rPr>
                <w:b/>
                <w:bCs/>
                <w:rtl w:val="true"/>
              </w:rPr>
              <w:t>/</w:t>
            </w:r>
            <w:r>
              <w:rPr>
                <w:b/>
                <w:b/>
                <w:bCs/>
                <w:rtl w:val="true"/>
              </w:rPr>
              <w:t>אסיר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בפיקוח</w:t>
            </w:r>
            <w:r>
              <w:rPr>
                <w:b/>
                <w:bCs/>
                <w:rtl w:val="true"/>
              </w:rPr>
              <w:t>)</w:t>
            </w:r>
          </w:p>
        </w:tc>
        <w:tc>
          <w:tcPr>
            <w:tcW w:w="2677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5220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2677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נאשמים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/>
      </w:pPr>
      <w:bookmarkStart w:id="2" w:name="LawTable"/>
      <w:bookmarkEnd w:id="2"/>
      <w:r>
        <w:rPr>
          <w:rStyle w:val="ArialFrankRuehl14"/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Style w:val="ArialFrankRuehl14"/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Style w:val="ArialFrankRuehl14"/>
          <w:rFonts w:ascii="FrankRuehl" w:hAnsi="FrankRuehl" w:cs="FrankRuehl"/>
          <w:sz w:val="24"/>
        </w:rPr>
      </w:pPr>
      <w:hyperlink r:id="rId2">
        <w:r>
          <w:rPr>
            <w:rStyle w:val="Hyperlink"/>
            <w:rFonts w:cs="David" w:ascii="FrankRuehl" w:hAnsi="FrankRuehl"/>
            <w:color w:val="0000FF"/>
            <w:sz w:val="24"/>
            <w:sz w:val="24"/>
            <w:szCs w:val="24"/>
            <w:u w:val="single"/>
            <w:rtl w:val="true"/>
          </w:rPr>
          <w:t>חוק העונשין</w:t>
        </w:r>
        <w:r>
          <w:rPr>
            <w:rStyle w:val="Hyperlink"/>
            <w:rFonts w:ascii="Arial" w:hAnsi="Arial" w:cs="FrankRuehl"/>
            <w:color w:val="0000FF"/>
            <w:sz w:val="24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cs="David" w:ascii="FrankRuehl" w:hAnsi="FrankRuehl"/>
            <w:color w:val="0000FF"/>
            <w:sz w:val="24"/>
            <w:sz w:val="24"/>
            <w:szCs w:val="24"/>
            <w:u w:val="single"/>
            <w:rtl w:val="true"/>
          </w:rPr>
          <w:t>תשל</w:t>
        </w:r>
        <w:r>
          <w:rPr>
            <w:rStyle w:val="Hyperlink"/>
            <w:rFonts w:ascii="Arial" w:hAnsi="Arial" w:cs="FrankRuehl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cs="David" w:ascii="FrankRuehl" w:hAnsi="FrankRuehl"/>
            <w:color w:val="0000FF"/>
            <w:sz w:val="24"/>
            <w:sz w:val="24"/>
            <w:szCs w:val="24"/>
            <w:u w:val="single"/>
            <w:rtl w:val="true"/>
          </w:rPr>
          <w:t>ז</w:t>
        </w:r>
        <w:r>
          <w:rPr>
            <w:rStyle w:val="Hyperlink"/>
            <w:rFonts w:ascii="Arial" w:hAnsi="Arial" w:cs="FrankRuehl"/>
            <w:color w:val="0000FF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ascii="Arial" w:hAnsi="Arial" w:cs="FrankRuehl"/>
            <w:color w:val="0000FF"/>
            <w:sz w:val="24"/>
            <w:szCs w:val="24"/>
            <w:u w:val="single"/>
          </w:rPr>
          <w:t>1977</w:t>
        </w:r>
      </w:hyperlink>
      <w:r>
        <w:rPr>
          <w:rStyle w:val="ArialFrankRuehl14"/>
          <w:rFonts w:cs="FrankRuehl" w:ascii="FrankRuehl" w:hAnsi="FrankRuehl"/>
          <w:sz w:val="24"/>
          <w:rtl w:val="true"/>
        </w:rPr>
        <w:t xml:space="preserve">: </w:t>
      </w:r>
      <w:r>
        <w:rPr>
          <w:rStyle w:val="ArialFrankRuehl14"/>
          <w:rFonts w:ascii="FrankRuehl" w:hAnsi="FrankRuehl" w:cs="FrankRuehl"/>
          <w:sz w:val="24"/>
          <w:sz w:val="24"/>
          <w:rtl w:val="true"/>
        </w:rPr>
        <w:t>סע</w:t>
      </w:r>
      <w:r>
        <w:rPr>
          <w:rStyle w:val="ArialFrankRuehl14"/>
          <w:rFonts w:cs="FrankRuehl" w:ascii="FrankRuehl" w:hAnsi="FrankRuehl"/>
          <w:sz w:val="24"/>
          <w:rtl w:val="true"/>
        </w:rPr>
        <w:t xml:space="preserve">'  </w:t>
      </w:r>
      <w:hyperlink r:id="rId3">
        <w:r>
          <w:rPr>
            <w:rStyle w:val="Hyperlink"/>
            <w:rFonts w:ascii="Arial" w:hAnsi="Arial" w:cs="FrankRuehl"/>
            <w:color w:val="0000FF"/>
            <w:sz w:val="24"/>
            <w:szCs w:val="24"/>
            <w:u w:val="single"/>
          </w:rPr>
          <w:t>40</w:t>
        </w:r>
        <w:r>
          <w:rPr>
            <w:rStyle w:val="Hyperlink"/>
            <w:rFonts w:cs="David" w:ascii="FrankRuehl" w:hAnsi="FrankRuehl"/>
            <w:color w:val="0000FF"/>
            <w:sz w:val="24"/>
            <w:sz w:val="24"/>
            <w:szCs w:val="24"/>
            <w:u w:val="single"/>
            <w:rtl w:val="true"/>
          </w:rPr>
          <w:t>ב</w:t>
        </w:r>
        <w:r>
          <w:rPr>
            <w:rStyle w:val="Hyperlink"/>
            <w:rFonts w:ascii="Arial" w:hAnsi="Arial" w:cs="FrankRuehl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Style w:val="ArialFrankRuehl14"/>
          <w:rFonts w:cs="FrankRuehl" w:ascii="FrankRuehl" w:hAnsi="FrankRuehl"/>
          <w:sz w:val="24"/>
          <w:rtl w:val="true"/>
        </w:rPr>
        <w:t xml:space="preserve">, </w:t>
      </w:r>
      <w:hyperlink r:id="rId4">
        <w:r>
          <w:rPr>
            <w:rStyle w:val="Hyperlink"/>
            <w:rFonts w:ascii="Arial" w:hAnsi="Arial" w:cs="FrankRuehl"/>
            <w:color w:val="0000FF"/>
            <w:sz w:val="24"/>
            <w:szCs w:val="24"/>
            <w:u w:val="single"/>
          </w:rPr>
          <w:t>40</w:t>
        </w:r>
        <w:r>
          <w:rPr>
            <w:rStyle w:val="Hyperlink"/>
            <w:rFonts w:cs="David" w:ascii="FrankRuehl" w:hAnsi="FrankRuehl"/>
            <w:color w:val="0000FF"/>
            <w:sz w:val="24"/>
            <w:sz w:val="24"/>
            <w:szCs w:val="24"/>
            <w:u w:val="single"/>
            <w:rtl w:val="true"/>
          </w:rPr>
          <w:t>ג</w:t>
        </w:r>
        <w:r>
          <w:rPr>
            <w:rStyle w:val="Hyperlink"/>
            <w:rFonts w:ascii="Arial" w:hAnsi="Arial" w:cs="FrankRuehl"/>
            <w:color w:val="0000FF"/>
            <w:sz w:val="24"/>
            <w:szCs w:val="24"/>
            <w:u w:val="single"/>
            <w:rtl w:val="true"/>
          </w:rPr>
          <w:t>).</w:t>
        </w:r>
      </w:hyperlink>
      <w:r>
        <w:rPr>
          <w:rStyle w:val="ArialFrankRuehl14"/>
          <w:rFonts w:cs="FrankRuehl" w:ascii="FrankRuehl" w:hAnsi="FrankRuehl"/>
          <w:sz w:val="24"/>
          <w:rtl w:val="true"/>
        </w:rPr>
        <w:t xml:space="preserve">, </w:t>
      </w:r>
      <w:hyperlink r:id="rId5">
        <w:r>
          <w:rPr>
            <w:rStyle w:val="Hyperlink"/>
            <w:rFonts w:ascii="Arial" w:hAnsi="Arial" w:cs="FrankRuehl"/>
            <w:color w:val="0000FF"/>
            <w:sz w:val="24"/>
            <w:szCs w:val="24"/>
            <w:u w:val="single"/>
          </w:rPr>
          <w:t>144</w:t>
        </w:r>
      </w:hyperlink>
      <w:r>
        <w:rPr>
          <w:rStyle w:val="ArialFrankRuehl14"/>
          <w:rFonts w:cs="FrankRuehl" w:ascii="FrankRuehl" w:hAnsi="FrankRuehl"/>
          <w:sz w:val="24"/>
          <w:rtl w:val="true"/>
        </w:rPr>
        <w:t xml:space="preserve">, </w:t>
      </w:r>
      <w:hyperlink r:id="rId6">
        <w:r>
          <w:rPr>
            <w:rStyle w:val="Hyperlink"/>
            <w:rFonts w:ascii="Arial" w:hAnsi="Arial" w:cs="FrankRuehl"/>
            <w:color w:val="0000FF"/>
            <w:sz w:val="24"/>
            <w:szCs w:val="24"/>
            <w:u w:val="single"/>
          </w:rPr>
          <w:t>144</w:t>
        </w:r>
        <w:r>
          <w:rPr>
            <w:rStyle w:val="Hyperlink"/>
            <w:rFonts w:ascii="Arial" w:hAnsi="Arial" w:cs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cs="David" w:ascii="FrankRuehl" w:hAnsi="FrankRuehl"/>
            <w:color w:val="0000FF"/>
            <w:sz w:val="24"/>
            <w:sz w:val="24"/>
            <w:szCs w:val="24"/>
            <w:u w:val="single"/>
            <w:rtl w:val="true"/>
          </w:rPr>
          <w:t>ב</w:t>
        </w:r>
        <w:r>
          <w:rPr>
            <w:rStyle w:val="Hyperlink"/>
            <w:rFonts w:ascii="Arial" w:hAnsi="Arial" w:cs="FrankRuehl"/>
            <w:color w:val="0000FF"/>
            <w:sz w:val="24"/>
            <w:szCs w:val="24"/>
            <w:u w:val="single"/>
            <w:rtl w:val="true"/>
          </w:rPr>
          <w:t>)</w:t>
        </w:r>
      </w:hyperlink>
    </w:p>
    <w:p>
      <w:pPr>
        <w:pStyle w:val="Normal"/>
        <w:spacing w:lineRule="auto" w:line="360"/>
        <w:ind w:end="0"/>
        <w:jc w:val="both"/>
        <w:rPr>
          <w:rStyle w:val="ArialFrankRuehl14"/>
        </w:rPr>
      </w:pPr>
      <w:r>
        <w:rPr>
          <w:rtl w:val="true"/>
        </w:rPr>
      </w:r>
      <w:bookmarkStart w:id="3" w:name="LawTable_End"/>
      <w:bookmarkStart w:id="4" w:name="LawTable_End"/>
      <w:bookmarkEnd w:id="4"/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bookmarkStart w:id="5" w:name="PsakDin"/>
            <w:r>
              <w:rPr>
                <w:rFonts w:ascii="Arial" w:hAnsi="Arial" w:cs="Arial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גזר דין </w:t>
            </w:r>
            <w:bookmarkEnd w:id="5"/>
            <w:r>
              <w:rPr>
                <w:rFonts w:ascii="Arial" w:hAnsi="Arial" w:cs="Arial"/>
                <w:b/>
                <w:b/>
                <w:bCs/>
                <w:sz w:val="32"/>
                <w:sz w:val="32"/>
                <w:szCs w:val="32"/>
                <w:rtl w:val="true"/>
              </w:rPr>
              <w:t>–</w:t>
            </w:r>
            <w:r>
              <w:rPr>
                <w:rFonts w:ascii="Arial" w:hAnsi="Arial" w:cs="Arial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לגבי נאשם </w:t>
            </w:r>
            <w:r>
              <w:rPr>
                <w:rFonts w:cs="Arial" w:ascii="Arial" w:hAnsi="Arial"/>
                <w:b/>
                <w:bCs/>
                <w:sz w:val="32"/>
                <w:szCs w:val="32"/>
              </w:rPr>
              <w:t>1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rStyle w:val="ArialFrankRuehl14"/>
        </w:rPr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rStyle w:val="ArialFrankRuehl14"/>
          <w:rFonts w:ascii="Calibri" w:hAnsi="Calibri" w:cs="Calibri"/>
          <w:b/>
          <w:bCs/>
          <w:lang w:val="en-US" w:eastAsia="en-US"/>
        </w:rPr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b/>
          <w:bCs/>
          <w:lang w:val="en-US" w:eastAsia="en-US"/>
        </w:rPr>
      </w:pPr>
      <w:r>
        <w:rPr>
          <w:rFonts w:ascii="Calibri" w:hAnsi="Calibri" w:cs="Calibri"/>
          <w:b/>
          <w:b/>
          <w:bCs/>
          <w:rtl w:val="true"/>
          <w:lang w:val="en-US" w:eastAsia="en-US"/>
        </w:rPr>
        <w:t>כתב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האישום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b/>
          <w:bCs/>
          <w:lang w:val="en-US" w:eastAsia="en-US"/>
        </w:rPr>
      </w:pPr>
      <w:r>
        <w:rPr>
          <w:rFonts w:cs="Calibri" w:ascii="Calibri" w:hAnsi="Calibri"/>
          <w:b/>
          <w:bCs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Calibri" w:ascii="Calibri" w:hAnsi="Calibri"/>
          <w:lang w:val="en-US" w:eastAsia="en-US"/>
        </w:rPr>
        <w:t>1</w:t>
      </w:r>
      <w:r>
        <w:rPr>
          <w:rFonts w:cs="Calibri" w:ascii="Calibri" w:hAnsi="Calibri"/>
          <w:rtl w:val="true"/>
          <w:lang w:val="en-US" w:eastAsia="en-US"/>
        </w:rPr>
        <w:t xml:space="preserve">. </w:t>
        <w:tab/>
      </w:r>
      <w:r>
        <w:rPr>
          <w:rFonts w:ascii="Calibri" w:hAnsi="Calibri" w:cs="Calibri"/>
          <w:rtl w:val="true"/>
          <w:lang w:val="en-US" w:eastAsia="en-US"/>
        </w:rPr>
        <w:t>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lang w:val="en-US" w:eastAsia="en-US"/>
        </w:rPr>
        <w:t>1</w:t>
      </w:r>
      <w:r>
        <w:rPr>
          <w:rFonts w:cs="Calibri" w:ascii="Calibri" w:hAnsi="Calibri"/>
          <w:rtl w:val="true"/>
          <w:lang w:val="en-US" w:eastAsia="en-US"/>
        </w:rPr>
        <w:t xml:space="preserve"> (</w:t>
      </w:r>
      <w:r>
        <w:rPr>
          <w:rFonts w:ascii="Calibri" w:hAnsi="Calibri" w:cs="Calibri"/>
          <w:rtl w:val="true"/>
          <w:lang w:val="en-US" w:eastAsia="en-US"/>
        </w:rPr>
        <w:t>להלן</w:t>
      </w:r>
      <w:r>
        <w:rPr>
          <w:rFonts w:cs="Calibri" w:ascii="Calibri" w:hAnsi="Calibri"/>
          <w:rtl w:val="true"/>
          <w:lang w:val="en-US" w:eastAsia="en-US"/>
        </w:rPr>
        <w:t>: "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cs="Calibri" w:ascii="Calibri" w:hAnsi="Calibri"/>
          <w:rtl w:val="true"/>
          <w:lang w:val="en-US" w:eastAsia="en-US"/>
        </w:rPr>
        <w:t xml:space="preserve">") </w:t>
      </w:r>
      <w:r>
        <w:rPr>
          <w:rFonts w:ascii="Calibri" w:hAnsi="Calibri" w:cs="Calibri"/>
          <w:rtl w:val="true"/>
          <w:lang w:val="en-US" w:eastAsia="en-US"/>
        </w:rPr>
        <w:t>הורשע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פי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הודאתו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בעובדות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כתב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אישום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מתוקן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במסגרת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הסדר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טיעון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בנשיאה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והובלה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נשק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עבירה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לפי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hyperlink r:id="rId7"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lang w:val="en-US" w:eastAsia="en-US"/>
          </w:rPr>
          <w:t>144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  <w:lang w:val="en-US" w:eastAsia="en-US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ב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  <w:lang w:val="en-US" w:eastAsia="en-US"/>
          </w:rPr>
          <w:t>)</w:t>
        </w:r>
      </w:hyperlink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רישא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</w:t>
      </w:r>
      <w:hyperlink r:id="rId8"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העונשין</w:t>
        </w:r>
      </w:hyperlink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תשל</w:t>
      </w:r>
      <w:r>
        <w:rPr>
          <w:rFonts w:cs="Calibri" w:ascii="Calibri" w:hAnsi="Calibri"/>
          <w:rtl w:val="true"/>
          <w:lang w:val="en-US" w:eastAsia="en-US"/>
        </w:rPr>
        <w:t>"</w:t>
      </w:r>
      <w:r>
        <w:rPr>
          <w:rFonts w:ascii="Calibri" w:hAnsi="Calibri" w:cs="Calibri"/>
          <w:rtl w:val="true"/>
          <w:lang w:val="en-US" w:eastAsia="en-US"/>
        </w:rPr>
        <w:t>ז</w:t>
      </w:r>
      <w:r>
        <w:rPr>
          <w:rFonts w:cs="Calibri" w:ascii="Calibri" w:hAnsi="Calibri"/>
          <w:rtl w:val="true"/>
          <w:lang w:val="en-US" w:eastAsia="en-US"/>
        </w:rPr>
        <w:t>-</w:t>
      </w:r>
      <w:r>
        <w:rPr>
          <w:rFonts w:cs="Calibri" w:ascii="Calibri" w:hAnsi="Calibri"/>
          <w:lang w:val="en-US" w:eastAsia="en-US"/>
        </w:rPr>
        <w:t>1977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lang w:val="en-US" w:eastAsia="en-US"/>
        </w:rPr>
      </w:pPr>
      <w:r>
        <w:rPr>
          <w:rFonts w:cs="Calibri" w:ascii="Calibri" w:hAnsi="Calibri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Calibri" w:ascii="Calibri" w:hAnsi="Calibri"/>
          <w:lang w:val="en-US" w:eastAsia="en-US"/>
        </w:rPr>
        <w:t>2</w:t>
      </w:r>
      <w:r>
        <w:rPr>
          <w:rFonts w:cs="Calibri" w:ascii="Calibri" w:hAnsi="Calibri"/>
          <w:rtl w:val="true"/>
          <w:lang w:val="en-US" w:eastAsia="en-US"/>
        </w:rPr>
        <w:t xml:space="preserve">. </w:t>
        <w:tab/>
      </w:r>
      <w:r>
        <w:rPr>
          <w:rFonts w:ascii="Calibri" w:hAnsi="Calibri" w:cs="Calibri"/>
          <w:rtl w:val="true"/>
          <w:lang w:val="en-US" w:eastAsia="en-US"/>
        </w:rPr>
        <w:t>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פי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עובדות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כתב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האישום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המתוקן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ביום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lang w:val="en-US" w:eastAsia="en-US"/>
        </w:rPr>
        <w:t>3.6.2019</w:t>
      </w:r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החנה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המתלונן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רכבו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באתר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rtl w:val="true"/>
          <w:lang w:val="en-US" w:eastAsia="en-US"/>
        </w:rPr>
        <w:t>"</w:t>
      </w:r>
      <w:r>
        <w:rPr>
          <w:rFonts w:ascii="Calibri" w:hAnsi="Calibri" w:cs="Calibri"/>
          <w:rtl w:val="true"/>
          <w:lang w:val="en-US" w:eastAsia="en-US"/>
        </w:rPr>
        <w:t>קאסר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יהוד</w:t>
      </w:r>
      <w:r>
        <w:rPr>
          <w:rFonts w:cs="Calibri" w:ascii="Calibri" w:hAnsi="Calibri"/>
          <w:rtl w:val="true"/>
          <w:lang w:val="en-US" w:eastAsia="en-US"/>
        </w:rPr>
        <w:t xml:space="preserve">". </w:t>
      </w:r>
      <w:r>
        <w:rPr>
          <w:rFonts w:ascii="Calibri" w:hAnsi="Calibri" w:cs="Calibri"/>
          <w:rtl w:val="true"/>
          <w:lang w:val="en-US" w:eastAsia="en-US"/>
        </w:rPr>
        <w:t>בתוך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תא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המטען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השאיר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המתלונן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תיקו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האישי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ובו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אקדח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מסוג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rtl w:val="true"/>
          <w:lang w:val="en-US" w:eastAsia="en-US"/>
        </w:rPr>
        <w:t>"</w:t>
      </w:r>
      <w:r>
        <w:rPr>
          <w:rFonts w:ascii="Calibri" w:hAnsi="Calibri" w:cs="Calibri"/>
          <w:rtl w:val="true"/>
          <w:lang w:val="en-US" w:eastAsia="en-US"/>
        </w:rPr>
        <w:t>גלוק</w:t>
      </w:r>
      <w:r>
        <w:rPr>
          <w:rFonts w:cs="Calibri" w:ascii="Calibri" w:hAnsi="Calibri"/>
          <w:rtl w:val="true"/>
          <w:lang w:val="en-US" w:eastAsia="en-US"/>
        </w:rPr>
        <w:t xml:space="preserve">".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" w:hAnsi="Calibri" w:cs="Calibri"/>
          <w:rtl w:val="true"/>
          <w:lang w:val="en-US" w:eastAsia="en-US"/>
        </w:rPr>
        <w:t>בסמוך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לכך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בנסיבות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ובדרך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שאינ</w:t>
      </w:r>
      <w:r>
        <w:rPr>
          <w:rFonts w:ascii="Calibri" w:hAnsi="Calibri" w:cs="Calibri"/>
          <w:rtl w:val="true"/>
          <w:lang w:val="en-US" w:eastAsia="en-US"/>
        </w:rPr>
        <w:t>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ידוע</w:t>
      </w:r>
      <w:r>
        <w:rPr>
          <w:rFonts w:ascii="Calibri" w:hAnsi="Calibri" w:cs="Calibri"/>
          <w:rtl w:val="true"/>
          <w:lang w:val="en-US" w:eastAsia="en-US"/>
        </w:rPr>
        <w:t>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במדויק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למאשימה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נפתח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תא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המטען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הרכב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" w:hAnsi="Calibri" w:cs="Calibri"/>
          <w:rtl w:val="true"/>
          <w:lang w:val="en-US" w:eastAsia="en-US"/>
        </w:rPr>
        <w:t>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lang w:val="en-US" w:eastAsia="en-US"/>
        </w:rPr>
        <w:t>2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אשר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שהה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באותה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בחנייה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הבחין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תא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המטען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הרכב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פתוח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הוא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ניגש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לעבר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הרכב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הרים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מכסה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תא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המטען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והבחין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בתיק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lang w:val="en-US" w:eastAsia="en-US"/>
        </w:rPr>
        <w:t>2</w:t>
      </w:r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פתח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התיק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ולאחר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שהבחין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באקדח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גנב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האקדח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מהתיק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והטמינו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במקום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מסתור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בסמוך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לחניה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החזיק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ליום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lang w:val="en-US" w:eastAsia="en-US"/>
        </w:rPr>
        <w:t>21.6.2019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" w:hAnsi="Calibri" w:cs="Calibri"/>
          <w:rtl w:val="true"/>
          <w:lang w:val="en-US" w:eastAsia="en-US"/>
        </w:rPr>
        <w:t>לאחר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האירוע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במועד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שאינו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ידוע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במדויק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למאשימה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סיפר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lang w:val="en-US" w:eastAsia="en-US"/>
        </w:rPr>
        <w:t>2</w:t>
      </w:r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גנב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אקדח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והטמינו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בחניה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הנאשמים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קשרו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ביניהם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קשר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להגיע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למקום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המחבוא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ליטול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האקדח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ולהחזיק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בו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" w:hAnsi="Calibri" w:cs="Calibri"/>
          <w:rtl w:val="true"/>
          <w:lang w:val="en-US" w:eastAsia="en-US"/>
        </w:rPr>
        <w:t>ביום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lang w:val="en-US" w:eastAsia="en-US"/>
        </w:rPr>
        <w:t>21.6.2019</w:t>
      </w:r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הגיעו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הנאשמים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מקום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המסתור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ולקחו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האקדח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השניים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נסעו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לביתו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במחנה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פליטים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שועפאט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הסליק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האקדח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והחזיק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יומיים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עד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למעצרו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ביום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lang w:val="en-US" w:eastAsia="en-US"/>
        </w:rPr>
        <w:t>23.6.2019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lang w:val="en-US" w:eastAsia="en-US"/>
        </w:rPr>
      </w:pPr>
      <w:r>
        <w:rPr>
          <w:rFonts w:cs="Calibri" w:ascii="Calibri" w:hAnsi="Calibri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Calibri" w:ascii="Calibri" w:hAnsi="Calibri"/>
          <w:lang w:val="en-US" w:eastAsia="en-US"/>
        </w:rPr>
        <w:t>3</w:t>
      </w:r>
      <w:r>
        <w:rPr>
          <w:rFonts w:cs="Calibri" w:ascii="Calibri" w:hAnsi="Calibri"/>
          <w:rtl w:val="true"/>
          <w:lang w:val="en-US" w:eastAsia="en-US"/>
        </w:rPr>
        <w:t xml:space="preserve">. </w:t>
        <w:tab/>
      </w:r>
      <w:r>
        <w:rPr>
          <w:rFonts w:ascii="Calibri" w:hAnsi="Calibri" w:cs="Calibri"/>
          <w:rtl w:val="true"/>
          <w:lang w:val="en-US" w:eastAsia="en-US"/>
        </w:rPr>
        <w:t>הסדר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הטיעון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כלל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הסכמה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לעניין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העונש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" w:hAnsi="Calibri" w:cs="Calibri"/>
          <w:rtl w:val="true"/>
          <w:lang w:val="en-US" w:eastAsia="en-US"/>
        </w:rPr>
        <w:t>הוסכם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בהסדר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היה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מעורב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בנטילת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האקדח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אם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ידע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שהנשק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הושג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כדין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" w:hAnsi="Calibri" w:cs="Calibri"/>
          <w:rtl w:val="true"/>
          <w:lang w:val="en-US" w:eastAsia="en-US"/>
        </w:rPr>
        <w:t>כן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הוסכם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לצורך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הטיעונים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לעונש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כי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שכנע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במסגרת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החקירה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lang w:val="en-US" w:eastAsia="en-US"/>
        </w:rPr>
        <w:t>2</w:t>
      </w:r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להודות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lang w:val="en-US" w:eastAsia="en-US"/>
        </w:rPr>
      </w:pPr>
      <w:r>
        <w:rPr>
          <w:rFonts w:cs="Calibri" w:ascii="Calibri" w:hAnsi="Calibri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lang w:val="en-US" w:eastAsia="en-US"/>
        </w:rPr>
      </w:pPr>
      <w:r>
        <w:rPr>
          <w:rFonts w:cs="Calibri" w:ascii="Calibri" w:hAnsi="Calibri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lang w:val="en-US" w:eastAsia="en-US"/>
        </w:rPr>
      </w:pPr>
      <w:r>
        <w:rPr>
          <w:rFonts w:cs="Calibri" w:ascii="Calibri" w:hAnsi="Calibri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lang w:val="en-US" w:eastAsia="en-US"/>
        </w:rPr>
      </w:pPr>
      <w:r>
        <w:rPr>
          <w:rFonts w:ascii="Calibri" w:hAnsi="Calibri" w:cs="Calibri"/>
          <w:b/>
          <w:b/>
          <w:bCs/>
          <w:u w:val="single"/>
          <w:rtl w:val="true"/>
          <w:lang w:val="en-US" w:eastAsia="en-US"/>
        </w:rPr>
        <w:t>ראיות</w:t>
      </w:r>
      <w:r>
        <w:rPr>
          <w:rFonts w:ascii="Calibri" w:hAnsi="Calibri" w:cs="Calibri"/>
          <w:b/>
          <w:b/>
          <w:bCs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  <w:lang w:val="en-US" w:eastAsia="en-US"/>
        </w:rPr>
        <w:t>לעונש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lang w:val="en-US" w:eastAsia="en-US"/>
        </w:rPr>
      </w:pPr>
      <w:r>
        <w:rPr>
          <w:rFonts w:cs="Calibri" w:ascii="Calibri" w:hAnsi="Calibri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Calibri" w:ascii="Calibri" w:hAnsi="Calibri"/>
          <w:lang w:val="en-US" w:eastAsia="en-US"/>
        </w:rPr>
        <w:t>4</w:t>
      </w:r>
      <w:r>
        <w:rPr>
          <w:rFonts w:cs="Calibri" w:ascii="Calibri" w:hAnsi="Calibri"/>
          <w:rtl w:val="true"/>
          <w:lang w:val="en-US" w:eastAsia="en-US"/>
        </w:rPr>
        <w:t xml:space="preserve">. </w:t>
        <w:tab/>
      </w:r>
      <w:r>
        <w:rPr>
          <w:rFonts w:ascii="Calibri" w:hAnsi="Calibri" w:cs="Calibri"/>
          <w:rtl w:val="true"/>
          <w:lang w:val="en-US" w:eastAsia="en-US"/>
        </w:rPr>
        <w:t>הוגש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גיליון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רישום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פלילי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ממנו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עולה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הרשעות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קודמות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בעבירות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סמים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ובעבירות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כנגד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הרכוש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אין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בעברו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עבירות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נשק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הרשעתו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האחרונה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היא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משנת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lang w:val="en-US" w:eastAsia="en-US"/>
        </w:rPr>
        <w:t>2014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בעבירה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משנת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lang w:val="en-US" w:eastAsia="en-US"/>
        </w:rPr>
        <w:t>2010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lang w:val="en-US" w:eastAsia="en-US"/>
        </w:rPr>
      </w:pPr>
      <w:r>
        <w:rPr>
          <w:rFonts w:cs="Calibri" w:ascii="Calibri" w:hAnsi="Calibri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lang w:val="en-US" w:eastAsia="en-US"/>
        </w:rPr>
      </w:pPr>
      <w:r>
        <w:rPr>
          <w:rFonts w:ascii="Calibri" w:hAnsi="Calibri" w:cs="Calibri"/>
          <w:b/>
          <w:b/>
          <w:bCs/>
          <w:u w:val="single"/>
          <w:rtl w:val="true"/>
          <w:lang w:val="en-US" w:eastAsia="en-US"/>
        </w:rPr>
        <w:t>טיעוני</w:t>
      </w:r>
      <w:r>
        <w:rPr>
          <w:rFonts w:ascii="Calibri" w:hAnsi="Calibri" w:cs="Calibri"/>
          <w:b/>
          <w:b/>
          <w:bCs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  <w:lang w:val="en-US" w:eastAsia="en-US"/>
        </w:rPr>
        <w:t>ב</w:t>
      </w:r>
      <w:r>
        <w:rPr>
          <w:rFonts w:cs="Calibri" w:ascii="Calibri" w:hAnsi="Calibri"/>
          <w:b/>
          <w:bCs/>
          <w:u w:val="single"/>
          <w:rtl w:val="true"/>
          <w:lang w:val="en-US" w:eastAsia="en-US"/>
        </w:rPr>
        <w:t>"</w:t>
      </w:r>
      <w:r>
        <w:rPr>
          <w:rFonts w:ascii="Calibri" w:hAnsi="Calibri" w:cs="Calibri"/>
          <w:b/>
          <w:b/>
          <w:bCs/>
          <w:u w:val="single"/>
          <w:rtl w:val="true"/>
          <w:lang w:val="en-US" w:eastAsia="en-US"/>
        </w:rPr>
        <w:t>כ</w:t>
      </w:r>
      <w:r>
        <w:rPr>
          <w:rFonts w:ascii="Calibri" w:hAnsi="Calibri" w:cs="Calibri"/>
          <w:b/>
          <w:b/>
          <w:bCs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  <w:lang w:val="en-US" w:eastAsia="en-US"/>
        </w:rPr>
        <w:t>הצדדים</w:t>
      </w:r>
      <w:r>
        <w:rPr>
          <w:rFonts w:ascii="Calibri" w:hAnsi="Calibri" w:cs="Calibri"/>
          <w:b/>
          <w:b/>
          <w:bCs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  <w:lang w:val="en-US" w:eastAsia="en-US"/>
        </w:rPr>
        <w:t>לעונש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lang w:val="en-US" w:eastAsia="en-US"/>
        </w:rPr>
      </w:pPr>
      <w:r>
        <w:rPr>
          <w:rFonts w:cs="Calibri" w:ascii="Calibri" w:hAnsi="Calibri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Calibri" w:ascii="Calibri" w:hAnsi="Calibri"/>
          <w:lang w:val="en-US" w:eastAsia="en-US"/>
        </w:rPr>
        <w:t>5</w:t>
      </w:r>
      <w:r>
        <w:rPr>
          <w:rFonts w:cs="Calibri" w:ascii="Calibri" w:hAnsi="Calibri"/>
          <w:rtl w:val="true"/>
          <w:lang w:val="en-US" w:eastAsia="en-US"/>
        </w:rPr>
        <w:t xml:space="preserve">.  </w:t>
        <w:tab/>
      </w:r>
      <w:r>
        <w:rPr>
          <w:rFonts w:ascii="Calibri" w:hAnsi="Calibri" w:cs="Calibri"/>
          <w:rtl w:val="true"/>
          <w:lang w:val="en-US" w:eastAsia="en-US"/>
        </w:rPr>
        <w:t>בטיעוניה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לעונש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טענה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</w:t>
      </w:r>
      <w:r>
        <w:rPr>
          <w:rFonts w:cs="Calibri" w:ascii="Calibri" w:hAnsi="Calibri"/>
          <w:rtl w:val="true"/>
          <w:lang w:val="en-US" w:eastAsia="en-US"/>
        </w:rPr>
        <w:t>"</w:t>
      </w:r>
      <w:r>
        <w:rPr>
          <w:rFonts w:ascii="Calibri" w:hAnsi="Calibri" w:cs="Calibri"/>
          <w:rtl w:val="true"/>
          <w:lang w:val="en-US" w:eastAsia="en-US"/>
        </w:rPr>
        <w:t>כ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המאשימה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למתחם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עונש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הולם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שנה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וחצי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 xml:space="preserve">ובין </w:t>
      </w:r>
      <w:r>
        <w:rPr>
          <w:rFonts w:ascii="Calibri" w:hAnsi="Calibri" w:cs="Calibri"/>
          <w:rtl w:val="true"/>
          <w:lang w:val="en-US" w:eastAsia="en-US"/>
        </w:rPr>
        <w:t>ארבע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שנות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מאסר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בפועל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לצד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מאסר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תנאי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" w:hAnsi="Calibri" w:cs="Calibri"/>
          <w:rtl w:val="true"/>
          <w:lang w:val="en-US" w:eastAsia="en-US"/>
        </w:rPr>
        <w:t>לטענת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</w:t>
      </w:r>
      <w:r>
        <w:rPr>
          <w:rFonts w:cs="Calibri" w:ascii="Calibri" w:hAnsi="Calibri"/>
          <w:rtl w:val="true"/>
          <w:lang w:val="en-US" w:eastAsia="en-US"/>
        </w:rPr>
        <w:t>"</w:t>
      </w:r>
      <w:r>
        <w:rPr>
          <w:rFonts w:ascii="Calibri" w:hAnsi="Calibri" w:cs="Calibri"/>
          <w:rtl w:val="true"/>
          <w:lang w:val="en-US" w:eastAsia="en-US"/>
        </w:rPr>
        <w:t>כ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המאשימה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עבירות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הקשורות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בנשק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מסכנות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הציבור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במקרה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זה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חלקו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אינו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שולי</w:t>
      </w:r>
      <w:r>
        <w:rPr>
          <w:rFonts w:ascii="Calibri" w:hAnsi="Calibri" w:cs="Calibri"/>
          <w:rtl w:val="true"/>
          <w:lang w:val="en-US" w:eastAsia="en-US"/>
        </w:rPr>
        <w:t xml:space="preserve"> – </w:t>
      </w:r>
      <w:r>
        <w:rPr>
          <w:rFonts w:ascii="Calibri" w:hAnsi="Calibri" w:cs="Calibri"/>
          <w:rtl w:val="true"/>
          <w:lang w:val="en-US" w:eastAsia="en-US"/>
        </w:rPr>
        <w:t>מדובר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במעשה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מתוכנן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הנאשמים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נסעו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יחד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לקחת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האקדח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ממקום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המחבוא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ולהביאו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לביתו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הנזק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הפוטנציאלי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הוא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הגעת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כלי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הנשק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לידי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עבריינים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רקע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פלילי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מבצעי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עבירות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רקע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ביטחוני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ופגיעה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בחפים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מפשע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" w:hAnsi="Calibri" w:cs="Calibri"/>
          <w:rtl w:val="true"/>
          <w:lang w:val="en-US" w:eastAsia="en-US"/>
        </w:rPr>
        <w:t>לדברי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</w:t>
      </w:r>
      <w:r>
        <w:rPr>
          <w:rFonts w:cs="Calibri" w:ascii="Calibri" w:hAnsi="Calibri"/>
          <w:rtl w:val="true"/>
          <w:lang w:val="en-US" w:eastAsia="en-US"/>
        </w:rPr>
        <w:t>"</w:t>
      </w:r>
      <w:r>
        <w:rPr>
          <w:rFonts w:ascii="Calibri" w:hAnsi="Calibri" w:cs="Calibri"/>
          <w:rtl w:val="true"/>
          <w:lang w:val="en-US" w:eastAsia="en-US"/>
        </w:rPr>
        <w:t>כ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המאשימה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עמדת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הפסיקה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היא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שיש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להעלות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רף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הענישה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בעבירות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נשק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ובהתאם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לכך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הורה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גם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פרקליט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המדינה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לטעון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לענישה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מחמירה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יותר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בטיעוניה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הפנתה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לפסיקה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נקבעו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מתחמי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ענישה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המתחילים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</w:t>
      </w:r>
      <w:r>
        <w:rPr>
          <w:rFonts w:cs="Calibri" w:ascii="Calibri" w:hAnsi="Calibri"/>
          <w:rtl w:val="true"/>
          <w:lang w:val="en-US" w:eastAsia="en-US"/>
        </w:rPr>
        <w:t xml:space="preserve">- </w:t>
      </w:r>
      <w:r>
        <w:rPr>
          <w:rFonts w:cs="Calibri" w:ascii="Calibri" w:hAnsi="Calibri"/>
          <w:lang w:val="en-US" w:eastAsia="en-US"/>
        </w:rPr>
        <w:t>20</w:t>
      </w:r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וב</w:t>
      </w:r>
      <w:r>
        <w:rPr>
          <w:rFonts w:cs="Calibri" w:ascii="Calibri" w:hAnsi="Calibri"/>
          <w:rtl w:val="true"/>
          <w:lang w:val="en-US" w:eastAsia="en-US"/>
        </w:rPr>
        <w:t xml:space="preserve">- </w:t>
      </w:r>
      <w:r>
        <w:rPr>
          <w:rFonts w:cs="Calibri" w:ascii="Calibri" w:hAnsi="Calibri"/>
          <w:lang w:val="en-US" w:eastAsia="en-US"/>
        </w:rPr>
        <w:t>36</w:t>
      </w:r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חודשי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מאסר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בפועל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" w:hAnsi="Calibri" w:cs="Calibri"/>
          <w:rtl w:val="true"/>
          <w:lang w:val="en-US" w:eastAsia="en-US"/>
        </w:rPr>
        <w:t>לזכותו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ציינה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הודאתו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ולקיחת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אחריות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לחובתו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הפנתה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לעברו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הפלילי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לפיכך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ביקשה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להעמיד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עונשו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במרכז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מתחם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העונש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ההולם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ולגזור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עליו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מאסר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בפועל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למשך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שנתיים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וחצי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מאסר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תנאי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וקנס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lang w:val="en-US" w:eastAsia="en-US"/>
        </w:rPr>
      </w:pPr>
      <w:r>
        <w:rPr>
          <w:rFonts w:cs="Calibri" w:ascii="Calibri" w:hAnsi="Calibri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Calibri" w:ascii="Calibri" w:hAnsi="Calibri"/>
          <w:lang w:val="en-US" w:eastAsia="en-US"/>
        </w:rPr>
        <w:t>6</w:t>
      </w:r>
      <w:r>
        <w:rPr>
          <w:rFonts w:cs="Calibri" w:ascii="Calibri" w:hAnsi="Calibri"/>
          <w:rtl w:val="true"/>
          <w:lang w:val="en-US" w:eastAsia="en-US"/>
        </w:rPr>
        <w:t xml:space="preserve">.  </w:t>
        <w:tab/>
      </w:r>
      <w:r>
        <w:rPr>
          <w:rFonts w:ascii="Calibri" w:hAnsi="Calibri" w:cs="Calibri"/>
          <w:rtl w:val="true"/>
          <w:lang w:val="en-US" w:eastAsia="en-US"/>
        </w:rPr>
        <w:t>ב</w:t>
      </w:r>
      <w:r>
        <w:rPr>
          <w:rFonts w:cs="Calibri" w:ascii="Calibri" w:hAnsi="Calibri"/>
          <w:rtl w:val="true"/>
          <w:lang w:val="en-US" w:eastAsia="en-US"/>
        </w:rPr>
        <w:t>"</w:t>
      </w:r>
      <w:r>
        <w:rPr>
          <w:rFonts w:ascii="Calibri" w:hAnsi="Calibri" w:cs="Calibri"/>
          <w:rtl w:val="true"/>
          <w:lang w:val="en-US" w:eastAsia="en-US"/>
        </w:rPr>
        <w:t>כ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התייחסה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בטיעוניה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lang w:val="en-US" w:eastAsia="en-US"/>
        </w:rPr>
        <w:t>2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שעניינו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טרם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הסתיים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ואשר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הוא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לדבריה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העבריין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המרכזי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בתיק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" w:hAnsi="Calibri" w:cs="Calibri"/>
          <w:rtl w:val="true"/>
          <w:lang w:val="en-US" w:eastAsia="en-US"/>
        </w:rPr>
        <w:t>לגבי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ציינה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הבין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שעשה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מעשה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יעשה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הודה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מיד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במיוחס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לו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והוא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מבקש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לרצות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עונשו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לאלתר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בשל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כך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אף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lang w:val="en-US" w:eastAsia="en-US"/>
        </w:rPr>
        <w:t>2</w:t>
      </w:r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שוחרר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ממעצר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לא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ביקש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להשתחרר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עוד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ציינה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החזיק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הנשק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בביתו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רק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יממה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וחצי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שיתף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פעולה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בחקירה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ואף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ניסה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לשכנע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lang w:val="en-US" w:eastAsia="en-US"/>
        </w:rPr>
        <w:t>2</w:t>
      </w:r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להודות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במיוחס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לו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הסתבך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כאשר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הסכים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לשמור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לקרוב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משפחתו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הנשק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בבחינת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rtl w:val="true"/>
          <w:lang w:val="en-US" w:eastAsia="en-US"/>
        </w:rPr>
        <w:t>"</w:t>
      </w:r>
      <w:r>
        <w:rPr>
          <w:rFonts w:ascii="Calibri" w:hAnsi="Calibri" w:cs="Calibri"/>
          <w:rtl w:val="true"/>
          <w:lang w:val="en-US" w:eastAsia="en-US"/>
        </w:rPr>
        <w:t>שומר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חינם</w:t>
      </w:r>
      <w:r>
        <w:rPr>
          <w:rFonts w:cs="Calibri" w:ascii="Calibri" w:hAnsi="Calibri"/>
          <w:rtl w:val="true"/>
          <w:lang w:val="en-US" w:eastAsia="en-US"/>
        </w:rPr>
        <w:t xml:space="preserve">" </w:t>
      </w:r>
      <w:r>
        <w:rPr>
          <w:rFonts w:ascii="Calibri" w:hAnsi="Calibri" w:cs="Calibri"/>
          <w:rtl w:val="true"/>
          <w:lang w:val="en-US" w:eastAsia="en-US"/>
        </w:rPr>
        <w:t>והוא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מצר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כך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" w:hAnsi="Calibri" w:cs="Calibri"/>
          <w:rtl w:val="true"/>
          <w:lang w:val="en-US" w:eastAsia="en-US"/>
        </w:rPr>
        <w:t>לנאשם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עבר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פלילי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ישן</w:t>
      </w:r>
      <w:r>
        <w:rPr>
          <w:rFonts w:cs="Calibri" w:ascii="Calibri" w:hAnsi="Calibri"/>
          <w:rtl w:val="true"/>
          <w:lang w:val="en-US" w:eastAsia="en-US"/>
        </w:rPr>
        <w:t xml:space="preserve">; </w:t>
      </w:r>
      <w:r>
        <w:rPr>
          <w:rFonts w:ascii="Calibri" w:hAnsi="Calibri" w:cs="Calibri"/>
          <w:rtl w:val="true"/>
          <w:lang w:val="en-US" w:eastAsia="en-US"/>
        </w:rPr>
        <w:t>בעבר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השתמש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בסמים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אך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מאז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נגמל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בשנת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lang w:val="en-US" w:eastAsia="en-US"/>
        </w:rPr>
        <w:t>2017</w:t>
      </w:r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חזר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להשתמש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בסמים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גם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בכלא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אף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הקושי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שבדבר</w:t>
      </w:r>
      <w:r>
        <w:rPr>
          <w:rFonts w:cs="Calibri" w:ascii="Calibri" w:hAnsi="Calibri"/>
          <w:rtl w:val="true"/>
          <w:lang w:val="en-US" w:eastAsia="en-US"/>
        </w:rPr>
        <w:t xml:space="preserve">;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אב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לחמישה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ילדים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עובד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כמסגר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" w:hAnsi="Calibri" w:cs="Calibri"/>
          <w:rtl w:val="true"/>
          <w:lang w:val="en-US" w:eastAsia="en-US"/>
        </w:rPr>
        <w:t>ב</w:t>
      </w:r>
      <w:r>
        <w:rPr>
          <w:rFonts w:cs="Calibri" w:ascii="Calibri" w:hAnsi="Calibri"/>
          <w:rtl w:val="true"/>
          <w:lang w:val="en-US" w:eastAsia="en-US"/>
        </w:rPr>
        <w:t>"</w:t>
      </w:r>
      <w:r>
        <w:rPr>
          <w:rFonts w:ascii="Calibri" w:hAnsi="Calibri" w:cs="Calibri"/>
          <w:rtl w:val="true"/>
          <w:lang w:val="en-US" w:eastAsia="en-US"/>
        </w:rPr>
        <w:t>כ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ציינה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אמנם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ישנה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מגמה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החמרה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בענישה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אך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מדובר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במגמה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שפניה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לעתיד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ובהדרגה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ולא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לעבר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והפנתה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לפסיקה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לעונשי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מאסר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לריצוי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בעבודות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שירות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" w:hAnsi="Calibri" w:cs="Calibri"/>
          <w:rtl w:val="true"/>
          <w:lang w:val="en-US" w:eastAsia="en-US"/>
        </w:rPr>
        <w:t>לפיכך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ביקשה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להסתפק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בתקופת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מעצרו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מיום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lang w:val="en-US" w:eastAsia="en-US"/>
        </w:rPr>
        <w:t>23.6.2019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Calibri" w:ascii="Calibri" w:hAnsi="Calibri"/>
          <w:lang w:val="en-US" w:eastAsia="en-US"/>
        </w:rPr>
        <w:t>7</w:t>
      </w:r>
      <w:r>
        <w:rPr>
          <w:rFonts w:cs="Calibri" w:ascii="Calibri" w:hAnsi="Calibri"/>
          <w:rtl w:val="true"/>
          <w:lang w:val="en-US" w:eastAsia="en-US"/>
        </w:rPr>
        <w:t xml:space="preserve">.  </w:t>
        <w:tab/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הוסיף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הוא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מצטער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המעשה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לדבריו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ידע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הנשק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עובד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ולא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ניסה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אותו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לדברי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rtl w:val="true"/>
          <w:lang w:val="en-US" w:eastAsia="en-US"/>
        </w:rPr>
        <w:t>"</w:t>
      </w:r>
      <w:r>
        <w:rPr>
          <w:rFonts w:ascii="Calibri" w:hAnsi="Calibri" w:cs="Calibri"/>
          <w:rtl w:val="true"/>
          <w:lang w:val="en-US" w:eastAsia="en-US"/>
        </w:rPr>
        <w:t>הבעיה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הזאת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הגיעה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אליי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אני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הלכתי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אליה</w:t>
      </w:r>
      <w:r>
        <w:rPr>
          <w:rFonts w:cs="Calibri" w:ascii="Calibri" w:hAnsi="Calibri"/>
          <w:rtl w:val="true"/>
          <w:lang w:val="en-US" w:eastAsia="en-US"/>
        </w:rPr>
        <w:t xml:space="preserve">".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ציין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הוא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נקי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מסמים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ואף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מתחליפי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סם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מאז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עבר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טיפול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בשנת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lang w:val="en-US" w:eastAsia="en-US"/>
        </w:rPr>
        <w:t>2017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גם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</w:t>
      </w:r>
      <w:r>
        <w:rPr>
          <w:rFonts w:ascii="Calibri" w:hAnsi="Calibri" w:cs="Calibri"/>
          <w:rtl w:val="true"/>
          <w:lang w:val="en-US" w:eastAsia="en-US"/>
        </w:rPr>
        <w:t>כלא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הוא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נקי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מסמים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lang w:val="en-US" w:eastAsia="en-US"/>
        </w:rPr>
      </w:pPr>
      <w:r>
        <w:rPr>
          <w:rFonts w:cs="Calibri" w:ascii="Calibri" w:hAnsi="Calibri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" w:hAnsi="Calibri" w:cs="Calibri"/>
          <w:b/>
          <w:b/>
          <w:bCs/>
          <w:u w:val="single"/>
          <w:rtl w:val="true"/>
          <w:lang w:val="en-US" w:eastAsia="en-US"/>
        </w:rPr>
        <w:t>מתחם</w:t>
      </w:r>
      <w:r>
        <w:rPr>
          <w:rFonts w:ascii="Calibri" w:hAnsi="Calibri" w:cs="Calibri"/>
          <w:b/>
          <w:b/>
          <w:bCs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  <w:lang w:val="en-US" w:eastAsia="en-US"/>
        </w:rPr>
        <w:t>העונש</w:t>
      </w:r>
      <w:r>
        <w:rPr>
          <w:rFonts w:cs="Calibri" w:ascii="Calibri" w:hAnsi="Calibri"/>
          <w:b/>
          <w:bCs/>
          <w:rtl w:val="true"/>
          <w:lang w:val="en-US" w:eastAsia="en-US"/>
        </w:rPr>
        <w:t xml:space="preserve">: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b/>
          <w:bCs/>
          <w:lang w:val="en-US" w:eastAsia="en-US"/>
        </w:rPr>
      </w:pPr>
      <w:r>
        <w:rPr>
          <w:rFonts w:cs="Calibri" w:ascii="Calibri" w:hAnsi="Calibri"/>
          <w:b/>
          <w:bCs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Calibri" w:ascii="Calibri" w:hAnsi="Calibri"/>
          <w:lang w:val="en-US" w:eastAsia="en-US"/>
        </w:rPr>
        <w:t>8</w:t>
      </w:r>
      <w:r>
        <w:rPr>
          <w:rFonts w:cs="Calibri" w:ascii="Calibri" w:hAnsi="Calibri"/>
          <w:rtl w:val="true"/>
          <w:lang w:val="en-US" w:eastAsia="en-US"/>
        </w:rPr>
        <w:t xml:space="preserve">.  </w:t>
        <w:tab/>
      </w:r>
      <w:r>
        <w:rPr>
          <w:rFonts w:ascii="Calibri" w:hAnsi="Calibri" w:cs="Calibri"/>
          <w:rtl w:val="true"/>
          <w:lang w:val="en-US" w:eastAsia="en-US"/>
        </w:rPr>
        <w:t>בהתאם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לתיקון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lang w:val="en-US" w:eastAsia="en-US"/>
        </w:rPr>
        <w:t>113</w:t>
      </w:r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</w:t>
      </w:r>
      <w:hyperlink r:id="rId9"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העונשין</w:t>
        </w:r>
      </w:hyperlink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העקרון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המנחה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בענישה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הוא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עקרון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ההלימה</w:t>
      </w:r>
      <w:r>
        <w:rPr>
          <w:rFonts w:cs="Calibri" w:ascii="Calibri" w:hAnsi="Calibri"/>
          <w:rtl w:val="true"/>
          <w:lang w:val="en-US" w:eastAsia="en-US"/>
        </w:rPr>
        <w:t xml:space="preserve">: </w:t>
      </w:r>
      <w:r>
        <w:rPr>
          <w:rFonts w:cs="Calibri" w:ascii="Calibri" w:hAnsi="Calibri"/>
          <w:b/>
          <w:bCs/>
          <w:rtl w:val="true"/>
          <w:lang w:val="en-US" w:eastAsia="en-US"/>
        </w:rPr>
        <w:t>"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קיומו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של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יחס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הולם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בין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חומרת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מעשה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העבירה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בנסיבותיו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ומידת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אשמו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של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הנאשם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ובין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סוג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ומידת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העונש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המוטל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עליו</w:t>
      </w:r>
      <w:r>
        <w:rPr>
          <w:rFonts w:cs="Calibri" w:ascii="Calibri" w:hAnsi="Calibri"/>
          <w:b/>
          <w:bCs/>
          <w:rtl w:val="true"/>
          <w:lang w:val="en-US" w:eastAsia="en-US"/>
        </w:rPr>
        <w:t>"</w:t>
      </w:r>
      <w:r>
        <w:rPr>
          <w:rFonts w:cs="Calibri" w:ascii="Calibri" w:hAnsi="Calibri"/>
          <w:rtl w:val="true"/>
          <w:lang w:val="en-US" w:eastAsia="en-US"/>
        </w:rPr>
        <w:t xml:space="preserve"> (</w:t>
      </w:r>
      <w:r>
        <w:rPr>
          <w:rFonts w:ascii="Calibri" w:hAnsi="Calibri" w:cs="Calibri"/>
          <w:rtl w:val="true"/>
          <w:lang w:val="en-US" w:eastAsia="en-US"/>
        </w:rPr>
        <w:t>סעיף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hyperlink r:id="rId10">
        <w:r>
          <w:rPr>
            <w:rStyle w:val="Hyperlink"/>
            <w:rFonts w:cs="Calibri" w:ascii="Calibri" w:hAnsi="Calibri"/>
            <w:color w:val="0000FF"/>
            <w:u w:val="single"/>
            <w:lang w:val="en-US" w:eastAsia="en-US"/>
          </w:rPr>
          <w:t>40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ב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  <w:lang w:val="en-US" w:eastAsia="en-US"/>
          </w:rPr>
          <w:t>)</w:t>
        </w:r>
      </w:hyperlink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עקרון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ההלימה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משמעו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מתן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דגש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לעקרון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הגמול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מעשה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העבירה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כאשר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הנסיבות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האישיות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מהוות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שיקול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רק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לאחר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מכן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בקביעת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העונש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בתוך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מתחם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הענישה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" w:hAnsi="Calibri" w:cs="Calibri"/>
          <w:rtl w:val="true"/>
          <w:lang w:val="en-US" w:eastAsia="en-US"/>
        </w:rPr>
        <w:t>קביעת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מתחם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הענישה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נעשית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בהתחשב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בערך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החברתי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שנפגע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מביצוע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העבירה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במידת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הפגיעה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בו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במדיניות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הענישה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הנהוגה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ובנסיבות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הקשורות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בביצוע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העבירה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rtl w:val="true"/>
          <w:lang w:val="en-US" w:eastAsia="en-US"/>
        </w:rPr>
        <w:t>(</w:t>
      </w:r>
      <w:hyperlink r:id="rId11"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lang w:val="en-US" w:eastAsia="en-US"/>
          </w:rPr>
          <w:t>40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ג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  <w:lang w:val="en-US" w:eastAsia="en-US"/>
          </w:rPr>
          <w:t>).</w:t>
        </w:r>
      </w:hyperlink>
      <w:r>
        <w:rPr>
          <w:rFonts w:cs="Calibri" w:ascii="Calibri" w:hAnsi="Calibri"/>
          <w:rtl w:val="true"/>
          <w:lang w:val="en-US" w:eastAsia="en-US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lang w:val="en-US" w:eastAsia="en-US"/>
        </w:rPr>
      </w:pPr>
      <w:r>
        <w:rPr>
          <w:rFonts w:cs="Calibri" w:ascii="Calibri" w:hAnsi="Calibri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Calibri" w:ascii="Calibri" w:hAnsi="Calibri"/>
          <w:lang w:val="en-US" w:eastAsia="en-US"/>
        </w:rPr>
        <w:t>9</w:t>
      </w:r>
      <w:r>
        <w:rPr>
          <w:rFonts w:cs="Calibri" w:ascii="Calibri" w:hAnsi="Calibri"/>
          <w:rtl w:val="true"/>
          <w:lang w:val="en-US" w:eastAsia="en-US"/>
        </w:rPr>
        <w:t xml:space="preserve">.  </w:t>
        <w:tab/>
      </w:r>
      <w:r>
        <w:rPr>
          <w:rFonts w:ascii="Calibri" w:hAnsi="Calibri" w:cs="Calibri"/>
          <w:rtl w:val="true"/>
          <w:lang w:val="en-US" w:eastAsia="en-US"/>
        </w:rPr>
        <w:t>בראש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ובראשונה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להתייחס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לעונש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שקבע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המחוקק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לצד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העבירות</w:t>
      </w:r>
      <w:r>
        <w:rPr>
          <w:rFonts w:ascii="Calibri" w:hAnsi="Calibri" w:cs="Calibri"/>
          <w:rtl w:val="true"/>
          <w:lang w:val="en-US" w:eastAsia="en-US"/>
        </w:rPr>
        <w:t xml:space="preserve"> –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" w:hAnsi="Calibri" w:cs="Calibri"/>
          <w:rtl w:val="true"/>
          <w:lang w:val="en-US" w:eastAsia="en-US"/>
        </w:rPr>
        <w:t>לעבירה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נשיאת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והובלת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נשק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נקבע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עונש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מאסר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עשר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שנים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lang w:val="en-US" w:eastAsia="en-US"/>
        </w:rPr>
      </w:pPr>
      <w:r>
        <w:rPr>
          <w:rFonts w:cs="Calibri" w:ascii="Calibri" w:hAnsi="Calibri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Calibri" w:ascii="Calibri" w:hAnsi="Calibri"/>
          <w:lang w:val="en-US" w:eastAsia="en-US"/>
        </w:rPr>
        <w:t>10</w:t>
      </w:r>
      <w:r>
        <w:rPr>
          <w:rFonts w:cs="Calibri" w:ascii="Calibri" w:hAnsi="Calibri"/>
          <w:rtl w:val="true"/>
          <w:lang w:val="en-US" w:eastAsia="en-US"/>
        </w:rPr>
        <w:t xml:space="preserve">.  </w:t>
        <w:tab/>
      </w:r>
      <w:r>
        <w:rPr>
          <w:rFonts w:ascii="Calibri" w:hAnsi="Calibri" w:cs="Calibri"/>
          <w:rtl w:val="true"/>
          <w:lang w:val="en-US" w:eastAsia="en-US"/>
        </w:rPr>
        <w:t>לצד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הענישה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שקבע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המחוקק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להתחשב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כאמור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במדיניות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הענישה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הנהוגה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lang w:val="en-US" w:eastAsia="en-US"/>
        </w:rPr>
      </w:pPr>
      <w:r>
        <w:rPr>
          <w:rFonts w:cs="Calibri" w:ascii="Calibri" w:hAnsi="Calibri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" w:hAnsi="Calibri" w:cs="Calibri"/>
          <w:rtl w:val="true"/>
          <w:lang w:val="en-US" w:eastAsia="en-US"/>
        </w:rPr>
        <w:t>ב</w:t>
      </w:r>
      <w:r>
        <w:rPr>
          <w:rFonts w:cs="Calibri" w:ascii="Calibri" w:hAnsi="Calibri"/>
          <w:rtl w:val="true"/>
          <w:lang w:val="en-US" w:eastAsia="en-US"/>
        </w:rPr>
        <w:t>"</w:t>
      </w:r>
      <w:r>
        <w:rPr>
          <w:rFonts w:ascii="Calibri" w:hAnsi="Calibri" w:cs="Calibri"/>
          <w:rtl w:val="true"/>
          <w:lang w:val="en-US" w:eastAsia="en-US"/>
        </w:rPr>
        <w:t>כ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המאשימה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הפנתה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לפסיקה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lang w:val="en-US" w:eastAsia="en-US"/>
        </w:rPr>
        <w:t>17</w:t>
      </w:r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חודשי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מאסר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בפועל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</w:t>
      </w:r>
      <w:hyperlink r:id="rId12"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lang w:val="en-US" w:eastAsia="en-US"/>
          </w:rPr>
          <w:t>4345/18</w:t>
        </w:r>
      </w:hyperlink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u w:val="single"/>
          <w:rtl w:val="true"/>
          <w:lang w:val="en-US" w:eastAsia="en-US"/>
        </w:rPr>
        <w:t>חמודא</w:t>
      </w:r>
      <w:r>
        <w:rPr>
          <w:rFonts w:ascii="Calibri" w:hAnsi="Calibri" w:cs="Calibri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Calibri"/>
          <w:u w:val="single"/>
          <w:rtl w:val="true"/>
          <w:lang w:val="en-US" w:eastAsia="en-US"/>
        </w:rPr>
        <w:t>אבו</w:t>
      </w:r>
      <w:r>
        <w:rPr>
          <w:rFonts w:ascii="Calibri" w:hAnsi="Calibri" w:cs="Calibri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Calibri"/>
          <w:u w:val="single"/>
          <w:rtl w:val="true"/>
          <w:lang w:val="en-US" w:eastAsia="en-US"/>
        </w:rPr>
        <w:t>עמאר</w:t>
      </w:r>
      <w:r>
        <w:rPr>
          <w:rFonts w:ascii="Calibri" w:hAnsi="Calibri" w:cs="Calibri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Calibri"/>
          <w:u w:val="single"/>
          <w:rtl w:val="true"/>
          <w:lang w:val="en-US" w:eastAsia="en-US"/>
        </w:rPr>
        <w:t>נ</w:t>
      </w:r>
      <w:r>
        <w:rPr>
          <w:rFonts w:cs="Calibri" w:ascii="Calibri" w:hAnsi="Calibri"/>
          <w:u w:val="single"/>
          <w:rtl w:val="true"/>
          <w:lang w:val="en-US" w:eastAsia="en-US"/>
        </w:rPr>
        <w:t xml:space="preserve">' </w:t>
      </w:r>
      <w:r>
        <w:rPr>
          <w:rFonts w:ascii="Calibri" w:hAnsi="Calibri" w:cs="Calibri"/>
          <w:u w:val="single"/>
          <w:rtl w:val="true"/>
          <w:lang w:val="en-US" w:eastAsia="en-US"/>
        </w:rPr>
        <w:t>מדינת</w:t>
      </w:r>
      <w:r>
        <w:rPr>
          <w:rFonts w:ascii="Calibri" w:hAnsi="Calibri" w:cs="Calibri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Calibri"/>
          <w:u w:val="single"/>
          <w:rtl w:val="true"/>
          <w:lang w:val="en-US" w:eastAsia="en-US"/>
        </w:rPr>
        <w:t>ישראל</w:t>
      </w:r>
      <w:r>
        <w:rPr>
          <w:rFonts w:ascii="Calibri" w:hAnsi="Calibri" w:cs="Calibri"/>
          <w:u w:val="single"/>
          <w:rtl w:val="true"/>
          <w:lang w:val="en-US" w:eastAsia="en-US"/>
        </w:rPr>
        <w:t xml:space="preserve"> </w:t>
      </w:r>
      <w:r>
        <w:rPr>
          <w:rFonts w:cs="Calibri" w:ascii="Calibri" w:hAnsi="Calibri"/>
          <w:rtl w:val="true"/>
          <w:lang w:val="en-US" w:eastAsia="en-US"/>
        </w:rPr>
        <w:t>(</w:t>
      </w:r>
      <w:r>
        <w:rPr>
          <w:rFonts w:cs="Calibri" w:ascii="Calibri" w:hAnsi="Calibri"/>
          <w:lang w:val="en-US" w:eastAsia="en-US"/>
        </w:rPr>
        <w:t>29.11.2018</w:t>
      </w:r>
      <w:r>
        <w:rPr>
          <w:rFonts w:cs="Calibri" w:ascii="Calibri" w:hAnsi="Calibri"/>
          <w:rtl w:val="true"/>
          <w:lang w:val="en-US" w:eastAsia="en-US"/>
        </w:rPr>
        <w:t xml:space="preserve">); </w:t>
      </w:r>
      <w:r>
        <w:rPr>
          <w:rFonts w:ascii="Calibri" w:hAnsi="Calibri" w:cs="Calibri"/>
          <w:rtl w:val="true"/>
          <w:lang w:val="en-US" w:eastAsia="en-US"/>
        </w:rPr>
        <w:t>וכן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lang w:val="en-US" w:eastAsia="en-US"/>
        </w:rPr>
        <w:t>42</w:t>
      </w:r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חודשי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מאסר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אליהם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הצטרפו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תקופות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מאסר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נוספות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הפעלת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מאסרים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תנאי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ב</w:t>
      </w:r>
      <w:hyperlink r:id="rId13"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lang w:val="en-US" w:eastAsia="en-US"/>
          </w:rPr>
          <w:t>27/17</w:t>
        </w:r>
      </w:hyperlink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u w:val="single"/>
          <w:rtl w:val="true"/>
          <w:lang w:val="en-US" w:eastAsia="en-US"/>
        </w:rPr>
        <w:t>מהדי</w:t>
      </w:r>
      <w:r>
        <w:rPr>
          <w:rFonts w:ascii="Calibri" w:hAnsi="Calibri" w:cs="Calibri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Calibri"/>
          <w:u w:val="single"/>
          <w:rtl w:val="true"/>
          <w:lang w:val="en-US" w:eastAsia="en-US"/>
        </w:rPr>
        <w:t>בסל</w:t>
      </w:r>
      <w:r>
        <w:rPr>
          <w:rFonts w:ascii="Calibri" w:hAnsi="Calibri" w:cs="Calibri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Calibri"/>
          <w:u w:val="single"/>
          <w:rtl w:val="true"/>
          <w:lang w:val="en-US" w:eastAsia="en-US"/>
        </w:rPr>
        <w:t>נ</w:t>
      </w:r>
      <w:r>
        <w:rPr>
          <w:rFonts w:cs="Calibri" w:ascii="Calibri" w:hAnsi="Calibri"/>
          <w:u w:val="single"/>
          <w:rtl w:val="true"/>
          <w:lang w:val="en-US" w:eastAsia="en-US"/>
        </w:rPr>
        <w:t xml:space="preserve">' </w:t>
      </w:r>
      <w:r>
        <w:rPr>
          <w:rFonts w:ascii="Calibri" w:hAnsi="Calibri" w:cs="Calibri"/>
          <w:u w:val="single"/>
          <w:rtl w:val="true"/>
          <w:lang w:val="en-US" w:eastAsia="en-US"/>
        </w:rPr>
        <w:t>מדינת</w:t>
      </w:r>
      <w:r>
        <w:rPr>
          <w:rFonts w:ascii="Calibri" w:hAnsi="Calibri" w:cs="Calibri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Calibri"/>
          <w:u w:val="single"/>
          <w:rtl w:val="true"/>
          <w:lang w:val="en-US" w:eastAsia="en-US"/>
        </w:rPr>
        <w:t>ישראל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rtl w:val="true"/>
          <w:lang w:val="en-US" w:eastAsia="en-US"/>
        </w:rPr>
        <w:t>(</w:t>
      </w:r>
      <w:r>
        <w:rPr>
          <w:rFonts w:cs="Calibri" w:ascii="Calibri" w:hAnsi="Calibri"/>
          <w:lang w:val="en-US" w:eastAsia="en-US"/>
        </w:rPr>
        <w:t>12.12.2017</w:t>
      </w:r>
      <w:r>
        <w:rPr>
          <w:rFonts w:cs="Calibri" w:ascii="Calibri" w:hAnsi="Calibri"/>
          <w:rtl w:val="true"/>
          <w:lang w:val="en-US" w:eastAsia="en-US"/>
        </w:rPr>
        <w:t xml:space="preserve">), </w:t>
      </w:r>
      <w:r>
        <w:rPr>
          <w:rFonts w:ascii="Calibri" w:hAnsi="Calibri" w:cs="Calibri"/>
          <w:rtl w:val="true"/>
          <w:lang w:val="en-US" w:eastAsia="en-US"/>
        </w:rPr>
        <w:t>אך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נסיבות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המקרה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חמורות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בהרבה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מאשר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בענייננו</w:t>
      </w:r>
      <w:r>
        <w:rPr>
          <w:rFonts w:cs="Calibri" w:ascii="Calibri" w:hAnsi="Calibri"/>
          <w:rtl w:val="true"/>
          <w:lang w:val="en-US" w:eastAsia="en-US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lang w:val="en-US" w:eastAsia="en-US"/>
        </w:rPr>
      </w:pPr>
      <w:r>
        <w:rPr>
          <w:rFonts w:cs="Calibri" w:ascii="Calibri" w:hAnsi="Calibri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" w:hAnsi="Calibri" w:cs="Calibri"/>
          <w:rtl w:val="true"/>
          <w:lang w:val="en-US" w:eastAsia="en-US"/>
        </w:rPr>
        <w:t>ב</w:t>
      </w:r>
      <w:r>
        <w:rPr>
          <w:rFonts w:cs="Calibri" w:ascii="Calibri" w:hAnsi="Calibri"/>
          <w:rtl w:val="true"/>
          <w:lang w:val="en-US" w:eastAsia="en-US"/>
        </w:rPr>
        <w:t>"</w:t>
      </w:r>
      <w:r>
        <w:rPr>
          <w:rFonts w:ascii="Calibri" w:hAnsi="Calibri" w:cs="Calibri"/>
          <w:rtl w:val="true"/>
          <w:lang w:val="en-US" w:eastAsia="en-US"/>
        </w:rPr>
        <w:t>כ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הפנתה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לפסיקה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מקילה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בהרבה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ובין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היתר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לפסקי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הדין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המפורטים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להלן</w:t>
      </w:r>
      <w:r>
        <w:rPr>
          <w:rFonts w:cs="Calibri" w:ascii="Calibri" w:hAnsi="Calibri"/>
          <w:rtl w:val="true"/>
          <w:lang w:val="en-US" w:eastAsia="en-US"/>
        </w:rPr>
        <w:t>:</w:t>
      </w:r>
    </w:p>
    <w:p>
      <w:pPr>
        <w:pStyle w:val="Normal"/>
        <w:spacing w:lineRule="auto" w:line="360"/>
        <w:ind w:end="0"/>
        <w:jc w:val="both"/>
        <w:rPr/>
      </w:pPr>
      <w:hyperlink r:id="rId14"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  <w:lang w:val="en-US" w:eastAsia="en-US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מחוזי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מרכז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  <w:lang w:val="en-US" w:eastAsia="en-US"/>
          </w:rPr>
          <w:t>-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לוד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  <w:lang w:val="en-US" w:eastAsia="en-US"/>
          </w:rPr>
          <w:t xml:space="preserve">) </w:t>
        </w:r>
        <w:r>
          <w:rPr>
            <w:rStyle w:val="Hyperlink"/>
            <w:rFonts w:cs="Calibri" w:ascii="Calibri" w:hAnsi="Calibri"/>
            <w:color w:val="0000FF"/>
            <w:u w:val="single"/>
            <w:lang w:val="en-US" w:eastAsia="en-US"/>
          </w:rPr>
          <w:t>45095-04-16</w:t>
        </w:r>
      </w:hyperlink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u w:val="single"/>
          <w:rtl w:val="true"/>
          <w:lang w:val="en-US" w:eastAsia="en-US"/>
        </w:rPr>
        <w:t>מדינת</w:t>
      </w:r>
      <w:r>
        <w:rPr>
          <w:rFonts w:ascii="Calibri" w:hAnsi="Calibri" w:cs="Calibri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Calibri"/>
          <w:u w:val="single"/>
          <w:rtl w:val="true"/>
          <w:lang w:val="en-US" w:eastAsia="en-US"/>
        </w:rPr>
        <w:t>ישראל</w:t>
      </w:r>
      <w:r>
        <w:rPr>
          <w:rFonts w:ascii="Calibri" w:hAnsi="Calibri" w:cs="Calibri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Calibri"/>
          <w:u w:val="single"/>
          <w:rtl w:val="true"/>
          <w:lang w:val="en-US" w:eastAsia="en-US"/>
        </w:rPr>
        <w:t>נ</w:t>
      </w:r>
      <w:r>
        <w:rPr>
          <w:rFonts w:cs="Calibri" w:ascii="Calibri" w:hAnsi="Calibri"/>
          <w:u w:val="single"/>
          <w:rtl w:val="true"/>
          <w:lang w:val="en-US" w:eastAsia="en-US"/>
        </w:rPr>
        <w:t xml:space="preserve">' </w:t>
      </w:r>
      <w:r>
        <w:rPr>
          <w:rFonts w:ascii="Calibri" w:hAnsi="Calibri" w:cs="Calibri"/>
          <w:u w:val="single"/>
          <w:rtl w:val="true"/>
          <w:lang w:val="en-US" w:eastAsia="en-US"/>
        </w:rPr>
        <w:t>רימאח</w:t>
      </w:r>
      <w:r>
        <w:rPr>
          <w:rFonts w:ascii="Calibri" w:hAnsi="Calibri" w:cs="Calibri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Calibri"/>
          <w:u w:val="single"/>
          <w:rtl w:val="true"/>
          <w:lang w:val="en-US" w:eastAsia="en-US"/>
        </w:rPr>
        <w:t>עבד</w:t>
      </w:r>
      <w:r>
        <w:rPr>
          <w:rFonts w:ascii="Calibri" w:hAnsi="Calibri" w:cs="Calibri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Calibri"/>
          <w:u w:val="single"/>
          <w:rtl w:val="true"/>
          <w:lang w:val="en-US" w:eastAsia="en-US"/>
        </w:rPr>
        <w:t>אל</w:t>
      </w:r>
      <w:r>
        <w:rPr>
          <w:rFonts w:ascii="Calibri" w:hAnsi="Calibri" w:cs="Calibri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Calibri"/>
          <w:u w:val="single"/>
          <w:rtl w:val="true"/>
          <w:lang w:val="en-US" w:eastAsia="en-US"/>
        </w:rPr>
        <w:t>קאדר</w:t>
      </w:r>
      <w:r>
        <w:rPr>
          <w:rFonts w:ascii="Calibri" w:hAnsi="Calibri" w:cs="Calibri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Calibri"/>
          <w:u w:val="single"/>
          <w:rtl w:val="true"/>
          <w:lang w:val="en-US" w:eastAsia="en-US"/>
        </w:rPr>
        <w:t>ואח</w:t>
      </w:r>
      <w:r>
        <w:rPr>
          <w:rFonts w:cs="Calibri" w:ascii="Calibri" w:hAnsi="Calibri"/>
          <w:u w:val="single"/>
          <w:rtl w:val="true"/>
          <w:lang w:val="en-US" w:eastAsia="en-US"/>
        </w:rPr>
        <w:t>'</w:t>
      </w:r>
      <w:r>
        <w:rPr>
          <w:rFonts w:cs="Calibri" w:ascii="Calibri" w:hAnsi="Calibri"/>
          <w:rtl w:val="true"/>
          <w:lang w:val="en-US" w:eastAsia="en-US"/>
        </w:rPr>
        <w:t xml:space="preserve"> (</w:t>
      </w:r>
      <w:r>
        <w:rPr>
          <w:rFonts w:cs="Calibri" w:ascii="Calibri" w:hAnsi="Calibri"/>
          <w:lang w:val="en-US" w:eastAsia="en-US"/>
        </w:rPr>
        <w:t>28.12.2017</w:t>
      </w:r>
      <w:r>
        <w:rPr>
          <w:rFonts w:cs="Calibri" w:ascii="Calibri" w:hAnsi="Calibri"/>
          <w:rtl w:val="true"/>
          <w:lang w:val="en-US" w:eastAsia="en-US"/>
        </w:rPr>
        <w:t xml:space="preserve">), </w:t>
      </w:r>
      <w:r>
        <w:rPr>
          <w:rFonts w:ascii="Calibri" w:hAnsi="Calibri" w:cs="Calibri"/>
          <w:rtl w:val="true"/>
          <w:lang w:val="en-US" w:eastAsia="en-US"/>
        </w:rPr>
        <w:t>גזר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דין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שניתן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בעניינם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מספר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נאשמים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ולגבי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ריבוי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עבירות</w:t>
      </w:r>
      <w:r>
        <w:rPr>
          <w:rFonts w:cs="Calibri" w:ascii="Calibri" w:hAnsi="Calibri"/>
          <w:rtl w:val="true"/>
          <w:lang w:val="en-US" w:eastAsia="en-US"/>
        </w:rPr>
        <w:t xml:space="preserve">; </w:t>
      </w:r>
      <w:hyperlink r:id="rId15"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  <w:lang w:val="en-US" w:eastAsia="en-US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מחוזי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מרכז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  <w:lang w:val="en-US" w:eastAsia="en-US"/>
          </w:rPr>
          <w:t>-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לוד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  <w:lang w:val="en-US" w:eastAsia="en-US"/>
          </w:rPr>
          <w:t xml:space="preserve">) </w:t>
        </w:r>
        <w:r>
          <w:rPr>
            <w:rStyle w:val="Hyperlink"/>
            <w:rFonts w:cs="Calibri" w:ascii="Calibri" w:hAnsi="Calibri"/>
            <w:color w:val="0000FF"/>
            <w:u w:val="single"/>
            <w:lang w:val="en-US" w:eastAsia="en-US"/>
          </w:rPr>
          <w:t>6136-07-14</w:t>
        </w:r>
      </w:hyperlink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u w:val="single"/>
          <w:rtl w:val="true"/>
          <w:lang w:val="en-US" w:eastAsia="en-US"/>
        </w:rPr>
        <w:t>מדינת</w:t>
      </w:r>
      <w:r>
        <w:rPr>
          <w:rFonts w:ascii="Calibri" w:hAnsi="Calibri" w:cs="Calibri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Calibri"/>
          <w:u w:val="single"/>
          <w:rtl w:val="true"/>
          <w:lang w:val="en-US" w:eastAsia="en-US"/>
        </w:rPr>
        <w:t>ישראל</w:t>
      </w:r>
      <w:r>
        <w:rPr>
          <w:rFonts w:ascii="Calibri" w:hAnsi="Calibri" w:cs="Calibri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Calibri"/>
          <w:u w:val="single"/>
          <w:rtl w:val="true"/>
          <w:lang w:val="en-US" w:eastAsia="en-US"/>
        </w:rPr>
        <w:t>נ</w:t>
      </w:r>
      <w:r>
        <w:rPr>
          <w:rFonts w:cs="Calibri" w:ascii="Calibri" w:hAnsi="Calibri"/>
          <w:u w:val="single"/>
          <w:rtl w:val="true"/>
          <w:lang w:val="en-US" w:eastAsia="en-US"/>
        </w:rPr>
        <w:t xml:space="preserve">' </w:t>
      </w:r>
      <w:r>
        <w:rPr>
          <w:rFonts w:ascii="Calibri" w:hAnsi="Calibri" w:cs="Calibri"/>
          <w:u w:val="single"/>
          <w:rtl w:val="true"/>
          <w:lang w:val="en-US" w:eastAsia="en-US"/>
        </w:rPr>
        <w:t>אובי</w:t>
      </w:r>
      <w:r>
        <w:rPr>
          <w:rFonts w:ascii="Calibri" w:hAnsi="Calibri" w:cs="Calibri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Calibri"/>
          <w:u w:val="single"/>
          <w:rtl w:val="true"/>
          <w:lang w:val="en-US" w:eastAsia="en-US"/>
        </w:rPr>
        <w:t>שריתח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rtl w:val="true"/>
          <w:lang w:val="en-US" w:eastAsia="en-US"/>
        </w:rPr>
        <w:t>(</w:t>
      </w:r>
      <w:r>
        <w:rPr>
          <w:rFonts w:cs="Calibri" w:ascii="Calibri" w:hAnsi="Calibri"/>
          <w:lang w:val="en-US" w:eastAsia="en-US"/>
        </w:rPr>
        <w:t>6.1.2015</w:t>
      </w:r>
      <w:r>
        <w:rPr>
          <w:rFonts w:cs="Calibri" w:ascii="Calibri" w:hAnsi="Calibri"/>
          <w:rtl w:val="true"/>
          <w:lang w:val="en-US" w:eastAsia="en-US"/>
        </w:rPr>
        <w:t xml:space="preserve">) - </w:t>
      </w:r>
      <w:r>
        <w:rPr>
          <w:rFonts w:ascii="Calibri" w:hAnsi="Calibri" w:cs="Calibri"/>
          <w:rtl w:val="true"/>
          <w:lang w:val="en-US" w:eastAsia="en-US"/>
        </w:rPr>
        <w:t>בגין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רכישת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נשק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בצוותא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חדא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לצורך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ירי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בחתונה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ונשיאת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הנשק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נקבע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מתחם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עונש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הולם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lang w:val="en-US" w:eastAsia="en-US"/>
        </w:rPr>
        <w:t>10</w:t>
      </w:r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</w:t>
      </w:r>
      <w:r>
        <w:rPr>
          <w:rFonts w:cs="Calibri" w:ascii="Calibri" w:hAnsi="Calibri"/>
          <w:rtl w:val="true"/>
          <w:lang w:val="en-US" w:eastAsia="en-US"/>
        </w:rPr>
        <w:t>-</w:t>
      </w:r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lang w:val="en-US" w:eastAsia="en-US"/>
        </w:rPr>
        <w:t>36</w:t>
      </w:r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חודשי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מאסר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בפועל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ועל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נגזר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מאסר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למשך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lang w:val="en-US" w:eastAsia="en-US"/>
        </w:rPr>
        <w:t>10</w:t>
      </w:r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חודשים</w:t>
      </w:r>
      <w:r>
        <w:rPr>
          <w:rFonts w:cs="Calibri" w:ascii="Calibri" w:hAnsi="Calibri"/>
          <w:rtl w:val="true"/>
          <w:lang w:val="en-US" w:eastAsia="en-US"/>
        </w:rPr>
        <w:t xml:space="preserve">; </w:t>
      </w:r>
      <w:hyperlink r:id="rId16"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  <w:lang w:val="en-US" w:eastAsia="en-US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מחוזי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באר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שבע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  <w:lang w:val="en-US" w:eastAsia="en-US"/>
          </w:rPr>
          <w:t xml:space="preserve">) </w:t>
        </w:r>
        <w:r>
          <w:rPr>
            <w:rStyle w:val="Hyperlink"/>
            <w:rFonts w:cs="Calibri" w:ascii="Calibri" w:hAnsi="Calibri"/>
            <w:color w:val="0000FF"/>
            <w:u w:val="single"/>
            <w:lang w:val="en-US" w:eastAsia="en-US"/>
          </w:rPr>
          <w:t>7498-11-14</w:t>
        </w:r>
      </w:hyperlink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u w:val="single"/>
          <w:rtl w:val="true"/>
          <w:lang w:val="en-US" w:eastAsia="en-US"/>
        </w:rPr>
        <w:t>מדינת</w:t>
      </w:r>
      <w:r>
        <w:rPr>
          <w:rFonts w:ascii="Calibri" w:hAnsi="Calibri" w:cs="Calibri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Calibri"/>
          <w:u w:val="single"/>
          <w:rtl w:val="true"/>
          <w:lang w:val="en-US" w:eastAsia="en-US"/>
        </w:rPr>
        <w:t>ישראל</w:t>
      </w:r>
      <w:r>
        <w:rPr>
          <w:rFonts w:ascii="Calibri" w:hAnsi="Calibri" w:cs="Calibri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Calibri"/>
          <w:u w:val="single"/>
          <w:rtl w:val="true"/>
          <w:lang w:val="en-US" w:eastAsia="en-US"/>
        </w:rPr>
        <w:t>נ</w:t>
      </w:r>
      <w:r>
        <w:rPr>
          <w:rFonts w:cs="Calibri" w:ascii="Calibri" w:hAnsi="Calibri"/>
          <w:u w:val="single"/>
          <w:rtl w:val="true"/>
          <w:lang w:val="en-US" w:eastAsia="en-US"/>
        </w:rPr>
        <w:t xml:space="preserve">' </w:t>
      </w:r>
      <w:r>
        <w:rPr>
          <w:rFonts w:ascii="Calibri" w:hAnsi="Calibri" w:cs="Calibri"/>
          <w:u w:val="single"/>
          <w:rtl w:val="true"/>
          <w:lang w:val="en-US" w:eastAsia="en-US"/>
        </w:rPr>
        <w:t>עאקף</w:t>
      </w:r>
      <w:r>
        <w:rPr>
          <w:rFonts w:ascii="Calibri" w:hAnsi="Calibri" w:cs="Calibri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Calibri"/>
          <w:u w:val="single"/>
          <w:rtl w:val="true"/>
          <w:lang w:val="en-US" w:eastAsia="en-US"/>
        </w:rPr>
        <w:t>אלצראיעה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rtl w:val="true"/>
          <w:lang w:val="en-US" w:eastAsia="en-US"/>
        </w:rPr>
        <w:t>(</w:t>
      </w:r>
      <w:r>
        <w:rPr>
          <w:rFonts w:cs="Calibri" w:ascii="Calibri" w:hAnsi="Calibri"/>
          <w:lang w:val="en-US" w:eastAsia="en-US"/>
        </w:rPr>
        <w:t>30.3.3017</w:t>
      </w:r>
      <w:r>
        <w:rPr>
          <w:rFonts w:cs="Calibri" w:ascii="Calibri" w:hAnsi="Calibri"/>
          <w:rtl w:val="true"/>
          <w:lang w:val="en-US" w:eastAsia="en-US"/>
        </w:rPr>
        <w:t xml:space="preserve">) –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הורשע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בקשירת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קשר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לביצוע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פשע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בשתי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עבירות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נשיאה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והובלה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נשק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בשתי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עבירות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החזקת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נשק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ובעבירות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נוספות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ונקבע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בעניינו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מתחם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עונש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הולם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שלוש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ובין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שנות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מאסר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בפועל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בשל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שיקולי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שיקום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נגזר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מאסר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למשך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שישה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חודשים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לריצוי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בעבודות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שירות</w:t>
      </w:r>
      <w:r>
        <w:rPr>
          <w:rFonts w:cs="Calibri" w:ascii="Calibri" w:hAnsi="Calibri"/>
          <w:rtl w:val="true"/>
          <w:lang w:val="en-US" w:eastAsia="en-US"/>
        </w:rPr>
        <w:t xml:space="preserve">; </w:t>
      </w:r>
      <w:hyperlink r:id="rId17"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  <w:lang w:val="en-US" w:eastAsia="en-US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מחוזי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חיפה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  <w:lang w:val="en-US" w:eastAsia="en-US"/>
          </w:rPr>
          <w:t xml:space="preserve">) </w:t>
        </w:r>
        <w:r>
          <w:rPr>
            <w:rStyle w:val="Hyperlink"/>
            <w:rFonts w:cs="Calibri" w:ascii="Calibri" w:hAnsi="Calibri"/>
            <w:color w:val="0000FF"/>
            <w:u w:val="single"/>
            <w:lang w:val="en-US" w:eastAsia="en-US"/>
          </w:rPr>
          <w:t>613-04-17</w:t>
        </w:r>
      </w:hyperlink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u w:val="single"/>
          <w:rtl w:val="true"/>
          <w:lang w:val="en-US" w:eastAsia="en-US"/>
        </w:rPr>
        <w:t>מדינת</w:t>
      </w:r>
      <w:r>
        <w:rPr>
          <w:rFonts w:ascii="Calibri" w:hAnsi="Calibri" w:cs="Calibri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Calibri"/>
          <w:u w:val="single"/>
          <w:rtl w:val="true"/>
          <w:lang w:val="en-US" w:eastAsia="en-US"/>
        </w:rPr>
        <w:t>ישראל</w:t>
      </w:r>
      <w:r>
        <w:rPr>
          <w:rFonts w:ascii="Calibri" w:hAnsi="Calibri" w:cs="Calibri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Calibri"/>
          <w:u w:val="single"/>
          <w:rtl w:val="true"/>
          <w:lang w:val="en-US" w:eastAsia="en-US"/>
        </w:rPr>
        <w:t>נ</w:t>
      </w:r>
      <w:r>
        <w:rPr>
          <w:rFonts w:cs="Calibri" w:ascii="Calibri" w:hAnsi="Calibri"/>
          <w:u w:val="single"/>
          <w:rtl w:val="true"/>
          <w:lang w:val="en-US" w:eastAsia="en-US"/>
        </w:rPr>
        <w:t xml:space="preserve">' </w:t>
      </w:r>
      <w:r>
        <w:rPr>
          <w:rFonts w:ascii="Calibri" w:hAnsi="Calibri" w:cs="Calibri"/>
          <w:u w:val="single"/>
          <w:rtl w:val="true"/>
          <w:lang w:val="en-US" w:eastAsia="en-US"/>
        </w:rPr>
        <w:t>מחמוד</w:t>
      </w:r>
      <w:r>
        <w:rPr>
          <w:rFonts w:ascii="Calibri" w:hAnsi="Calibri" w:cs="Calibri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Calibri"/>
          <w:u w:val="single"/>
          <w:rtl w:val="true"/>
          <w:lang w:val="en-US" w:eastAsia="en-US"/>
        </w:rPr>
        <w:t>אגבאריה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rtl w:val="true"/>
          <w:lang w:val="en-US" w:eastAsia="en-US"/>
        </w:rPr>
        <w:t>(</w:t>
      </w:r>
      <w:r>
        <w:rPr>
          <w:rFonts w:cs="Calibri" w:ascii="Calibri" w:hAnsi="Calibri"/>
          <w:lang w:val="en-US" w:eastAsia="en-US"/>
        </w:rPr>
        <w:t>17.1.2018</w:t>
      </w:r>
      <w:r>
        <w:rPr>
          <w:rFonts w:cs="Calibri" w:ascii="Calibri" w:hAnsi="Calibri"/>
          <w:rtl w:val="true"/>
          <w:lang w:val="en-US" w:eastAsia="en-US"/>
        </w:rPr>
        <w:t xml:space="preserve">) –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הורשע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בנשיאה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והובלה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נשק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ותחמושת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נקבע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מתחם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העונש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ההולם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lang w:val="en-US" w:eastAsia="en-US"/>
        </w:rPr>
        <w:t>10</w:t>
      </w:r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</w:t>
      </w:r>
      <w:r>
        <w:rPr>
          <w:rFonts w:cs="Calibri" w:ascii="Calibri" w:hAnsi="Calibri"/>
          <w:rtl w:val="true"/>
          <w:lang w:val="en-US" w:eastAsia="en-US"/>
        </w:rPr>
        <w:t>-</w:t>
      </w:r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lang w:val="en-US" w:eastAsia="en-US"/>
        </w:rPr>
        <w:t>30</w:t>
      </w:r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חודשי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מאסר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בפועל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משיקולי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שיקום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חרג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בית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המשפט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מהמתחם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וגזר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דינו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לשישה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חודשי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מאסר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לריצוי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בעבודות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שירות</w:t>
      </w:r>
      <w:r>
        <w:rPr>
          <w:rFonts w:cs="Calibri" w:ascii="Calibri" w:hAnsi="Calibri"/>
          <w:rtl w:val="true"/>
          <w:lang w:val="en-US" w:eastAsia="en-US"/>
        </w:rPr>
        <w:t xml:space="preserve">; </w:t>
      </w:r>
      <w:hyperlink r:id="rId18"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lang w:val="en-US" w:eastAsia="en-US"/>
          </w:rPr>
          <w:t>66310-07-17</w:t>
        </w:r>
      </w:hyperlink>
      <w:r>
        <w:rPr>
          <w:rFonts w:cs="Calibri" w:ascii="Calibri" w:hAnsi="Calibri"/>
          <w:rtl w:val="true"/>
          <w:lang w:val="en-US" w:eastAsia="en-US"/>
        </w:rPr>
        <w:t xml:space="preserve"> (</w:t>
      </w:r>
      <w:r>
        <w:rPr>
          <w:rFonts w:ascii="Calibri" w:hAnsi="Calibri" w:cs="Calibri"/>
          <w:rtl w:val="true"/>
          <w:lang w:val="en-US" w:eastAsia="en-US"/>
        </w:rPr>
        <w:t>מחוזי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חיפה</w:t>
      </w:r>
      <w:r>
        <w:rPr>
          <w:rFonts w:cs="Calibri" w:ascii="Calibri" w:hAnsi="Calibri"/>
          <w:rtl w:val="true"/>
          <w:lang w:val="en-US" w:eastAsia="en-US"/>
        </w:rPr>
        <w:t xml:space="preserve">) </w:t>
      </w:r>
      <w:r>
        <w:rPr>
          <w:rFonts w:ascii="Calibri" w:hAnsi="Calibri" w:cs="Calibri"/>
          <w:u w:val="single"/>
          <w:rtl w:val="true"/>
          <w:lang w:val="en-US" w:eastAsia="en-US"/>
        </w:rPr>
        <w:t>מדינת</w:t>
      </w:r>
      <w:r>
        <w:rPr>
          <w:rFonts w:ascii="Calibri" w:hAnsi="Calibri" w:cs="Calibri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Calibri"/>
          <w:u w:val="single"/>
          <w:rtl w:val="true"/>
          <w:lang w:val="en-US" w:eastAsia="en-US"/>
        </w:rPr>
        <w:t>ישראל</w:t>
      </w:r>
      <w:r>
        <w:rPr>
          <w:rFonts w:ascii="Calibri" w:hAnsi="Calibri" w:cs="Calibri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Calibri"/>
          <w:u w:val="single"/>
          <w:rtl w:val="true"/>
          <w:lang w:val="en-US" w:eastAsia="en-US"/>
        </w:rPr>
        <w:t>נ</w:t>
      </w:r>
      <w:r>
        <w:rPr>
          <w:rFonts w:cs="Calibri" w:ascii="Calibri" w:hAnsi="Calibri"/>
          <w:u w:val="single"/>
          <w:rtl w:val="true"/>
          <w:lang w:val="en-US" w:eastAsia="en-US"/>
        </w:rPr>
        <w:t xml:space="preserve">' </w:t>
      </w:r>
      <w:r>
        <w:rPr>
          <w:rFonts w:ascii="Calibri" w:hAnsi="Calibri" w:cs="Calibri"/>
          <w:u w:val="single"/>
          <w:rtl w:val="true"/>
          <w:lang w:val="en-US" w:eastAsia="en-US"/>
        </w:rPr>
        <w:t>אחמד</w:t>
      </w:r>
      <w:r>
        <w:rPr>
          <w:rFonts w:ascii="Calibri" w:hAnsi="Calibri" w:cs="Calibri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Calibri"/>
          <w:u w:val="single"/>
          <w:rtl w:val="true"/>
          <w:lang w:val="en-US" w:eastAsia="en-US"/>
        </w:rPr>
        <w:t>בריה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rtl w:val="true"/>
          <w:lang w:val="en-US" w:eastAsia="en-US"/>
        </w:rPr>
        <w:t>(</w:t>
      </w:r>
      <w:r>
        <w:rPr>
          <w:rFonts w:cs="Calibri" w:ascii="Calibri" w:hAnsi="Calibri"/>
          <w:lang w:val="en-US" w:eastAsia="en-US"/>
        </w:rPr>
        <w:t>6.1.2019</w:t>
      </w:r>
      <w:r>
        <w:rPr>
          <w:rFonts w:cs="Calibri" w:ascii="Calibri" w:hAnsi="Calibri"/>
          <w:rtl w:val="true"/>
          <w:lang w:val="en-US" w:eastAsia="en-US"/>
        </w:rPr>
        <w:t xml:space="preserve">) –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הורשע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בעבירה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נשיאת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נשק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נקבע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מתחם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העונש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ההולם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lang w:val="en-US" w:eastAsia="en-US"/>
        </w:rPr>
        <w:t>12</w:t>
      </w:r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</w:t>
      </w:r>
      <w:r>
        <w:rPr>
          <w:rFonts w:cs="Calibri" w:ascii="Calibri" w:hAnsi="Calibri"/>
          <w:rtl w:val="true"/>
          <w:lang w:val="en-US" w:eastAsia="en-US"/>
        </w:rPr>
        <w:t>-</w:t>
      </w:r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lang w:val="en-US" w:eastAsia="en-US"/>
        </w:rPr>
        <w:t>36</w:t>
      </w:r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חודשי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מאסר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בפועל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בית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המשפט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חרג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מהמתחם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משיקולי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שיקום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וגזר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שישה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חודשי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מאסר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לריצוי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בעבודות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שירות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lang w:val="en-US" w:eastAsia="en-US"/>
        </w:rPr>
      </w:pPr>
      <w:r>
        <w:rPr>
          <w:rFonts w:cs="Calibri" w:ascii="Calibri" w:hAnsi="Calibri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Calibri" w:ascii="Calibri" w:hAnsi="Calibri"/>
          <w:lang w:val="en-US" w:eastAsia="en-US"/>
        </w:rPr>
        <w:t>11</w:t>
      </w:r>
      <w:r>
        <w:rPr>
          <w:rFonts w:cs="Calibri" w:ascii="Calibri" w:hAnsi="Calibri"/>
          <w:rtl w:val="true"/>
          <w:lang w:val="en-US" w:eastAsia="en-US"/>
        </w:rPr>
        <w:t xml:space="preserve">.  </w:t>
        <w:tab/>
      </w:r>
      <w:r>
        <w:rPr>
          <w:rFonts w:ascii="Calibri" w:hAnsi="Calibri" w:cs="Calibri"/>
          <w:rtl w:val="true"/>
          <w:lang w:val="en-US" w:eastAsia="en-US"/>
        </w:rPr>
        <w:t>לעניין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הערך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החברתי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שנפגע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מהעבירה</w:t>
      </w:r>
      <w:r>
        <w:rPr>
          <w:rFonts w:ascii="Calibri" w:hAnsi="Calibri" w:cs="Calibri"/>
          <w:rtl w:val="true"/>
          <w:lang w:val="en-US" w:eastAsia="en-US"/>
        </w:rPr>
        <w:t xml:space="preserve"> – </w:t>
      </w:r>
      <w:r>
        <w:rPr>
          <w:rFonts w:ascii="Calibri" w:hAnsi="Calibri" w:cs="Calibri"/>
          <w:rtl w:val="true"/>
          <w:lang w:val="en-US" w:eastAsia="en-US"/>
        </w:rPr>
        <w:t>מדובר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בהגנה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ביטחון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הציבור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מפני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פגיעה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הגעת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כלי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נשק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לידיהם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מעורבים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בעבירות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פליליות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במעשים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רקע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ביטחוני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" w:hAnsi="Calibri" w:cs="Calibri"/>
          <w:rtl w:val="true"/>
          <w:lang w:val="en-US" w:eastAsia="en-US"/>
        </w:rPr>
        <w:t>בשל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הסיכון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הנובע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מריבוי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כלי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נשק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</w:t>
      </w:r>
      <w:r>
        <w:rPr>
          <w:rFonts w:cs="Calibri" w:ascii="Calibri" w:hAnsi="Calibri"/>
          <w:rtl w:val="true"/>
          <w:lang w:val="en-US" w:eastAsia="en-US"/>
        </w:rPr>
        <w:t>"</w:t>
      </w:r>
      <w:r>
        <w:rPr>
          <w:rFonts w:ascii="Calibri" w:hAnsi="Calibri" w:cs="Calibri"/>
          <w:rtl w:val="true"/>
          <w:lang w:val="en-US" w:eastAsia="en-US"/>
        </w:rPr>
        <w:t>מסתובבים</w:t>
      </w:r>
      <w:r>
        <w:rPr>
          <w:rFonts w:cs="Calibri" w:ascii="Calibri" w:hAnsi="Calibri"/>
          <w:rtl w:val="true"/>
          <w:lang w:val="en-US" w:eastAsia="en-US"/>
        </w:rPr>
        <w:t xml:space="preserve">" </w:t>
      </w:r>
      <w:r>
        <w:rPr>
          <w:rFonts w:ascii="Calibri" w:hAnsi="Calibri" w:cs="Calibri"/>
          <w:rtl w:val="true"/>
          <w:lang w:val="en-US" w:eastAsia="en-US"/>
        </w:rPr>
        <w:t>בציבור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ללא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פיקוח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נקבע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להחמיר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בענישה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בעבירות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הקשורות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בנשק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lang w:val="en-US" w:eastAsia="en-US"/>
        </w:rPr>
      </w:pPr>
      <w:r>
        <w:rPr>
          <w:rFonts w:cs="Calibri" w:ascii="Calibri" w:hAnsi="Calibri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" w:hAnsi="Calibri" w:cs="Calibri"/>
          <w:rtl w:val="true"/>
          <w:lang w:val="en-US" w:eastAsia="en-US"/>
        </w:rPr>
        <w:t>וראו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דברי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בית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המשפט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</w:t>
      </w:r>
      <w:hyperlink r:id="rId19"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lang w:val="en-US" w:eastAsia="en-US"/>
          </w:rPr>
          <w:t>4345/18</w:t>
        </w:r>
      </w:hyperlink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</w:t>
      </w:r>
      <w:r>
        <w:rPr>
          <w:rFonts w:cs="Calibri" w:ascii="Calibri" w:hAnsi="Calibri"/>
          <w:rtl w:val="true"/>
          <w:lang w:val="en-US" w:eastAsia="en-US"/>
        </w:rPr>
        <w:t>"</w:t>
      </w:r>
      <w:r>
        <w:rPr>
          <w:rFonts w:ascii="Calibri" w:hAnsi="Calibri" w:cs="Calibri"/>
          <w:rtl w:val="true"/>
          <w:lang w:val="en-US" w:eastAsia="en-US"/>
        </w:rPr>
        <w:t>ל</w:t>
      </w:r>
      <w:r>
        <w:rPr>
          <w:rFonts w:cs="Calibri" w:ascii="Calibri" w:hAnsi="Calibri"/>
          <w:rtl w:val="true"/>
          <w:lang w:val="en-US" w:eastAsia="en-US"/>
        </w:rPr>
        <w:t>: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lang w:val="en-US" w:eastAsia="en-US"/>
        </w:rPr>
      </w:pPr>
      <w:r>
        <w:rPr>
          <w:rFonts w:cs="Calibri" w:ascii="Calibri" w:hAnsi="Calibri"/>
          <w:rtl w:val="true"/>
          <w:lang w:val="en-US" w:eastAsia="en-US"/>
        </w:rPr>
      </w:r>
    </w:p>
    <w:p>
      <w:pPr>
        <w:pStyle w:val="Normal"/>
        <w:spacing w:lineRule="auto" w:line="360"/>
        <w:ind w:start="340" w:end="340"/>
        <w:jc w:val="both"/>
        <w:rPr/>
      </w:pPr>
      <w:r>
        <w:rPr>
          <w:rFonts w:cs="Calibri" w:ascii="Calibri" w:hAnsi="Calibri"/>
          <w:b/>
          <w:bCs/>
          <w:rtl w:val="true"/>
          <w:lang w:val="en-US" w:eastAsia="en-US"/>
        </w:rPr>
        <w:t>"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עבירת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נשיאת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הנשק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בה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הורשע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המערער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היא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עבירה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חמורה</w:t>
      </w:r>
      <w:r>
        <w:rPr>
          <w:rFonts w:cs="Calibri" w:ascii="Calibri" w:hAnsi="Calibri"/>
          <w:b/>
          <w:bCs/>
          <w:rtl w:val="true"/>
          <w:lang w:val="en-US" w:eastAsia="en-US"/>
        </w:rPr>
        <w:t xml:space="preserve">,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ורמת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הענישה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שראוי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לקבוע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בגינה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צריכה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להיות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מחמירה</w:t>
      </w:r>
      <w:r>
        <w:rPr>
          <w:rFonts w:cs="Calibri" w:ascii="Calibri" w:hAnsi="Calibri"/>
          <w:b/>
          <w:bCs/>
          <w:rtl w:val="true"/>
          <w:lang w:val="en-US" w:eastAsia="en-US"/>
        </w:rPr>
        <w:t xml:space="preserve">.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עמד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על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כך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בית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משפט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זה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בציינו</w:t>
      </w:r>
      <w:r>
        <w:rPr>
          <w:rFonts w:cs="Calibri" w:ascii="Calibri" w:hAnsi="Calibri"/>
          <w:b/>
          <w:bCs/>
          <w:rtl w:val="true"/>
          <w:lang w:val="en-US" w:eastAsia="en-US"/>
        </w:rPr>
        <w:t xml:space="preserve">: </w:t>
      </w:r>
    </w:p>
    <w:p>
      <w:pPr>
        <w:pStyle w:val="Normal"/>
        <w:spacing w:lineRule="auto" w:line="360"/>
        <w:ind w:start="340" w:end="340"/>
        <w:jc w:val="both"/>
        <w:rPr>
          <w:rFonts w:ascii="Calibri" w:hAnsi="Calibri" w:cs="Calibri"/>
          <w:b/>
          <w:bCs/>
          <w:lang w:val="en-US" w:eastAsia="en-US"/>
        </w:rPr>
      </w:pPr>
      <w:r>
        <w:rPr>
          <w:rFonts w:cs="Calibri" w:ascii="Calibri" w:hAnsi="Calibri"/>
          <w:b/>
          <w:bCs/>
          <w:rtl w:val="true"/>
          <w:lang w:val="en-US" w:eastAsia="en-US"/>
        </w:rPr>
      </w:r>
    </w:p>
    <w:p>
      <w:pPr>
        <w:pStyle w:val="Normal"/>
        <w:ind w:start="680" w:end="680"/>
        <w:jc w:val="both"/>
        <w:rPr/>
      </w:pPr>
      <w:r>
        <w:rPr>
          <w:rFonts w:ascii="Calibri" w:hAnsi="Calibri" w:cs="Calibri"/>
          <w:b/>
          <w:b/>
          <w:bCs/>
          <w:rtl w:val="true"/>
          <w:lang w:val="en-US" w:eastAsia="en-US"/>
        </w:rPr>
        <w:t>נוכח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היקפן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המתרחב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של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עבירות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המבוצעות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בנשק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בכלל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וסחר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בנשק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בפרט</w:t>
      </w:r>
      <w:r>
        <w:rPr>
          <w:rFonts w:cs="Calibri" w:ascii="Calibri" w:hAnsi="Calibri"/>
          <w:b/>
          <w:bCs/>
          <w:rtl w:val="true"/>
          <w:lang w:val="en-US" w:eastAsia="en-US"/>
        </w:rPr>
        <w:t xml:space="preserve">,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וזמינותו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המדאיגה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של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נשק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בלתי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חוקי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במחוזותינו</w:t>
      </w:r>
      <w:r>
        <w:rPr>
          <w:rFonts w:cs="Calibri" w:ascii="Calibri" w:hAnsi="Calibri"/>
          <w:b/>
          <w:bCs/>
          <w:rtl w:val="true"/>
          <w:lang w:val="en-US" w:eastAsia="en-US"/>
        </w:rPr>
        <w:t xml:space="preserve">,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התעורר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הצורך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להחמיר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בעונשי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המאסר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המוטלים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בעבירות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אלה</w:t>
      </w:r>
      <w:r>
        <w:rPr>
          <w:rFonts w:cs="Calibri" w:ascii="Calibri" w:hAnsi="Calibri"/>
          <w:b/>
          <w:bCs/>
          <w:rtl w:val="true"/>
          <w:lang w:val="en-US" w:eastAsia="en-US"/>
        </w:rPr>
        <w:t xml:space="preserve">.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אכן</w:t>
      </w:r>
      <w:r>
        <w:rPr>
          <w:rFonts w:cs="Calibri" w:ascii="Calibri" w:hAnsi="Calibri"/>
          <w:b/>
          <w:bCs/>
          <w:rtl w:val="true"/>
          <w:lang w:val="en-US" w:eastAsia="en-US"/>
        </w:rPr>
        <w:t>, "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התגלגלותם</w:t>
      </w:r>
      <w:r>
        <w:rPr>
          <w:rFonts w:cs="Calibri" w:ascii="Calibri" w:hAnsi="Calibri"/>
          <w:b/>
          <w:bCs/>
          <w:rtl w:val="true"/>
          <w:lang w:val="en-US" w:eastAsia="en-US"/>
        </w:rPr>
        <w:t xml:space="preserve">"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של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כלי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נשק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מיד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ליד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ללא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פיקוח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עלול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להוביל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להגעתם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בדרך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לא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דרך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לגורמים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פליליים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ועוינים</w:t>
      </w:r>
      <w:r>
        <w:rPr>
          <w:rFonts w:cs="Calibri" w:ascii="Calibri" w:hAnsi="Calibri"/>
          <w:b/>
          <w:bCs/>
          <w:rtl w:val="true"/>
          <w:lang w:val="en-US" w:eastAsia="en-US"/>
        </w:rPr>
        <w:t xml:space="preserve">.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אין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לדעת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מה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יעלה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בגורלם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של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כלי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נשק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אלה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ולאילו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תוצאות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הרסניות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יובילו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–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בסכסוך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ברחוב</w:t>
      </w:r>
      <w:r>
        <w:rPr>
          <w:rFonts w:cs="Calibri" w:ascii="Calibri" w:hAnsi="Calibri"/>
          <w:b/>
          <w:bCs/>
          <w:rtl w:val="true"/>
          <w:lang w:val="en-US" w:eastAsia="en-US"/>
        </w:rPr>
        <w:t xml:space="preserve">,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בקטטה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בין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ניצים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ואף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בתוך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המשפחה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פנימה</w:t>
      </w:r>
      <w:r>
        <w:rPr>
          <w:rFonts w:cs="Calibri" w:ascii="Calibri" w:hAnsi="Calibri"/>
          <w:b/>
          <w:bCs/>
          <w:rtl w:val="true"/>
          <w:lang w:val="en-US" w:eastAsia="en-US"/>
        </w:rPr>
        <w:t xml:space="preserve">.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הסכנה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הנשקפת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לציבור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כתוצאה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מעבירות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אלה</w:t>
      </w:r>
      <w:r>
        <w:rPr>
          <w:rFonts w:cs="Calibri" w:ascii="Calibri" w:hAnsi="Calibri"/>
          <w:b/>
          <w:bCs/>
          <w:rtl w:val="true"/>
          <w:lang w:val="en-US" w:eastAsia="en-US"/>
        </w:rPr>
        <w:t xml:space="preserve">,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לצד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המימדים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שאליהם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הגיעו</w:t>
      </w:r>
      <w:r>
        <w:rPr>
          <w:rFonts w:cs="Calibri" w:ascii="Calibri" w:hAnsi="Calibri"/>
          <w:b/>
          <w:bCs/>
          <w:rtl w:val="true"/>
          <w:lang w:val="en-US" w:eastAsia="en-US"/>
        </w:rPr>
        <w:t xml:space="preserve">,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מחייבים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לתת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ביטוי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הולם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וכבד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משקל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להגנה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על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הערך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החברתי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שנפגע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כתוצאה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מפעילות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עבריינית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זאת</w:t>
      </w:r>
      <w:r>
        <w:rPr>
          <w:rFonts w:cs="Calibri" w:ascii="Calibri" w:hAnsi="Calibri"/>
          <w:b/>
          <w:bCs/>
          <w:rtl w:val="true"/>
          <w:lang w:val="en-US" w:eastAsia="en-US"/>
        </w:rPr>
        <w:t xml:space="preserve">,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הגנה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על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שלום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הציבור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מפני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פגיעות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בגוף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או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בנפש</w:t>
      </w:r>
      <w:r>
        <w:rPr>
          <w:rFonts w:cs="Calibri" w:ascii="Calibri" w:hAnsi="Calibri"/>
          <w:b/>
          <w:bCs/>
          <w:rtl w:val="true"/>
          <w:lang w:val="en-US" w:eastAsia="en-US"/>
        </w:rPr>
        <w:t xml:space="preserve">,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ולהחמיר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את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עונשי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המאסר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המוטלים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בגין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פעילות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עבריינית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זאת</w:t>
      </w:r>
      <w:r>
        <w:rPr>
          <w:rFonts w:cs="Calibri" w:ascii="Calibri" w:hAnsi="Calibri"/>
          <w:b/>
          <w:bCs/>
          <w:rtl w:val="true"/>
          <w:lang w:val="en-US" w:eastAsia="en-US"/>
        </w:rPr>
        <w:t xml:space="preserve">,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בהדרגה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cs="Calibri" w:ascii="Calibri" w:hAnsi="Calibri"/>
          <w:b/>
          <w:bCs/>
          <w:rtl w:val="true"/>
          <w:lang w:val="en-US" w:eastAsia="en-US"/>
        </w:rPr>
        <w:t>(</w:t>
      </w:r>
      <w:hyperlink r:id="rId20"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  <w:lang w:val="en-US" w:eastAsia="en-US"/>
          </w:rPr>
          <w:t>ע</w:t>
        </w:r>
        <w:r>
          <w:rPr>
            <w:rStyle w:val="Hyperlink"/>
            <w:rFonts w:cs="Calibri" w:ascii="Calibri" w:hAnsi="Calibri"/>
            <w:b/>
            <w:bCs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  <w:lang w:val="en-US" w:eastAsia="en-US"/>
          </w:rPr>
          <w:t>פ</w:t>
        </w:r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cs="Calibri" w:ascii="Calibri" w:hAnsi="Calibri"/>
            <w:b/>
            <w:bCs/>
            <w:color w:val="0000FF"/>
            <w:u w:val="single"/>
            <w:lang w:val="en-US" w:eastAsia="en-US"/>
          </w:rPr>
          <w:t>1323/13</w:t>
        </w:r>
      </w:hyperlink>
      <w:r>
        <w:rPr>
          <w:rFonts w:cs="Calibri" w:ascii="Calibri" w:hAnsi="Calibri"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חסן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נ</w:t>
      </w:r>
      <w:r>
        <w:rPr>
          <w:rFonts w:cs="Calibri" w:ascii="Calibri" w:hAnsi="Calibri"/>
          <w:b/>
          <w:bCs/>
          <w:rtl w:val="true"/>
          <w:lang w:val="en-US" w:eastAsia="en-US"/>
        </w:rPr>
        <w:t xml:space="preserve">'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מדינת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ישראל</w:t>
      </w:r>
      <w:r>
        <w:rPr>
          <w:rFonts w:cs="Calibri" w:ascii="Calibri" w:hAnsi="Calibri"/>
          <w:b/>
          <w:bCs/>
          <w:rtl w:val="true"/>
          <w:lang w:val="en-US" w:eastAsia="en-US"/>
        </w:rPr>
        <w:t>, [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פורסם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בנבו</w:t>
      </w:r>
      <w:r>
        <w:rPr>
          <w:rFonts w:cs="Calibri" w:ascii="Calibri" w:hAnsi="Calibri"/>
          <w:b/>
          <w:bCs/>
          <w:rtl w:val="true"/>
          <w:lang w:val="en-US" w:eastAsia="en-US"/>
        </w:rPr>
        <w:t xml:space="preserve">]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פסקה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cs="Calibri" w:ascii="Calibri" w:hAnsi="Calibri"/>
          <w:b/>
          <w:bCs/>
          <w:lang w:val="en-US" w:eastAsia="en-US"/>
        </w:rPr>
        <w:t>12</w:t>
      </w:r>
      <w:r>
        <w:rPr>
          <w:rFonts w:cs="Calibri" w:ascii="Calibri" w:hAnsi="Calibri"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לפסק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דינה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של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השופטת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עדנה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ארבל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cs="Calibri" w:ascii="Calibri" w:hAnsi="Calibri"/>
          <w:b/>
          <w:bCs/>
          <w:rtl w:val="true"/>
          <w:lang w:val="en-US" w:eastAsia="en-US"/>
        </w:rPr>
        <w:t>(</w:t>
      </w:r>
      <w:r>
        <w:rPr>
          <w:rFonts w:cs="Calibri" w:ascii="Calibri" w:hAnsi="Calibri"/>
          <w:b/>
          <w:bCs/>
          <w:lang w:val="en-US" w:eastAsia="en-US"/>
        </w:rPr>
        <w:t>5.6.2013</w:t>
      </w:r>
      <w:r>
        <w:rPr>
          <w:rFonts w:cs="Calibri" w:ascii="Calibri" w:hAnsi="Calibri"/>
          <w:b/>
          <w:bCs/>
          <w:rtl w:val="true"/>
          <w:lang w:val="en-US" w:eastAsia="en-US"/>
        </w:rPr>
        <w:t>))".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b/>
          <w:bCs/>
          <w:lang w:val="en-US" w:eastAsia="en-US"/>
        </w:rPr>
      </w:pPr>
      <w:r>
        <w:rPr>
          <w:rFonts w:cs="Calibri" w:ascii="Calibri" w:hAnsi="Calibri"/>
          <w:b/>
          <w:bCs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Calibri" w:ascii="Calibri" w:hAnsi="Calibri"/>
          <w:lang w:val="en-US" w:eastAsia="en-US"/>
        </w:rPr>
        <w:t>12</w:t>
      </w:r>
      <w:r>
        <w:rPr>
          <w:rFonts w:cs="Calibri" w:ascii="Calibri" w:hAnsi="Calibri"/>
          <w:rtl w:val="true"/>
          <w:lang w:val="en-US" w:eastAsia="en-US"/>
        </w:rPr>
        <w:t xml:space="preserve">.  </w:t>
        <w:tab/>
      </w:r>
      <w:r>
        <w:rPr>
          <w:rFonts w:ascii="Calibri" w:hAnsi="Calibri" w:cs="Calibri"/>
          <w:rtl w:val="true"/>
          <w:lang w:val="en-US" w:eastAsia="en-US"/>
        </w:rPr>
        <w:t>אשר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לנסיבות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הקשורות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בעבירה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rtl w:val="true"/>
          <w:lang w:val="en-US" w:eastAsia="en-US"/>
        </w:rPr>
        <w:t xml:space="preserve">-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lang w:val="en-US" w:eastAsia="en-US"/>
        </w:rPr>
      </w:pPr>
      <w:r>
        <w:rPr>
          <w:rFonts w:ascii="Calibri" w:hAnsi="Calibri" w:cs="Calibri"/>
          <w:rtl w:val="true"/>
          <w:lang w:val="en-US" w:eastAsia="en-US"/>
        </w:rPr>
        <w:t>לזכותו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יצוין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הגורם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הדומיננטי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בכתב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האישום</w:t>
      </w:r>
      <w:r>
        <w:rPr>
          <w:rFonts w:ascii="Calibri" w:hAnsi="Calibri" w:cs="Calibri"/>
          <w:rtl w:val="true"/>
          <w:lang w:val="en-US" w:eastAsia="en-US"/>
        </w:rPr>
        <w:t xml:space="preserve"> המתוקן שהוגש בעניינו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הוא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lang w:val="en-US" w:eastAsia="en-US"/>
        </w:rPr>
        <w:t>2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אשר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גנב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הנשק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מתא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המטען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רכב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חונה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החביאו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לתקופה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מספר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שבועות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ולאחר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מכן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הוביל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הנשק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יחד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לביתו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החזיק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בנשק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עבור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lang w:val="en-US" w:eastAsia="en-US"/>
        </w:rPr>
        <w:t>2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במשך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יומיים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בלבד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אמנם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החזקת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הנשק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נפסקה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תפיסתו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ידי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המשטרה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אך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מבחינת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הסיכון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שיש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בהחזקת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הנשק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בביתו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היה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זה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סיכון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לזמן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קצר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ביותר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נסיבה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לחומרה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הקשורה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בעבירה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היא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החזקת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הנשק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במחנה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הפליטים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שועפאט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כאשר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בכך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כדי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להגביר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הסיכון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להגעת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הנשק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לידי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גורמים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עוינים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ולפגיעה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באחרים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באמצעות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הנשק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lang w:val="en-US" w:eastAsia="en-US"/>
        </w:rPr>
      </w:pPr>
      <w:r>
        <w:rPr>
          <w:rFonts w:cs="Calibri" w:ascii="Calibri" w:hAnsi="Calibri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" w:hAnsi="Calibri" w:cs="Calibri"/>
          <w:rtl w:val="true"/>
          <w:lang w:val="en-US" w:eastAsia="en-US"/>
        </w:rPr>
        <w:t>במקרה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זה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נגרם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נזק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כתוצאה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ממעשיו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מאחר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שהנשק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נתפס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ידי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המשטרה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מיד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לאחר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החביאו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בביתו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lang w:val="en-US" w:eastAsia="en-US"/>
        </w:rPr>
      </w:pPr>
      <w:r>
        <w:rPr>
          <w:rFonts w:cs="Calibri" w:ascii="Calibri" w:hAnsi="Calibri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Calibri" w:ascii="Calibri" w:hAnsi="Calibri"/>
          <w:lang w:val="en-US" w:eastAsia="en-US"/>
        </w:rPr>
        <w:t>13</w:t>
      </w:r>
      <w:r>
        <w:rPr>
          <w:rFonts w:cs="Calibri" w:ascii="Calibri" w:hAnsi="Calibri"/>
          <w:rtl w:val="true"/>
          <w:lang w:val="en-US" w:eastAsia="en-US"/>
        </w:rPr>
        <w:t xml:space="preserve">.  </w:t>
        <w:tab/>
      </w:r>
      <w:r>
        <w:rPr>
          <w:rFonts w:ascii="Calibri" w:hAnsi="Calibri" w:cs="Calibri"/>
          <w:rtl w:val="true"/>
          <w:lang w:val="en-US" w:eastAsia="en-US"/>
        </w:rPr>
        <w:t>בהתחשב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במכלול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השיקולים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כמפורט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לעיל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אני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קובעת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מתחם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הענישה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במקרה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זה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lang w:val="en-US" w:eastAsia="en-US"/>
        </w:rPr>
        <w:t>12</w:t>
      </w:r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</w:t>
      </w:r>
      <w:r>
        <w:rPr>
          <w:rFonts w:cs="Calibri" w:ascii="Calibri" w:hAnsi="Calibri"/>
          <w:rtl w:val="true"/>
          <w:lang w:val="en-US" w:eastAsia="en-US"/>
        </w:rPr>
        <w:t>-</w:t>
      </w:r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lang w:val="en-US" w:eastAsia="en-US"/>
        </w:rPr>
        <w:t>30</w:t>
      </w:r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חודשי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מאסר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בפועל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lang w:val="en-US" w:eastAsia="en-US"/>
        </w:rPr>
      </w:pPr>
      <w:r>
        <w:rPr>
          <w:rFonts w:cs="Calibri" w:ascii="Calibri" w:hAnsi="Calibri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" w:hAnsi="Calibri" w:cs="Calibri"/>
          <w:b/>
          <w:b/>
          <w:bCs/>
          <w:u w:val="single"/>
          <w:rtl w:val="true"/>
          <w:lang w:val="en-US" w:eastAsia="en-US"/>
        </w:rPr>
        <w:t>העונש</w:t>
      </w:r>
      <w:r>
        <w:rPr>
          <w:rFonts w:ascii="Calibri" w:hAnsi="Calibri" w:cs="Calibri"/>
          <w:b/>
          <w:b/>
          <w:bCs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  <w:lang w:val="en-US" w:eastAsia="en-US"/>
        </w:rPr>
        <w:t>בתוך</w:t>
      </w:r>
      <w:r>
        <w:rPr>
          <w:rFonts w:ascii="Calibri" w:hAnsi="Calibri" w:cs="Calibri"/>
          <w:b/>
          <w:b/>
          <w:bCs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  <w:lang w:val="en-US" w:eastAsia="en-US"/>
        </w:rPr>
        <w:t>המתחם</w:t>
      </w:r>
      <w:r>
        <w:rPr>
          <w:rFonts w:cs="Calibri" w:ascii="Calibri" w:hAnsi="Calibri"/>
          <w:b/>
          <w:bCs/>
          <w:u w:val="single"/>
          <w:rtl w:val="true"/>
          <w:lang w:val="en-US" w:eastAsia="en-US"/>
        </w:rPr>
        <w:t>: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b/>
          <w:bCs/>
          <w:u w:val="single"/>
          <w:lang w:val="en-US" w:eastAsia="en-US"/>
        </w:rPr>
      </w:pPr>
      <w:r>
        <w:rPr>
          <w:rFonts w:cs="Calibri" w:ascii="Calibri" w:hAnsi="Calibri"/>
          <w:b/>
          <w:bCs/>
          <w:u w:val="single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Calibri" w:ascii="Calibri" w:hAnsi="Calibri"/>
          <w:lang w:val="en-US" w:eastAsia="en-US"/>
        </w:rPr>
        <w:t>14</w:t>
      </w:r>
      <w:r>
        <w:rPr>
          <w:rFonts w:cs="Calibri" w:ascii="Calibri" w:hAnsi="Calibri"/>
          <w:rtl w:val="true"/>
          <w:lang w:val="en-US" w:eastAsia="en-US"/>
        </w:rPr>
        <w:t xml:space="preserve">.  </w:t>
        <w:tab/>
      </w:r>
      <w:r>
        <w:rPr>
          <w:rFonts w:ascii="Calibri" w:hAnsi="Calibri" w:cs="Calibri"/>
          <w:rtl w:val="true"/>
          <w:lang w:val="en-US" w:eastAsia="en-US"/>
        </w:rPr>
        <w:t>לזכותו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לזקוף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קבלת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אחריות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ידיו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לביצוע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העבירה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והבעת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חרטה</w:t>
      </w:r>
      <w:r>
        <w:rPr>
          <w:rFonts w:cs="Calibri" w:ascii="Calibri" w:hAnsi="Calibri"/>
          <w:rtl w:val="true"/>
          <w:lang w:val="en-US" w:eastAsia="en-US"/>
        </w:rPr>
        <w:t xml:space="preserve">; </w:t>
      </w:r>
      <w:r>
        <w:rPr>
          <w:rFonts w:ascii="Calibri" w:hAnsi="Calibri" w:cs="Calibri"/>
          <w:rtl w:val="true"/>
          <w:lang w:val="en-US" w:eastAsia="en-US"/>
        </w:rPr>
        <w:t>הודאתו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המידית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במיוחס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לו</w:t>
      </w:r>
      <w:r>
        <w:rPr>
          <w:rFonts w:cs="Calibri" w:ascii="Calibri" w:hAnsi="Calibri"/>
          <w:rtl w:val="true"/>
          <w:lang w:val="en-US" w:eastAsia="en-US"/>
        </w:rPr>
        <w:t xml:space="preserve">; </w:t>
      </w:r>
      <w:r>
        <w:rPr>
          <w:rFonts w:ascii="Calibri" w:hAnsi="Calibri" w:cs="Calibri"/>
          <w:rtl w:val="true"/>
          <w:lang w:val="en-US" w:eastAsia="en-US"/>
        </w:rPr>
        <w:t>שיתוף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הפעולה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המלא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בחקירה</w:t>
      </w:r>
      <w:r>
        <w:rPr>
          <w:rFonts w:cs="Calibri" w:ascii="Calibri" w:hAnsi="Calibri"/>
          <w:rtl w:val="true"/>
          <w:lang w:val="en-US" w:eastAsia="en-US"/>
        </w:rPr>
        <w:t xml:space="preserve">; </w:t>
      </w:r>
      <w:r>
        <w:rPr>
          <w:rFonts w:ascii="Calibri" w:hAnsi="Calibri" w:cs="Calibri"/>
          <w:rtl w:val="true"/>
          <w:lang w:val="en-US" w:eastAsia="en-US"/>
        </w:rPr>
        <w:t>וההודאה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בבית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המשפט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כבר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בפתח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ההליכים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המשפטיים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" w:hAnsi="Calibri" w:cs="Calibri"/>
          <w:rtl w:val="true"/>
          <w:lang w:val="en-US" w:eastAsia="en-US"/>
        </w:rPr>
        <w:t>לנאשם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אמנם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עבר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פלילי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אך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לחובתו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עבירות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הקשורות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בנשק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ואין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הרשעות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מהשנים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האחרונות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לדברי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בעבר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השתמש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בסמים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אך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הוא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נגמל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מכך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בטרם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נכנס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למעצר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עבד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במסגרות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ובשיפוצים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יחד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דודו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" w:hAnsi="Calibri" w:cs="Calibri"/>
          <w:rtl w:val="true"/>
          <w:lang w:val="en-US" w:eastAsia="en-US"/>
        </w:rPr>
        <w:t>עם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זאת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מאחר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שאין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זו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הסתבכות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ראשונה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החוק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היה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להיות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זהיר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יותר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לא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לשתף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פעולה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lang w:val="en-US" w:eastAsia="en-US"/>
        </w:rPr>
        <w:t>2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ולא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לסייע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lang w:val="en-US" w:eastAsia="en-US"/>
        </w:rPr>
        <w:t>2</w:t>
      </w:r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בעיסוק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בנשק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הן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בהובלתו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והן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בהחזקתו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בביתו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תוך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סיכון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הציבור</w:t>
      </w:r>
      <w:r>
        <w:rPr>
          <w:rFonts w:cs="Calibri" w:ascii="Calibri" w:hAnsi="Calibri"/>
          <w:rtl w:val="true"/>
          <w:lang w:val="en-US" w:eastAsia="en-US"/>
        </w:rPr>
        <w:t xml:space="preserve">. 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" w:hAnsi="Calibri" w:cs="Calibri"/>
          <w:rtl w:val="true"/>
          <w:lang w:val="en-US" w:eastAsia="en-US"/>
        </w:rPr>
        <w:t>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אף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עברו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הפלילי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נוכח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הודאתו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בהזדמנות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הראשונה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ניסיונו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לשכנע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lang w:val="en-US" w:eastAsia="en-US"/>
        </w:rPr>
        <w:t>2</w:t>
      </w:r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להודות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בעבירה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ושיתוף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הפעולה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במשטרה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והן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בבית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המשפט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ייגזר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דינו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בתחתית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מתחם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הענישה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lang w:val="en-US" w:eastAsia="en-US"/>
        </w:rPr>
      </w:pPr>
      <w:r>
        <w:rPr>
          <w:rFonts w:cs="Calibri" w:ascii="Calibri" w:hAnsi="Calibri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Calibri" w:ascii="Calibri" w:hAnsi="Calibri"/>
          <w:lang w:val="en-US" w:eastAsia="en-US"/>
        </w:rPr>
        <w:t>15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נוכח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האמור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לעיל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אני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דנה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כמפורט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להלן</w:t>
      </w:r>
      <w:r>
        <w:rPr>
          <w:rFonts w:cs="Calibri" w:ascii="Calibri" w:hAnsi="Calibri"/>
          <w:rtl w:val="true"/>
          <w:lang w:val="en-US" w:eastAsia="en-US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" w:hAnsi="Calibri" w:cs="Calibri"/>
          <w:rtl w:val="true"/>
          <w:lang w:val="en-US" w:eastAsia="en-US"/>
        </w:rPr>
        <w:t>א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מאסר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בפועל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למשך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lang w:val="en-US" w:eastAsia="en-US"/>
        </w:rPr>
        <w:t>12</w:t>
      </w:r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חודשים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החל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מיום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מעצרו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cs="Calibri" w:ascii="Calibri" w:hAnsi="Calibri"/>
          <w:lang w:val="en-US" w:eastAsia="en-US"/>
        </w:rPr>
        <w:t>23.6.2019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" w:hAnsi="Calibri" w:cs="Calibri"/>
          <w:rtl w:val="true"/>
          <w:lang w:val="en-US" w:eastAsia="en-US"/>
        </w:rPr>
        <w:t>ב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מאסר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תנאי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lang w:val="en-US" w:eastAsia="en-US"/>
        </w:rPr>
        <w:t>12</w:t>
      </w:r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חודשים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אותו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ירצה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אלא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יעבור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תוך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שלוש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שנים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מיום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שחרורו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מהמאסר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כל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עבירת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נשק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לפי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hyperlink r:id="rId21"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lang w:val="en-US" w:eastAsia="en-US"/>
          </w:rPr>
          <w:t>144</w:t>
        </w:r>
      </w:hyperlink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</w:t>
      </w:r>
      <w:hyperlink r:id="rId22"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העונשין</w:t>
        </w:r>
      </w:hyperlink>
      <w:r>
        <w:rPr>
          <w:rFonts w:cs="Calibri" w:ascii="Calibri" w:hAnsi="Calibri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lang w:val="en-US" w:eastAsia="en-US"/>
        </w:rPr>
      </w:pPr>
      <w:r>
        <w:rPr>
          <w:rFonts w:cs="Calibri" w:ascii="Calibri" w:hAnsi="Calibri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" w:hAnsi="Calibri" w:cs="Calibri"/>
          <w:rtl w:val="true"/>
          <w:lang w:val="en-US" w:eastAsia="en-US"/>
        </w:rPr>
        <w:t>זכות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ערעור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לבית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המשפט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העליון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בתוך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lang w:val="en-US" w:eastAsia="en-US"/>
        </w:rPr>
        <w:t>45</w:t>
      </w:r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יום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מהיום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Style w:val="FrankRuehl14"/>
        </w:rPr>
      </w:pPr>
      <w:r>
        <w:rPr>
          <w:rFonts w:eastAsia="Calibri" w:cs="Calibri" w:ascii="Calibri" w:hAnsi="Calibri"/>
          <w:rtl w:val="true"/>
          <w:lang w:val="en-US" w:eastAsia="en-US"/>
        </w:rPr>
        <w:t xml:space="preserve"> </w:t>
      </w:r>
    </w:p>
    <w:p>
      <w:pPr>
        <w:pStyle w:val="Normal"/>
        <w:ind w:start="5040" w:end="0"/>
        <w:jc w:val="start"/>
        <w:rPr/>
      </w:pPr>
      <w:bookmarkStart w:id="6" w:name="Nitan"/>
      <w:r>
        <w:rPr>
          <w:rStyle w:val="FrankRuehl14"/>
          <w:rFonts w:ascii="Arial" w:hAnsi="Arial"/>
          <w:color w:val="FFFFFF"/>
        </w:rPr>
        <w:t>5129371</w:t>
      </w:r>
      <w:r>
        <w:rPr>
          <w:rStyle w:val="FrankRuehl14"/>
          <w:rFonts w:ascii="Arial" w:hAnsi="Arial"/>
          <w:rtl w:val="true"/>
        </w:rPr>
        <w:t>ניתן היום</w:t>
      </w:r>
      <w:r>
        <w:rPr>
          <w:rStyle w:val="FrankRuehl14"/>
          <w:rFonts w:ascii="Arial" w:hAnsi="Arial"/>
          <w:rtl w:val="true"/>
        </w:rPr>
        <w:t xml:space="preserve">,  </w:t>
      </w:r>
      <w:r>
        <w:rPr>
          <w:rStyle w:val="FrankRuehl14"/>
          <w:rFonts w:ascii="Arial" w:hAnsi="Arial"/>
          <w:rtl w:val="true"/>
        </w:rPr>
        <w:t>י</w:t>
      </w:r>
      <w:r>
        <w:rPr>
          <w:rStyle w:val="FrankRuehl14"/>
          <w:rFonts w:ascii="Arial" w:hAnsi="Arial"/>
          <w:rtl w:val="true"/>
        </w:rPr>
        <w:t>"</w:t>
      </w:r>
      <w:r>
        <w:rPr>
          <w:rStyle w:val="FrankRuehl14"/>
          <w:rFonts w:ascii="Arial" w:hAnsi="Arial"/>
          <w:rtl w:val="true"/>
        </w:rPr>
        <w:t>א כסלו תש</w:t>
      </w:r>
      <w:r>
        <w:rPr>
          <w:rStyle w:val="FrankRuehl14"/>
          <w:rFonts w:ascii="Arial" w:hAnsi="Arial"/>
          <w:rtl w:val="true"/>
        </w:rPr>
        <w:t>"</w:t>
      </w:r>
      <w:r>
        <w:rPr>
          <w:rStyle w:val="FrankRuehl14"/>
          <w:rFonts w:ascii="Arial" w:hAnsi="Arial"/>
          <w:rtl w:val="true"/>
        </w:rPr>
        <w:t>פ</w:t>
      </w:r>
      <w:r>
        <w:rPr>
          <w:rStyle w:val="FrankRuehl14"/>
          <w:rFonts w:ascii="Arial" w:hAnsi="Arial"/>
          <w:rtl w:val="true"/>
        </w:rPr>
        <w:t xml:space="preserve">, </w:t>
      </w:r>
      <w:r>
        <w:rPr>
          <w:rStyle w:val="FrankRuehl14"/>
          <w:rFonts w:ascii="Arial" w:hAnsi="Arial"/>
        </w:rPr>
        <w:t>09</w:t>
      </w:r>
      <w:r>
        <w:rPr>
          <w:rStyle w:val="FrankRuehl14"/>
          <w:rFonts w:ascii="Arial" w:hAnsi="Arial"/>
          <w:rtl w:val="true"/>
        </w:rPr>
        <w:t xml:space="preserve"> </w:t>
      </w:r>
      <w:r>
        <w:rPr>
          <w:rStyle w:val="FrankRuehl14"/>
          <w:rFonts w:ascii="Arial" w:hAnsi="Arial"/>
          <w:rtl w:val="true"/>
        </w:rPr>
        <w:t xml:space="preserve">בדצמבר </w:t>
      </w:r>
      <w:r>
        <w:rPr>
          <w:rStyle w:val="FrankRuehl14"/>
          <w:rFonts w:ascii="Arial" w:hAnsi="Arial"/>
        </w:rPr>
        <w:t>2019</w:t>
      </w:r>
      <w:r>
        <w:rPr>
          <w:rStyle w:val="FrankRuehl14"/>
          <w:rFonts w:ascii="Arial" w:hAnsi="Arial"/>
          <w:rtl w:val="true"/>
        </w:rPr>
        <w:t xml:space="preserve">, </w:t>
      </w:r>
      <w:r>
        <w:rPr>
          <w:rStyle w:val="FrankRuehl14"/>
          <w:rFonts w:ascii="Arial" w:hAnsi="Arial"/>
          <w:rtl w:val="true"/>
        </w:rPr>
        <w:t>במעמד הצדדים</w:t>
      </w:r>
      <w:r>
        <w:rPr>
          <w:rStyle w:val="FrankRuehl14"/>
          <w:rFonts w:ascii="Arial" w:hAnsi="Arial"/>
          <w:rtl w:val="true"/>
        </w:rPr>
        <w:t xml:space="preserve">. </w:t>
      </w:r>
      <w:bookmarkEnd w:id="6"/>
    </w:p>
    <w:tbl>
      <w:tblPr>
        <w:bidiVisual w:val="true"/>
        <w:tblW w:w="2869" w:type="dxa"/>
        <w:jc w:val="start"/>
        <w:tblInd w:w="811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69"/>
      </w:tblGrid>
      <w:tr>
        <w:trPr/>
        <w:tc>
          <w:tcPr>
            <w:tcW w:w="2869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  <w:color w:val="FFFFFF"/>
                <w:sz w:val="2"/>
                <w:szCs w:val="2"/>
              </w:rPr>
            </w:pPr>
            <w:r>
              <w:rPr>
                <w:rFonts w:cs="Courier New" w:ascii="Courier New" w:hAnsi="Courier New"/>
                <w:b/>
                <w:bCs/>
                <w:color w:val="FFFFFF"/>
                <w:sz w:val="2"/>
                <w:szCs w:val="2"/>
              </w:rPr>
              <w:t>54678313</w:t>
            </w:r>
          </w:p>
        </w:tc>
      </w:tr>
      <w:tr>
        <w:trPr/>
        <w:tc>
          <w:tcPr>
            <w:tcW w:w="2869" w:type="dxa"/>
            <w:tcBorders>
              <w:top w:val="single" w:sz="4" w:space="0" w:color="000000"/>
            </w:tcBorders>
          </w:tcPr>
          <w:p>
            <w:pPr>
              <w:pStyle w:val="Heading3"/>
              <w:spacing w:lineRule="auto" w:line="240"/>
              <w:ind w:hanging="0" w:start="0" w:end="0"/>
              <w:jc w:val="center"/>
              <w:rPr>
                <w:sz w:val="28"/>
              </w:rPr>
            </w:pPr>
            <w:r>
              <w:rPr>
                <w:sz w:val="28"/>
                <w:sz w:val="28"/>
                <w:rtl w:val="true"/>
              </w:rPr>
              <w:t>רבקה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  <w:sz w:val="28"/>
                <w:rtl w:val="true"/>
              </w:rPr>
              <w:t>פרידמן</w:t>
            </w:r>
            <w:r>
              <w:rPr>
                <w:sz w:val="28"/>
                <w:rtl w:val="true"/>
              </w:rPr>
              <w:t>-</w:t>
            </w:r>
            <w:r>
              <w:rPr>
                <w:sz w:val="28"/>
                <w:sz w:val="28"/>
                <w:rtl w:val="true"/>
              </w:rPr>
              <w:t>פלדמן</w:t>
            </w:r>
            <w:r>
              <w:rPr>
                <w:sz w:val="28"/>
                <w:rtl w:val="true"/>
              </w:rPr>
              <w:t xml:space="preserve">, </w:t>
            </w:r>
            <w:r>
              <w:rPr>
                <w:sz w:val="28"/>
                <w:sz w:val="28"/>
                <w:rtl w:val="true"/>
              </w:rPr>
              <w:t>שופטת</w:t>
            </w:r>
          </w:p>
        </w:tc>
      </w:tr>
    </w:tbl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23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רבקה פרידמן פלדמן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24"/>
      <w:footerReference w:type="default" r:id="rId25"/>
      <w:type w:val="nextPage"/>
      <w:pgSz w:w="11906" w:h="16838"/>
      <w:pgMar w:left="1701" w:right="1701" w:gutter="0" w:header="187" w:top="1701" w:footer="720" w:bottom="170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(W1)">
    <w:altName w:val="Times New Roman"/>
    <w:charset w:val="00" w:characterSet="windows-1252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00" w:characterSet="windows-1252"/>
    <w:family w:val="swiss"/>
    <w:pitch w:val="variable"/>
  </w:font>
  <w:font w:name="Calibri">
    <w:charset w:val="00" w:characterSet="windows-1252"/>
    <w:family w:val="swiss"/>
    <w:pitch w:val="variable"/>
  </w:font>
  <w:font w:name="Courier New">
    <w:charset w:val="00" w:characterSet="windows-1252"/>
    <w:family w:val="modern"/>
    <w:pitch w:val="default"/>
  </w:font>
  <w:font w:name="David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7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ם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8008-07-19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מחמד שתאת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eastAsia="en-IL" w:bidi="he-IL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lineRule="auto" w:line="360"/>
      <w:jc w:val="both"/>
      <w:outlineLvl w:val="2"/>
    </w:pPr>
    <w:rPr>
      <w:b/>
      <w:bCs/>
      <w:sz w:val="20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outlineLvl w:val="3"/>
    </w:pPr>
    <w:rPr>
      <w:rFonts w:cs="Narkisim"/>
      <w:b/>
      <w:bCs/>
    </w:rPr>
  </w:style>
  <w:style w:type="character" w:styleId="WW8Num1z0">
    <w:name w:val="WW8Num1z0"/>
    <w:qFormat/>
    <w:rPr>
      <w:rFonts w:ascii="Times New (W1);Times New Roman" w:hAnsi="Times New (W1);Times New Roman" w:cs="Times New (W1);Times New Roman"/>
      <w:color w:val="000000"/>
    </w:rPr>
  </w:style>
  <w:style w:type="character" w:styleId="WW8Num2z0">
    <w:name w:val="WW8Num2z0"/>
    <w:qFormat/>
    <w:rPr/>
  </w:style>
  <w:style w:type="character" w:styleId="DefaultParagraphFont">
    <w:name w:val="Default Paragraph Font"/>
    <w:qFormat/>
    <w:rPr/>
  </w:style>
  <w:style w:type="character" w:styleId="Heading1Char">
    <w:name w:val="Heading 1 Char"/>
    <w:qFormat/>
    <w:rPr>
      <w:rFonts w:ascii="Arial" w:hAnsi="Arial" w:eastAsia="Times New Roman" w:cs="Arial"/>
      <w:b/>
      <w:bCs/>
      <w:kern w:val="2"/>
      <w:sz w:val="32"/>
      <w:szCs w:val="32"/>
      <w:lang w:val="en-IL" w:eastAsia="en-IL"/>
    </w:rPr>
  </w:style>
  <w:style w:type="character" w:styleId="Heading3Char">
    <w:name w:val="Heading 3 Char"/>
    <w:qFormat/>
    <w:rPr>
      <w:rFonts w:ascii="Times New Roman" w:hAnsi="Times New Roman" w:eastAsia="Times New Roman" w:cs="David"/>
      <w:b/>
      <w:bCs/>
      <w:sz w:val="20"/>
      <w:szCs w:val="24"/>
      <w:lang w:val="en-IL" w:eastAsia="en-IL"/>
    </w:rPr>
  </w:style>
  <w:style w:type="character" w:styleId="Heading4Char">
    <w:name w:val="Heading 4 Char"/>
    <w:qFormat/>
    <w:rPr>
      <w:rFonts w:ascii="Times New Roman" w:hAnsi="Times New Roman" w:eastAsia="Times New Roman" w:cs="Narkisim"/>
      <w:b/>
      <w:bCs/>
      <w:sz w:val="24"/>
      <w:szCs w:val="24"/>
      <w:lang w:val="en-IL" w:eastAsia="en-IL"/>
    </w:rPr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  <w:lang w:val="en-IL" w:eastAsia="en-IL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  <w:lang w:val="en-IL" w:eastAsia="en-IL"/>
    </w:rPr>
  </w:style>
  <w:style w:type="character" w:styleId="CommentReference">
    <w:name w:val="Comment Reference"/>
    <w:qFormat/>
    <w:rPr>
      <w:sz w:val="16"/>
      <w:szCs w:val="16"/>
    </w:rPr>
  </w:style>
  <w:style w:type="character" w:styleId="CommentTextChar">
    <w:name w:val="Comment Text Char"/>
    <w:qFormat/>
    <w:rPr>
      <w:rFonts w:ascii="Times New Roman" w:hAnsi="Times New Roman" w:eastAsia="Times New Roman" w:cs="Times New Roman"/>
      <w:sz w:val="24"/>
      <w:szCs w:val="24"/>
    </w:rPr>
  </w:style>
  <w:style w:type="character" w:styleId="BalloonTextChar">
    <w:name w:val="Balloon Text Char"/>
    <w:qFormat/>
    <w:rPr>
      <w:rFonts w:ascii="Tahoma" w:hAnsi="Tahoma" w:eastAsia="Times New Roman" w:cs="Tahoma"/>
      <w:sz w:val="16"/>
      <w:szCs w:val="16"/>
      <w:lang w:val="en-IL" w:eastAsia="en-IL"/>
    </w:rPr>
  </w:style>
  <w:style w:type="character" w:styleId="ArialFrankRuehl14">
    <w:name w:val="סגנון (לטיני) Arial (עברית ושפות אחרות) FrankRuehl ‏14 נק'"/>
    <w:qFormat/>
    <w:rPr>
      <w:rFonts w:ascii="Arial" w:hAnsi="Arial" w:cs="David"/>
      <w:sz w:val="28"/>
      <w:szCs w:val="24"/>
    </w:rPr>
  </w:style>
  <w:style w:type="character" w:styleId="FrankRuehl14">
    <w:name w:val="סגנון (עברית ושפות אחרות) FrankRuehl ‏14 נק'"/>
    <w:qFormat/>
    <w:rPr>
      <w:rFonts w:cs="David"/>
      <w:sz w:val="28"/>
      <w:szCs w:val="24"/>
    </w:rPr>
  </w:style>
  <w:style w:type="character" w:styleId="PlaceholderText">
    <w:name w:val="Placeholder Text"/>
    <w:qFormat/>
    <w:rPr>
      <w:color w:val="808080"/>
    </w:rPr>
  </w:style>
  <w:style w:type="character" w:styleId="PageNumber">
    <w:name w:val="page number"/>
    <w:rPr/>
  </w:style>
  <w:style w:type="character" w:styleId="Hyperlink">
    <w:name w:val="Hyperlink"/>
    <w:rPr>
      <w:color w:val="0563C1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CommentText">
    <w:name w:val="Comment Text"/>
    <w:basedOn w:val="Normal"/>
    <w:qFormat/>
    <w:pPr/>
    <w:rPr>
      <w:rFonts w:cs="Times New Roman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40b" TargetMode="External"/><Relationship Id="rId4" Type="http://schemas.openxmlformats.org/officeDocument/2006/relationships/hyperlink" Target="http://www.nevo.co.il/law/70301/40c" TargetMode="External"/><Relationship Id="rId5" Type="http://schemas.openxmlformats.org/officeDocument/2006/relationships/hyperlink" Target="http://www.nevo.co.il/law/70301/144" TargetMode="External"/><Relationship Id="rId6" Type="http://schemas.openxmlformats.org/officeDocument/2006/relationships/hyperlink" Target="http://www.nevo.co.il/law/70301/144.b" TargetMode="External"/><Relationship Id="rId7" Type="http://schemas.openxmlformats.org/officeDocument/2006/relationships/hyperlink" Target="http://www.nevo.co.il/law/70301/144.b" TargetMode="External"/><Relationship Id="rId8" Type="http://schemas.openxmlformats.org/officeDocument/2006/relationships/hyperlink" Target="http://www.nevo.co.il/law/70301" TargetMode="External"/><Relationship Id="rId9" Type="http://schemas.openxmlformats.org/officeDocument/2006/relationships/hyperlink" Target="http://www.nevo.co.il/law/70301" TargetMode="External"/><Relationship Id="rId10" Type="http://schemas.openxmlformats.org/officeDocument/2006/relationships/hyperlink" Target="http://www.nevo.co.il/law/70301/40b" TargetMode="External"/><Relationship Id="rId11" Type="http://schemas.openxmlformats.org/officeDocument/2006/relationships/hyperlink" Target="http://www.nevo.co.il/law/70301/40c" TargetMode="External"/><Relationship Id="rId12" Type="http://schemas.openxmlformats.org/officeDocument/2006/relationships/hyperlink" Target="http://www.nevo.co.il/case/24269595" TargetMode="External"/><Relationship Id="rId13" Type="http://schemas.openxmlformats.org/officeDocument/2006/relationships/hyperlink" Target="http://www.nevo.co.il/case/21946424" TargetMode="External"/><Relationship Id="rId14" Type="http://schemas.openxmlformats.org/officeDocument/2006/relationships/hyperlink" Target="http://www.nevo.co.il/case/21321073" TargetMode="External"/><Relationship Id="rId15" Type="http://schemas.openxmlformats.org/officeDocument/2006/relationships/hyperlink" Target="http://www.nevo.co.il/case/17024286" TargetMode="External"/><Relationship Id="rId16" Type="http://schemas.openxmlformats.org/officeDocument/2006/relationships/hyperlink" Target="http://www.nevo.co.il/case/18128667" TargetMode="External"/><Relationship Id="rId17" Type="http://schemas.openxmlformats.org/officeDocument/2006/relationships/hyperlink" Target="http://www.nevo.co.il/case/22506778" TargetMode="External"/><Relationship Id="rId18" Type="http://schemas.openxmlformats.org/officeDocument/2006/relationships/hyperlink" Target="http://www.nevo.co.il/case/22869398" TargetMode="External"/><Relationship Id="rId19" Type="http://schemas.openxmlformats.org/officeDocument/2006/relationships/hyperlink" Target="http://www.nevo.co.il/case/24269595" TargetMode="External"/><Relationship Id="rId20" Type="http://schemas.openxmlformats.org/officeDocument/2006/relationships/hyperlink" Target="http://www.nevo.co.il/case/6473037" TargetMode="External"/><Relationship Id="rId21" Type="http://schemas.openxmlformats.org/officeDocument/2006/relationships/hyperlink" Target="http://www.nevo.co.il/law/70301/144" TargetMode="External"/><Relationship Id="rId22" Type="http://schemas.openxmlformats.org/officeDocument/2006/relationships/hyperlink" Target="http://www.nevo.co.il/law/70301" TargetMode="External"/><Relationship Id="rId23" Type="http://schemas.openxmlformats.org/officeDocument/2006/relationships/hyperlink" Target="http://www.nevo.co.il/advertisements/nevo-100.doc" TargetMode="External"/><Relationship Id="rId24" Type="http://schemas.openxmlformats.org/officeDocument/2006/relationships/header" Target="header1.xml"/><Relationship Id="rId25" Type="http://schemas.openxmlformats.org/officeDocument/2006/relationships/footer" Target="footer1.xml"/><Relationship Id="rId26" Type="http://schemas.openxmlformats.org/officeDocument/2006/relationships/numbering" Target="numbering.xml"/><Relationship Id="rId27" Type="http://schemas.openxmlformats.org/officeDocument/2006/relationships/fontTable" Target="fontTable.xml"/><Relationship Id="rId28" Type="http://schemas.openxmlformats.org/officeDocument/2006/relationships/settings" Target="settings.xml"/><Relationship Id="rId29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2019-12-16T09:14:00Z</dcterms:created>
  <dc:creator> </dc:creator>
  <dc:description/>
  <cp:keywords/>
  <dc:language>en-IL</dc:language>
  <cp:lastModifiedBy>h10</cp:lastModifiedBy>
  <dcterms:modified xsi:type="dcterms:W3CDTF">2019-12-16T09:14:00Z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מחמד שתאת;סאמי אשקיר 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24269595:2;21946424;21321073;17024286;18128667;22506778;22869398;6473037</vt:lpwstr>
  </property>
  <property fmtid="{D5CDD505-2E9C-101B-9397-08002B2CF9AE}" pid="9" name="CITY">
    <vt:lpwstr>י-ם</vt:lpwstr>
  </property>
  <property fmtid="{D5CDD505-2E9C-101B-9397-08002B2CF9AE}" pid="10" name="DATE">
    <vt:lpwstr>20191209</vt:lpwstr>
  </property>
  <property fmtid="{D5CDD505-2E9C-101B-9397-08002B2CF9AE}" pid="11" name="DELEMATA">
    <vt:lpwstr/>
  </property>
  <property fmtid="{D5CDD505-2E9C-101B-9397-08002B2CF9AE}" pid="12" name="JUDGE">
    <vt:lpwstr>רבקה פרידמן פלדמן</vt:lpwstr>
  </property>
  <property fmtid="{D5CDD505-2E9C-101B-9397-08002B2CF9AE}" pid="13" name="LAWLISTTMP1">
    <vt:lpwstr>70301/144.b;040b;040c;144</vt:lpwstr>
  </property>
  <property fmtid="{D5CDD505-2E9C-101B-9397-08002B2CF9AE}" pid="14" name="LAWYER">
    <vt:lpwstr/>
  </property>
  <property fmtid="{D5CDD505-2E9C-101B-9397-08002B2CF9AE}" pid="15" name="LINKK1">
    <vt:lpwstr/>
  </property>
  <property fmtid="{D5CDD505-2E9C-101B-9397-08002B2CF9AE}" pid="16" name="LINKK2">
    <vt:lpwstr/>
  </property>
  <property fmtid="{D5CDD505-2E9C-101B-9397-08002B2CF9AE}" pid="17" name="LINKK3">
    <vt:lpwstr/>
  </property>
  <property fmtid="{D5CDD505-2E9C-101B-9397-08002B2CF9AE}" pid="18" name="LINKK4">
    <vt:lpwstr/>
  </property>
  <property fmtid="{D5CDD505-2E9C-101B-9397-08002B2CF9AE}" pid="19" name="LINKK5">
    <vt:lpwstr/>
  </property>
  <property fmtid="{D5CDD505-2E9C-101B-9397-08002B2CF9AE}" pid="20" name="NEWPARTA">
    <vt:lpwstr>8008</vt:lpwstr>
  </property>
  <property fmtid="{D5CDD505-2E9C-101B-9397-08002B2CF9AE}" pid="21" name="NEWPARTB">
    <vt:lpwstr>07</vt:lpwstr>
  </property>
  <property fmtid="{D5CDD505-2E9C-101B-9397-08002B2CF9AE}" pid="22" name="NEWPARTC">
    <vt:lpwstr>19</vt:lpwstr>
  </property>
  <property fmtid="{D5CDD505-2E9C-101B-9397-08002B2CF9AE}" pid="23" name="NEWPROC">
    <vt:lpwstr>תפ</vt:lpwstr>
  </property>
  <property fmtid="{D5CDD505-2E9C-101B-9397-08002B2CF9AE}" pid="24" name="PADIMAIL">
    <vt:lpwstr/>
  </property>
  <property fmtid="{D5CDD505-2E9C-101B-9397-08002B2CF9AE}" pid="25" name="PAGE">
    <vt:lpwstr/>
  </property>
  <property fmtid="{D5CDD505-2E9C-101B-9397-08002B2CF9AE}" pid="26" name="PART">
    <vt:lpwstr/>
  </property>
  <property fmtid="{D5CDD505-2E9C-101B-9397-08002B2CF9AE}" pid="27" name="PROCESS">
    <vt:lpwstr/>
  </property>
  <property fmtid="{D5CDD505-2E9C-101B-9397-08002B2CF9AE}" pid="28" name="PROCNUM">
    <vt:lpwstr/>
  </property>
  <property fmtid="{D5CDD505-2E9C-101B-9397-08002B2CF9AE}" pid="29" name="PROCYEAR">
    <vt:lpwstr/>
  </property>
  <property fmtid="{D5CDD505-2E9C-101B-9397-08002B2CF9AE}" pid="30" name="PSAKDIN">
    <vt:lpwstr>גזר-דין</vt:lpwstr>
  </property>
  <property fmtid="{D5CDD505-2E9C-101B-9397-08002B2CF9AE}" pid="31" name="TYPE">
    <vt:lpwstr>2</vt:lpwstr>
  </property>
  <property fmtid="{D5CDD505-2E9C-101B-9397-08002B2CF9AE}" pid="32" name="TYPE_ABS_DATE">
    <vt:lpwstr>390020191209</vt:lpwstr>
  </property>
  <property fmtid="{D5CDD505-2E9C-101B-9397-08002B2CF9AE}" pid="33" name="TYPE_N_DATE">
    <vt:lpwstr>39020191209</vt:lpwstr>
  </property>
  <property fmtid="{D5CDD505-2E9C-101B-9397-08002B2CF9AE}" pid="34" name="VOLUME">
    <vt:lpwstr/>
  </property>
  <property fmtid="{D5CDD505-2E9C-101B-9397-08002B2CF9AE}" pid="35" name="WORDNUMPAGES">
    <vt:lpwstr>5</vt:lpwstr>
  </property>
</Properties>
</file>