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8283-09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סעלוק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יעל רז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אבו סעלוק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חזן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ab/>
        <w:t xml:space="preserve"> </w:t>
      </w: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אבנון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bookmarkStart w:id="7" w:name="PsakDin"/>
      <w:bookmarkEnd w:id="7"/>
      <w:r>
        <w:rPr>
          <w:b/>
          <w:b/>
          <w:bCs/>
          <w:u w:val="single"/>
          <w:rtl w:val="true"/>
        </w:rPr>
        <w:t xml:space="preserve">רקע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bookmarkStart w:id="8" w:name="ABSTRACT_START"/>
      <w:bookmarkEnd w:id="8"/>
      <w:r>
        <w:rPr>
          <w:rtl w:val="true"/>
        </w:rPr>
        <w:t>הנאשם הורשע על פי הודאתו במסגרת הסדר טיעון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קשירת קשר לפשע – 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( </w:t>
      </w:r>
      <w:r>
        <w:rPr>
          <w:rtl w:val="true"/>
        </w:rPr>
        <w:t>להלן</w:t>
      </w:r>
      <w:r>
        <w:rPr>
          <w:rtl w:val="true"/>
        </w:rPr>
        <w:t xml:space="preserve">:" 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 xml:space="preserve">ניסיון לעבירות נשק </w:t>
      </w:r>
      <w:r>
        <w:rPr>
          <w:rtl w:val="true"/>
        </w:rPr>
        <w:t>(</w:t>
      </w:r>
      <w:r>
        <w:rPr>
          <w:rtl w:val="true"/>
        </w:rPr>
        <w:t>החזקה ורכישה</w:t>
      </w:r>
      <w:r>
        <w:rPr>
          <w:rtl w:val="true"/>
        </w:rPr>
        <w:t xml:space="preserve">) - </w:t>
      </w:r>
      <w:r>
        <w:rPr>
          <w:rtl w:val="true"/>
        </w:rPr>
        <w:t xml:space="preserve">עבירה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 xml:space="preserve">+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עבירות נשק </w:t>
      </w:r>
      <w:r>
        <w:rPr>
          <w:rtl w:val="true"/>
        </w:rPr>
        <w:t>(</w:t>
      </w:r>
      <w:r>
        <w:rPr>
          <w:rtl w:val="true"/>
        </w:rPr>
        <w:t>סחר בנשק</w:t>
      </w:r>
      <w:r>
        <w:rPr>
          <w:rtl w:val="true"/>
        </w:rPr>
        <w:t xml:space="preserve">) -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ועבירות נשק </w:t>
      </w:r>
      <w:r>
        <w:rPr>
          <w:rtl w:val="true"/>
        </w:rPr>
        <w:t>(</w:t>
      </w:r>
      <w:r>
        <w:rPr>
          <w:rtl w:val="true"/>
        </w:rPr>
        <w:t>נשיאת נשק</w:t>
      </w:r>
      <w:r>
        <w:rPr>
          <w:rtl w:val="true"/>
        </w:rPr>
        <w:t xml:space="preserve">) –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במסגרת הסדר הטיעון הוסכם כי  הנאשם יודה  ויורשע באישומים </w:t>
      </w:r>
      <w:r>
        <w:rPr/>
        <w:t>1-18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כאשר המאשימה לא תעמוד על הוכחת אישום מסד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לא היה הסדר בין הצדדים לעניין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קשר קשר עם ע</w:t>
      </w:r>
      <w:r>
        <w:rPr>
          <w:rtl w:val="true"/>
        </w:rPr>
        <w:t>'</w:t>
      </w:r>
      <w:r>
        <w:rPr>
          <w:rtl w:val="true"/>
        </w:rPr>
        <w:t>סאן אלטל</w:t>
      </w:r>
      <w:r>
        <w:rPr>
          <w:rtl w:val="true"/>
        </w:rPr>
        <w:t xml:space="preserve">, </w:t>
      </w:r>
      <w:r>
        <w:rPr>
          <w:rtl w:val="true"/>
        </w:rPr>
        <w:t>תושב דהריה</w:t>
      </w:r>
      <w:r>
        <w:rPr>
          <w:rtl w:val="true"/>
        </w:rPr>
        <w:t xml:space="preserve">, </w:t>
      </w:r>
      <w:r>
        <w:rPr>
          <w:rtl w:val="true"/>
        </w:rPr>
        <w:t>הידוע כסוחר נשק</w:t>
      </w:r>
      <w:r>
        <w:rPr>
          <w:rtl w:val="true"/>
        </w:rPr>
        <w:t xml:space="preserve">, </w:t>
      </w:r>
      <w:r>
        <w:rPr>
          <w:rtl w:val="true"/>
        </w:rPr>
        <w:t xml:space="preserve">לרכוש עבורו רובה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'</w:t>
      </w:r>
      <w:r>
        <w:rPr>
          <w:rtl w:val="true"/>
        </w:rPr>
        <w:t xml:space="preserve">סאן מסר לנאשם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דינר ירדני לצורך הרכישה</w:t>
      </w:r>
      <w:r>
        <w:rPr>
          <w:rtl w:val="true"/>
        </w:rPr>
        <w:t xml:space="preserve">. </w:t>
      </w:r>
      <w:r>
        <w:rPr>
          <w:rtl w:val="true"/>
        </w:rPr>
        <w:t>במסגרת הקשר ולשם קידומו פנה הנאשם לג</w:t>
      </w:r>
      <w:r>
        <w:rPr>
          <w:rtl w:val="true"/>
        </w:rPr>
        <w:t>'</w:t>
      </w:r>
      <w:r>
        <w:rPr>
          <w:rtl w:val="true"/>
        </w:rPr>
        <w:t>מיל אבו צעלוק וביקש ממנו לבדוק ממי ניתן לרכוש רובה</w:t>
      </w:r>
      <w:r>
        <w:rPr>
          <w:rtl w:val="true"/>
        </w:rPr>
        <w:t xml:space="preserve">. </w:t>
      </w:r>
      <w:r>
        <w:rPr>
          <w:rtl w:val="true"/>
        </w:rPr>
        <w:t>כעבור שבוע נסעו הנאשם וג</w:t>
      </w:r>
      <w:r>
        <w:rPr>
          <w:rtl w:val="true"/>
        </w:rPr>
        <w:t>'</w:t>
      </w:r>
      <w:r>
        <w:rPr>
          <w:rtl w:val="true"/>
        </w:rPr>
        <w:t>מיל לרמאללה להיפגש עם סוחרי נשק</w:t>
      </w:r>
      <w:r>
        <w:rPr>
          <w:rtl w:val="true"/>
        </w:rPr>
        <w:t xml:space="preserve">, </w:t>
      </w:r>
      <w:r>
        <w:rPr>
          <w:rtl w:val="true"/>
        </w:rPr>
        <w:t>וביניהם המכונים עדנאן ואבו סמרה</w:t>
      </w:r>
      <w:r>
        <w:rPr>
          <w:rtl w:val="true"/>
        </w:rPr>
        <w:t xml:space="preserve">. </w:t>
      </w:r>
      <w:r>
        <w:rPr>
          <w:rtl w:val="true"/>
        </w:rPr>
        <w:t>במהלך המפגש</w:t>
      </w:r>
      <w:r>
        <w:rPr>
          <w:rtl w:val="true"/>
        </w:rPr>
        <w:t xml:space="preserve">, </w:t>
      </w:r>
      <w:r>
        <w:rPr>
          <w:rtl w:val="true"/>
        </w:rPr>
        <w:t>הציג סוחר הנשק לג</w:t>
      </w:r>
      <w:r>
        <w:rPr>
          <w:rtl w:val="true"/>
        </w:rPr>
        <w:t>'</w:t>
      </w:r>
      <w:r>
        <w:rPr>
          <w:rtl w:val="true"/>
        </w:rPr>
        <w:t>מיל ולנאשם את ה</w:t>
      </w:r>
      <w:r>
        <w:rPr>
          <w:rtl w:val="true"/>
        </w:rPr>
        <w:t>-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ודרש תמורתו </w:t>
      </w:r>
      <w:r>
        <w:rPr/>
        <w:t>3,100</w:t>
      </w:r>
      <w:r>
        <w:rPr>
          <w:rtl w:val="true"/>
        </w:rPr>
        <w:t xml:space="preserve"> </w:t>
      </w:r>
      <w:r>
        <w:rPr>
          <w:rtl w:val="true"/>
        </w:rPr>
        <w:t>דינרים</w:t>
      </w:r>
      <w:r>
        <w:rPr>
          <w:rtl w:val="true"/>
        </w:rPr>
        <w:t xml:space="preserve">. </w:t>
      </w:r>
      <w:r>
        <w:rPr>
          <w:rtl w:val="true"/>
        </w:rPr>
        <w:t>העסקה לא יצאה לפועל</w:t>
      </w:r>
      <w:r>
        <w:rPr>
          <w:rtl w:val="true"/>
        </w:rPr>
        <w:t xml:space="preserve">, </w:t>
      </w:r>
      <w:r>
        <w:rPr>
          <w:rtl w:val="true"/>
        </w:rPr>
        <w:t>משום שהנאשם לא ראה בה רווח כלכלי</w:t>
      </w:r>
      <w:r>
        <w:rPr>
          <w:rtl w:val="true"/>
        </w:rPr>
        <w:t xml:space="preserve">. </w:t>
      </w:r>
      <w:r>
        <w:rPr>
          <w:rtl w:val="true"/>
        </w:rPr>
        <w:t xml:space="preserve">במועד סמוך בשנת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רכש הנאשם מאלטל כ</w:t>
      </w:r>
      <w:r>
        <w:rPr>
          <w:rtl w:val="true"/>
        </w:rPr>
        <w:t>-</w:t>
      </w:r>
      <w:r>
        <w:rPr/>
        <w:t>4000</w:t>
      </w:r>
      <w:r>
        <w:rPr>
          <w:rtl w:val="true"/>
        </w:rPr>
        <w:t xml:space="preserve"> </w:t>
      </w:r>
      <w:r>
        <w:rPr>
          <w:rtl w:val="true"/>
        </w:rPr>
        <w:t xml:space="preserve">כדורים לאקדח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במחיר של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אג</w:t>
      </w:r>
      <w:r>
        <w:rPr>
          <w:rtl w:val="true"/>
        </w:rPr>
        <w:t xml:space="preserve">' – </w:t>
      </w:r>
      <w:r>
        <w:rPr/>
        <w:t>1</w:t>
      </w:r>
      <w:r>
        <w:rPr>
          <w:rtl w:val="true"/>
        </w:rPr>
        <w:t xml:space="preserve"> ₪ </w:t>
      </w:r>
      <w:r>
        <w:rPr>
          <w:rtl w:val="true"/>
        </w:rPr>
        <w:t>לכדור ומכר חלק מהכדורים 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 xml:space="preserve">תמורת </w:t>
      </w:r>
      <w:r>
        <w:rPr/>
        <w:t>1.5</w:t>
      </w:r>
      <w:r>
        <w:rPr>
          <w:rtl w:val="true"/>
        </w:rPr>
        <w:t xml:space="preserve"> ₪ </w:t>
      </w:r>
      <w:r>
        <w:rPr>
          <w:rtl w:val="true"/>
        </w:rPr>
        <w:t>לכדור</w:t>
      </w:r>
      <w:r>
        <w:rPr>
          <w:rtl w:val="true"/>
        </w:rPr>
        <w:t xml:space="preserve">, </w:t>
      </w:r>
      <w:r>
        <w:rPr>
          <w:rtl w:val="true"/>
        </w:rPr>
        <w:t>ובחלק הנותר השתמש בעצמו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 xml:space="preserve">פנה האני אבו מערוף מערוער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האני</w:t>
      </w:r>
      <w:r>
        <w:rPr>
          <w:rtl w:val="true"/>
        </w:rPr>
        <w:t xml:space="preserve">") </w:t>
      </w:r>
      <w:r>
        <w:rPr>
          <w:rtl w:val="true"/>
        </w:rPr>
        <w:t>לנאשם והציע לו לקשור קשר עימו ולמכור לאחר כדורים לנשק</w:t>
      </w:r>
      <w:r>
        <w:rPr>
          <w:rtl w:val="true"/>
        </w:rPr>
        <w:t xml:space="preserve">. </w:t>
      </w:r>
      <w:r>
        <w:rPr>
          <w:rtl w:val="true"/>
        </w:rPr>
        <w:t>הנאשם הסכים והצטרף לקשר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הקשר ולשם קידומו רכש הנאשם ממטלק אלמטאלקה מרהט </w:t>
      </w:r>
      <w:r>
        <w:rPr/>
        <w:t>7000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ומכר אותם להאני</w:t>
      </w:r>
      <w:r>
        <w:rPr>
          <w:rtl w:val="true"/>
        </w:rPr>
        <w:t xml:space="preserve">, </w:t>
      </w:r>
      <w:r>
        <w:rPr>
          <w:rtl w:val="true"/>
        </w:rPr>
        <w:t>אשר מכר אותם לאדם מעזה שמתגורר בשגב 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פנה כאמל טלקאת מערוער לנאשם והציע לו לרכוש עבורו אקדח במסגרת סכסוך בין משפחות בערוער</w:t>
      </w:r>
      <w:r>
        <w:rPr>
          <w:rtl w:val="true"/>
        </w:rPr>
        <w:t xml:space="preserve">. </w:t>
      </w:r>
      <w:r>
        <w:rPr>
          <w:rtl w:val="true"/>
        </w:rPr>
        <w:t>הנאשם הסכים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הקשר ולשם קידומו פנה הנאשם לעבד אבו עראר מערוער ורכש ממנו אקדח המכונה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14</w:t>
      </w:r>
      <w:r>
        <w:rPr>
          <w:rtl w:val="true"/>
        </w:rPr>
        <w:t xml:space="preserve">" </w:t>
      </w:r>
      <w:r>
        <w:rPr>
          <w:rtl w:val="true"/>
        </w:rPr>
        <w:t xml:space="preserve">במחיר </w:t>
      </w:r>
      <w:r>
        <w:rPr/>
        <w:t>8500</w:t>
      </w:r>
      <w:r>
        <w:rPr>
          <w:rtl w:val="true"/>
        </w:rPr>
        <w:t xml:space="preserve"> ₪. </w:t>
      </w:r>
      <w:r>
        <w:rPr>
          <w:rtl w:val="true"/>
        </w:rPr>
        <w:t>לאחר מכן מכר הנאשם את האקדח הנ</w:t>
      </w:r>
      <w:r>
        <w:rPr>
          <w:rtl w:val="true"/>
        </w:rPr>
        <w:t>"</w:t>
      </w:r>
      <w:r>
        <w:rPr>
          <w:rtl w:val="true"/>
        </w:rPr>
        <w:t xml:space="preserve">ל לכמאל תמורת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כחודש לאחר מכן</w:t>
      </w:r>
      <w:r>
        <w:rPr>
          <w:rtl w:val="true"/>
        </w:rPr>
        <w:t xml:space="preserve">, </w:t>
      </w:r>
      <w:r>
        <w:rPr>
          <w:rtl w:val="true"/>
        </w:rPr>
        <w:t>פנה שוב כאמל לנאשם</w:t>
      </w:r>
      <w:r>
        <w:rPr>
          <w:rtl w:val="true"/>
        </w:rPr>
        <w:t xml:space="preserve">, </w:t>
      </w:r>
      <w:r>
        <w:rPr>
          <w:rtl w:val="true"/>
        </w:rPr>
        <w:t>הודיע לו כי נפתר הסכסוך בין המשפחות</w:t>
      </w:r>
      <w:r>
        <w:rPr>
          <w:rtl w:val="true"/>
        </w:rPr>
        <w:t xml:space="preserve">, </w:t>
      </w:r>
      <w:r>
        <w:rPr>
          <w:rtl w:val="true"/>
        </w:rPr>
        <w:t>והוא רוצה להחליף את האקדח שרכש</w:t>
      </w:r>
      <w:r>
        <w:rPr>
          <w:rtl w:val="true"/>
        </w:rPr>
        <w:t xml:space="preserve">, </w:t>
      </w:r>
      <w:r>
        <w:rPr>
          <w:rtl w:val="true"/>
        </w:rPr>
        <w:t>באקדח אחר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16</w:t>
      </w:r>
      <w:r>
        <w:rPr>
          <w:rtl w:val="true"/>
        </w:rPr>
        <w:t xml:space="preserve">". </w:t>
      </w:r>
      <w:r>
        <w:rPr>
          <w:rtl w:val="true"/>
        </w:rPr>
        <w:t>הנאשם הסכים ופנה בעניין זה 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מיל הסכים להחליף אקדחים ולמסור לנאשם אקדח המכונה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16</w:t>
      </w:r>
      <w:r>
        <w:rPr>
          <w:rtl w:val="true"/>
        </w:rPr>
        <w:t xml:space="preserve">" </w:t>
      </w:r>
      <w:r>
        <w:rPr>
          <w:rtl w:val="true"/>
        </w:rPr>
        <w:t>כאמור תמורת האקדח של כאמל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הנאשם מכר את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16</w:t>
      </w:r>
      <w:r>
        <w:rPr>
          <w:rtl w:val="true"/>
        </w:rPr>
        <w:t xml:space="preserve">" </w:t>
      </w:r>
      <w:r>
        <w:rPr>
          <w:rtl w:val="true"/>
        </w:rPr>
        <w:t xml:space="preserve">לכמאל תמורת </w:t>
      </w:r>
      <w:r>
        <w:rPr/>
        <w:t>1000</w:t>
      </w:r>
      <w:r>
        <w:rPr>
          <w:rtl w:val="true"/>
        </w:rPr>
        <w:t xml:space="preserve"> ₪.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שוב פנה כאמל לנאשם וביקש ממנו לרכוש עבורו אקדח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הנאשם הסכים וקשר עימו שוב קשר לרכוש עבורו אקדח</w:t>
      </w:r>
      <w:r>
        <w:rPr>
          <w:rtl w:val="true"/>
        </w:rPr>
        <w:t xml:space="preserve">, </w:t>
      </w:r>
      <w:r>
        <w:rPr>
          <w:rtl w:val="true"/>
        </w:rPr>
        <w:t>אולם לא עלה בידי הנאשם להשיג אקדח נוסף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561" w:leader="none"/>
        </w:tabs>
        <w:spacing w:lineRule="auto" w:line="360"/>
        <w:ind w:hanging="26" w:start="26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הרביעי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נפגש הנאשם עם מאהר ע</w:t>
      </w:r>
      <w:r>
        <w:rPr>
          <w:rtl w:val="true"/>
        </w:rPr>
        <w:t>'</w:t>
      </w:r>
      <w:r>
        <w:rPr>
          <w:rtl w:val="true"/>
        </w:rPr>
        <w:t>ית</w:t>
      </w:r>
      <w:r>
        <w:rPr>
          <w:rtl w:val="true"/>
        </w:rPr>
        <w:t xml:space="preserve">, </w:t>
      </w:r>
      <w:r>
        <w:rPr>
          <w:rtl w:val="true"/>
        </w:rPr>
        <w:t>תושב חברון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מאהר</w:t>
      </w:r>
      <w:r>
        <w:rPr>
          <w:rtl w:val="true"/>
        </w:rPr>
        <w:t xml:space="preserve">") </w:t>
      </w:r>
      <w:r>
        <w:rPr>
          <w:rtl w:val="true"/>
        </w:rPr>
        <w:t>שעבד באותה עת בערוער</w:t>
      </w:r>
      <w:r>
        <w:rPr>
          <w:rtl w:val="true"/>
        </w:rPr>
        <w:t xml:space="preserve">. </w:t>
      </w:r>
      <w:r>
        <w:rPr>
          <w:rtl w:val="true"/>
        </w:rPr>
        <w:t>מאהר הציע לנאשם לקשור עימו קשר ולרכוש עבורו רוס</w:t>
      </w:r>
      <w:r>
        <w:rPr>
          <w:rtl w:val="true"/>
        </w:rPr>
        <w:t>"</w:t>
      </w:r>
      <w:r>
        <w:rPr>
          <w:rtl w:val="true"/>
        </w:rPr>
        <w:t>רים מסוג קלצ</w:t>
      </w:r>
      <w:r>
        <w:rPr>
          <w:rtl w:val="true"/>
        </w:rPr>
        <w:t>'</w:t>
      </w:r>
      <w:r>
        <w:rPr>
          <w:rtl w:val="true"/>
        </w:rPr>
        <w:t xml:space="preserve">ניקוב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רובים</w:t>
      </w:r>
      <w:r>
        <w:rPr>
          <w:rtl w:val="true"/>
        </w:rPr>
        <w:t xml:space="preserve">") </w:t>
      </w:r>
      <w:r>
        <w:rPr>
          <w:rtl w:val="true"/>
        </w:rPr>
        <w:t>על מנת למוכרם תמורת רווח והנאשם הסכים</w:t>
      </w:r>
      <w:r>
        <w:rPr>
          <w:rtl w:val="true"/>
        </w:rPr>
        <w:t xml:space="preserve">. </w:t>
      </w:r>
      <w:r>
        <w:rPr>
          <w:rtl w:val="true"/>
        </w:rPr>
        <w:t>במסגרת הקשר ולשם קידומו</w:t>
      </w:r>
      <w:r>
        <w:rPr>
          <w:rtl w:val="true"/>
        </w:rPr>
        <w:t xml:space="preserve">, </w:t>
      </w:r>
      <w:r>
        <w:rPr>
          <w:rtl w:val="true"/>
        </w:rPr>
        <w:t>פנה הנאשם</w:t>
      </w:r>
      <w:r>
        <w:rPr>
          <w:rtl w:val="true"/>
        </w:rPr>
        <w:t xml:space="preserve">, </w:t>
      </w:r>
      <w:r>
        <w:rPr>
          <w:rtl w:val="true"/>
        </w:rPr>
        <w:t>כשבוע לאחר מכן</w:t>
      </w:r>
      <w:r>
        <w:rPr>
          <w:rtl w:val="true"/>
        </w:rPr>
        <w:t xml:space="preserve">, </w:t>
      </w:r>
      <w:r>
        <w:rPr>
          <w:rtl w:val="true"/>
        </w:rPr>
        <w:t>למחיסן אבו צעלוק</w:t>
      </w:r>
      <w:r>
        <w:rPr>
          <w:rtl w:val="true"/>
        </w:rPr>
        <w:t xml:space="preserve">, </w:t>
      </w:r>
      <w:r>
        <w:rPr>
          <w:rtl w:val="true"/>
        </w:rPr>
        <w:t>תושב ערוער</w:t>
      </w:r>
      <w:r>
        <w:rPr>
          <w:rtl w:val="true"/>
        </w:rPr>
        <w:t xml:space="preserve">, </w:t>
      </w:r>
      <w:r>
        <w:rPr>
          <w:rtl w:val="true"/>
        </w:rPr>
        <w:t>והציע לו לרכוש ממנו רובה</w:t>
      </w:r>
      <w:r>
        <w:rPr>
          <w:rtl w:val="true"/>
        </w:rPr>
        <w:t xml:space="preserve">. </w:t>
      </w:r>
      <w:r>
        <w:rPr>
          <w:rtl w:val="true"/>
        </w:rPr>
        <w:t>מספר ימים לאחר מכן הגיע לנאשם אמין אבו צעלוק</w:t>
      </w:r>
      <w:r>
        <w:rPr>
          <w:rtl w:val="true"/>
        </w:rPr>
        <w:t xml:space="preserve">, </w:t>
      </w:r>
      <w:r>
        <w:rPr>
          <w:rtl w:val="true"/>
        </w:rPr>
        <w:t>קרוב משפחתו של מחיסן</w:t>
      </w:r>
      <w:r>
        <w:rPr>
          <w:rtl w:val="true"/>
        </w:rPr>
        <w:t xml:space="preserve">, </w:t>
      </w:r>
      <w:r>
        <w:rPr>
          <w:rtl w:val="true"/>
        </w:rPr>
        <w:t>שמסר לנאשם את הרובה</w:t>
      </w:r>
      <w:r>
        <w:rPr>
          <w:rtl w:val="true"/>
        </w:rPr>
        <w:t xml:space="preserve">, </w:t>
      </w:r>
      <w:r>
        <w:rPr>
          <w:rtl w:val="true"/>
        </w:rPr>
        <w:t>והנאשם מסר לאמין עבור מחיסן</w:t>
      </w:r>
      <w:r>
        <w:rPr>
          <w:rtl w:val="true"/>
        </w:rPr>
        <w:t xml:space="preserve">, </w:t>
      </w:r>
      <w:r>
        <w:rPr>
          <w:rtl w:val="true"/>
        </w:rPr>
        <w:t xml:space="preserve">תשלום של </w:t>
      </w:r>
      <w:r>
        <w:rPr/>
        <w:t>12,500</w:t>
      </w:r>
      <w:r>
        <w:rPr>
          <w:rtl w:val="true"/>
        </w:rPr>
        <w:t xml:space="preserve"> ₪ </w:t>
      </w:r>
      <w:r>
        <w:rPr>
          <w:rtl w:val="true"/>
        </w:rPr>
        <w:t>תמורת הרובה</w:t>
      </w:r>
      <w:r>
        <w:rPr>
          <w:rtl w:val="true"/>
        </w:rPr>
        <w:t xml:space="preserve">. </w:t>
      </w:r>
      <w:r>
        <w:rPr>
          <w:rtl w:val="true"/>
        </w:rPr>
        <w:t>לאחר מכן מכר הנאשם את הרובה למאהר</w:t>
      </w:r>
      <w:r>
        <w:rPr>
          <w:rtl w:val="true"/>
        </w:rPr>
        <w:t xml:space="preserve">, </w:t>
      </w:r>
      <w:r>
        <w:rPr>
          <w:rtl w:val="true"/>
        </w:rPr>
        <w:t>מאהר ביקש מהנאשם שיסייע לו בהעברת הרובה מערוער לחברון</w:t>
      </w:r>
      <w:r>
        <w:rPr>
          <w:rtl w:val="true"/>
        </w:rPr>
        <w:t xml:space="preserve">, </w:t>
      </w:r>
      <w:r>
        <w:rPr>
          <w:rtl w:val="true"/>
        </w:rPr>
        <w:t>והנאשם פנה לג</w:t>
      </w:r>
      <w:r>
        <w:rPr>
          <w:rtl w:val="true"/>
        </w:rPr>
        <w:t>'</w:t>
      </w:r>
      <w:r>
        <w:rPr>
          <w:rtl w:val="true"/>
        </w:rPr>
        <w:t>יהאד טלקאת מערוער וקישר בינו ובין מאהר בעניין זה</w:t>
      </w:r>
      <w:r>
        <w:rPr>
          <w:rtl w:val="true"/>
        </w:rPr>
        <w:t xml:space="preserve">. </w:t>
      </w:r>
      <w:r>
        <w:rPr>
          <w:rtl w:val="true"/>
        </w:rPr>
        <w:t>תמורת התיווך הנ</w:t>
      </w:r>
      <w:r>
        <w:rPr>
          <w:rtl w:val="true"/>
        </w:rPr>
        <w:t>"</w:t>
      </w:r>
      <w:r>
        <w:rPr>
          <w:rtl w:val="true"/>
        </w:rPr>
        <w:t xml:space="preserve">ל קיבל הנאשם </w:t>
      </w:r>
      <w:r>
        <w:rPr/>
        <w:t>700</w:t>
      </w:r>
      <w:r>
        <w:rPr>
          <w:rtl w:val="true"/>
        </w:rPr>
        <w:t xml:space="preserve"> ₪. </w:t>
      </w:r>
      <w:r>
        <w:rPr>
          <w:rtl w:val="true"/>
        </w:rPr>
        <w:t>כחודש ימים לאחר מכן</w:t>
      </w:r>
      <w:r>
        <w:rPr>
          <w:rtl w:val="true"/>
        </w:rPr>
        <w:t xml:space="preserve">, </w:t>
      </w:r>
      <w:r>
        <w:rPr>
          <w:rtl w:val="true"/>
        </w:rPr>
        <w:t>רכש הנאשם רובה נוסף מג</w:t>
      </w:r>
      <w:r>
        <w:rPr>
          <w:rtl w:val="true"/>
        </w:rPr>
        <w:t>'</w:t>
      </w:r>
      <w:r>
        <w:rPr>
          <w:rtl w:val="true"/>
        </w:rPr>
        <w:t xml:space="preserve">מיל תמורת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ולאחר מכן מכר אותו למאהר תמורת </w:t>
      </w:r>
      <w:r>
        <w:rPr/>
        <w:t>13,000</w:t>
      </w:r>
      <w:r>
        <w:rPr>
          <w:rtl w:val="true"/>
        </w:rPr>
        <w:t xml:space="preserve"> ₪. </w:t>
      </w:r>
      <w:r>
        <w:rPr>
          <w:rtl w:val="true"/>
        </w:rPr>
        <w:t>כחודש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עוד בשנת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רכש הנאשם מסלימאן אבו ג</w:t>
      </w:r>
      <w:r>
        <w:rPr>
          <w:rtl w:val="true"/>
        </w:rPr>
        <w:t>'</w:t>
      </w:r>
      <w:r>
        <w:rPr>
          <w:rtl w:val="true"/>
        </w:rPr>
        <w:t>ודה מכסייפה</w:t>
      </w:r>
      <w:r>
        <w:rPr>
          <w:rtl w:val="true"/>
        </w:rPr>
        <w:t xml:space="preserve">, </w:t>
      </w:r>
      <w:r>
        <w:rPr>
          <w:rtl w:val="true"/>
        </w:rPr>
        <w:t>רובה נוסף</w:t>
      </w:r>
      <w:r>
        <w:rPr>
          <w:rtl w:val="true"/>
        </w:rPr>
        <w:t xml:space="preserve">, </w:t>
      </w:r>
      <w:r>
        <w:rPr>
          <w:rtl w:val="true"/>
        </w:rPr>
        <w:t xml:space="preserve">תמורת </w:t>
      </w:r>
      <w:r>
        <w:rPr/>
        <w:t>7,000</w:t>
      </w:r>
      <w:r>
        <w:rPr>
          <w:rtl w:val="true"/>
        </w:rPr>
        <w:t xml:space="preserve"> ₪ </w:t>
      </w:r>
      <w:r>
        <w:rPr>
          <w:rtl w:val="true"/>
        </w:rPr>
        <w:t xml:space="preserve">ומכר אותו למאהר תמורת </w:t>
      </w:r>
      <w:r>
        <w:rPr/>
        <w:t>9,000</w:t>
      </w:r>
      <w:r>
        <w:rPr>
          <w:rtl w:val="true"/>
        </w:rPr>
        <w:t xml:space="preserve"> ₪. </w:t>
      </w:r>
      <w:r>
        <w:rPr>
          <w:rtl w:val="true"/>
        </w:rPr>
        <w:t>לאחר מכן רכש הנאשם מסלימאן רובה קלצ</w:t>
      </w:r>
      <w:r>
        <w:rPr>
          <w:rtl w:val="true"/>
        </w:rPr>
        <w:t>'</w:t>
      </w:r>
      <w:r>
        <w:rPr>
          <w:rtl w:val="true"/>
        </w:rPr>
        <w:t xml:space="preserve">ניקוב </w:t>
      </w:r>
      <w:r>
        <w:rPr>
          <w:rtl w:val="true"/>
        </w:rPr>
        <w:t>"</w:t>
      </w:r>
      <w:r>
        <w:rPr>
          <w:rtl w:val="true"/>
        </w:rPr>
        <w:t>מיני</w:t>
      </w:r>
      <w:r>
        <w:rPr>
          <w:rtl w:val="true"/>
        </w:rPr>
        <w:t xml:space="preserve">" </w:t>
      </w:r>
      <w:r>
        <w:rPr>
          <w:rtl w:val="true"/>
        </w:rPr>
        <w:t>מקוצר</w:t>
      </w:r>
      <w:r>
        <w:rPr>
          <w:rtl w:val="true"/>
        </w:rPr>
        <w:t xml:space="preserve">, </w:t>
      </w:r>
      <w:r>
        <w:rPr>
          <w:rtl w:val="true"/>
        </w:rPr>
        <w:t xml:space="preserve">תמורת </w:t>
      </w:r>
      <w:r>
        <w:rPr/>
        <w:t>8,600</w:t>
      </w:r>
      <w:r>
        <w:rPr>
          <w:rtl w:val="true"/>
        </w:rPr>
        <w:t xml:space="preserve"> ₪ </w:t>
      </w:r>
      <w:r>
        <w:rPr>
          <w:rtl w:val="true"/>
        </w:rPr>
        <w:t xml:space="preserve">ומכר אותו למאהר בערוער תמורת </w:t>
      </w:r>
      <w:r>
        <w:rPr/>
        <w:t>12,000</w:t>
      </w:r>
      <w:r>
        <w:rPr>
          <w:rtl w:val="true"/>
        </w:rPr>
        <w:t xml:space="preserve"> ₪. </w:t>
      </w:r>
      <w:r>
        <w:rPr>
          <w:rtl w:val="true"/>
        </w:rPr>
        <w:t>כחודש לאחר מכן</w:t>
      </w:r>
      <w:r>
        <w:rPr>
          <w:rtl w:val="true"/>
        </w:rPr>
        <w:t xml:space="preserve">, </w:t>
      </w:r>
      <w:r>
        <w:rPr>
          <w:rtl w:val="true"/>
        </w:rPr>
        <w:t>שוב רכש הנאשם רובה מג</w:t>
      </w:r>
      <w:r>
        <w:rPr>
          <w:rtl w:val="true"/>
        </w:rPr>
        <w:t>'</w:t>
      </w:r>
      <w:r>
        <w:rPr>
          <w:rtl w:val="true"/>
        </w:rPr>
        <w:t xml:space="preserve">מיל תמורת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ומכר אותו למאהר תמורת </w:t>
      </w:r>
      <w:r>
        <w:rPr/>
        <w:t>8,000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החמישי</w:t>
      </w:r>
      <w:r>
        <w:rPr>
          <w:rtl w:val="true"/>
        </w:rPr>
        <w:t xml:space="preserve">, </w:t>
      </w:r>
      <w:r>
        <w:rPr>
          <w:rtl w:val="true"/>
        </w:rPr>
        <w:t xml:space="preserve">סמוך לסוף שנת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בערוער</w:t>
      </w:r>
      <w:r>
        <w:rPr>
          <w:rtl w:val="true"/>
        </w:rPr>
        <w:t xml:space="preserve">, </w:t>
      </w:r>
      <w:r>
        <w:rPr>
          <w:rtl w:val="true"/>
        </w:rPr>
        <w:t>רכש הנאשם רובה רוס</w:t>
      </w:r>
      <w:r>
        <w:rPr>
          <w:rtl w:val="true"/>
        </w:rPr>
        <w:t>"</w:t>
      </w:r>
      <w:r>
        <w:rPr>
          <w:rtl w:val="true"/>
        </w:rPr>
        <w:t>ר מסוג קלצ</w:t>
      </w:r>
      <w:r>
        <w:rPr>
          <w:rtl w:val="true"/>
        </w:rPr>
        <w:t>'</w:t>
      </w:r>
      <w:r>
        <w:rPr>
          <w:rtl w:val="true"/>
        </w:rPr>
        <w:t xml:space="preserve">ניקוב מדיב אלטלקאת בתשלום של </w:t>
      </w:r>
      <w:r>
        <w:rPr/>
        <w:t>8,000</w:t>
      </w:r>
      <w:r>
        <w:rPr>
          <w:rtl w:val="true"/>
        </w:rPr>
        <w:t xml:space="preserve"> ₪.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מכר הנאשם את הרובה למאהר</w:t>
      </w:r>
      <w:r>
        <w:rPr>
          <w:rtl w:val="true"/>
        </w:rPr>
        <w:t xml:space="preserve">, </w:t>
      </w:r>
      <w:r>
        <w:rPr>
          <w:rtl w:val="true"/>
        </w:rPr>
        <w:t xml:space="preserve">במחיר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ומסר את הרובה לשליח של מאהר בבית הקברות בערוער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 xml:space="preserve">לאישום השישי </w:t>
      </w:r>
      <w:r>
        <w:rPr>
          <w:rtl w:val="true"/>
        </w:rPr>
        <w:t xml:space="preserve">במהלך חודש אוקטובר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קשר הנאשם קשר עם מאהר</w:t>
      </w:r>
      <w:r>
        <w:rPr>
          <w:rtl w:val="true"/>
        </w:rPr>
        <w:t xml:space="preserve">, </w:t>
      </w:r>
      <w:r>
        <w:rPr>
          <w:rtl w:val="true"/>
        </w:rPr>
        <w:t xml:space="preserve">לרכוש ממנו נשק מסוג קרלו מאולתר בסכום של </w:t>
      </w:r>
      <w:r>
        <w:rPr/>
        <w:t>1,200</w:t>
      </w:r>
      <w:r>
        <w:rPr>
          <w:rtl w:val="true"/>
        </w:rPr>
        <w:t xml:space="preserve"> ₪. </w:t>
      </w:r>
      <w:r>
        <w:rPr>
          <w:rtl w:val="true"/>
        </w:rPr>
        <w:t>במקביל שוחח הנאשם עם אדם בשם זיאד חסאן</w:t>
      </w:r>
      <w:r>
        <w:rPr>
          <w:rtl w:val="true"/>
        </w:rPr>
        <w:t xml:space="preserve">, </w:t>
      </w:r>
      <w:r>
        <w:rPr>
          <w:rtl w:val="true"/>
        </w:rPr>
        <w:t>אשר מסר לנאשם כי הוא מעוניין לרכוש אקדח</w:t>
      </w:r>
      <w:r>
        <w:rPr>
          <w:rtl w:val="true"/>
        </w:rPr>
        <w:t xml:space="preserve">. </w:t>
      </w:r>
      <w:r>
        <w:rPr>
          <w:rtl w:val="true"/>
        </w:rPr>
        <w:t>הנאשם השיב לזיאד כי אין ברשותו אקדח</w:t>
      </w:r>
      <w:r>
        <w:rPr>
          <w:rtl w:val="true"/>
        </w:rPr>
        <w:t xml:space="preserve">, </w:t>
      </w:r>
      <w:r>
        <w:rPr>
          <w:rtl w:val="true"/>
        </w:rPr>
        <w:t xml:space="preserve">אך יוכל למכור לו נשק מסוג קרלו בסכום של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לאחר כשלושה ימים</w:t>
      </w:r>
      <w:r>
        <w:rPr>
          <w:rtl w:val="true"/>
        </w:rPr>
        <w:t xml:space="preserve">, </w:t>
      </w:r>
      <w:r>
        <w:rPr>
          <w:rtl w:val="true"/>
        </w:rPr>
        <w:t>במסגרת הקשר ולשם קידמו</w:t>
      </w:r>
      <w:r>
        <w:rPr>
          <w:rtl w:val="true"/>
        </w:rPr>
        <w:t xml:space="preserve">, </w:t>
      </w:r>
      <w:r>
        <w:rPr>
          <w:rtl w:val="true"/>
        </w:rPr>
        <w:t>פנה הנאשם לוליד אבו צעלוק</w:t>
      </w:r>
      <w:r>
        <w:rPr>
          <w:rtl w:val="true"/>
        </w:rPr>
        <w:t xml:space="preserve">, </w:t>
      </w:r>
      <w:r>
        <w:rPr>
          <w:rtl w:val="true"/>
        </w:rPr>
        <w:t>קרוב משפחתו</w:t>
      </w:r>
      <w:r>
        <w:rPr>
          <w:rtl w:val="true"/>
        </w:rPr>
        <w:t xml:space="preserve">, </w:t>
      </w:r>
      <w:r>
        <w:rPr>
          <w:rtl w:val="true"/>
        </w:rPr>
        <w:t>סיפר לו כי הוא מתכוון לרכוש נשק מסוג קרלו וביקש כי יסיעו ברכב שנמצא בחזקתו של וליד לחברון למאהר על מנת שיוכל לבצע העסקה</w:t>
      </w:r>
      <w:r>
        <w:rPr>
          <w:rtl w:val="true"/>
        </w:rPr>
        <w:t xml:space="preserve">, </w:t>
      </w:r>
      <w:r>
        <w:rPr>
          <w:rtl w:val="true"/>
        </w:rPr>
        <w:t>תמורת תשלום</w:t>
      </w:r>
      <w:r>
        <w:rPr>
          <w:rtl w:val="true"/>
        </w:rPr>
        <w:t xml:space="preserve">. </w:t>
      </w:r>
      <w:r>
        <w:rPr>
          <w:rtl w:val="true"/>
        </w:rPr>
        <w:t>וליד הסכים והצטרף לקשר</w:t>
      </w:r>
      <w:r>
        <w:rPr>
          <w:rtl w:val="true"/>
        </w:rPr>
        <w:t xml:space="preserve">. </w:t>
      </w:r>
      <w:r>
        <w:rPr>
          <w:rtl w:val="true"/>
        </w:rPr>
        <w:t>במסגרת הקשר יצאו הנאשם ווליד ברכב לביתו של מאהר בחברון</w:t>
      </w:r>
      <w:r>
        <w:rPr>
          <w:rtl w:val="true"/>
        </w:rPr>
        <w:t xml:space="preserve">, </w:t>
      </w:r>
      <w:r>
        <w:rPr>
          <w:rtl w:val="true"/>
        </w:rPr>
        <w:t>שם בוצעה עסקת הנשק כמתוכנן</w:t>
      </w:r>
      <w:r>
        <w:rPr>
          <w:rtl w:val="true"/>
        </w:rPr>
        <w:t xml:space="preserve">, </w:t>
      </w:r>
      <w:r>
        <w:rPr>
          <w:rtl w:val="true"/>
        </w:rPr>
        <w:t xml:space="preserve">והנאשם שילם למאהר </w:t>
      </w:r>
      <w:r>
        <w:rPr/>
        <w:t>1,200</w:t>
      </w:r>
      <w:r>
        <w:rPr>
          <w:rtl w:val="true"/>
        </w:rPr>
        <w:t xml:space="preserve"> ₪ </w:t>
      </w:r>
      <w:r>
        <w:rPr>
          <w:rtl w:val="true"/>
        </w:rPr>
        <w:t>בעבור נשק הקרלו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הסתירו וליד והנאשם את הנשק במנוע הרכב וחזרו לערוער</w:t>
      </w:r>
      <w:r>
        <w:rPr>
          <w:rtl w:val="true"/>
        </w:rPr>
        <w:t xml:space="preserve">. </w:t>
      </w:r>
      <w:r>
        <w:rPr>
          <w:rtl w:val="true"/>
        </w:rPr>
        <w:t>למחרת נפגשו הנאשם וזיאד בערוער</w:t>
      </w:r>
      <w:r>
        <w:rPr>
          <w:rtl w:val="true"/>
        </w:rPr>
        <w:t xml:space="preserve">, </w:t>
      </w:r>
      <w:r>
        <w:rPr>
          <w:rtl w:val="true"/>
        </w:rPr>
        <w:t xml:space="preserve">הנאשם מסר לזיאד את נשק הקרלו וקיבל עבורו תמורה של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סמוך לאחר ביצוע העסקה עם זיאד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הקשר העביר הנאשם לוליד </w:t>
      </w:r>
      <w:r>
        <w:rPr/>
        <w:t>400</w:t>
      </w:r>
      <w:r>
        <w:rPr>
          <w:rtl w:val="true"/>
        </w:rPr>
        <w:t xml:space="preserve"> ₪ </w:t>
      </w:r>
      <w:r>
        <w:rPr>
          <w:rtl w:val="true"/>
        </w:rPr>
        <w:t>תמורת חלקו בעסקה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 xml:space="preserve">לאישום השביעי </w:t>
      </w:r>
      <w:r>
        <w:rPr>
          <w:rtl w:val="true"/>
        </w:rPr>
        <w:t xml:space="preserve">, </w:t>
      </w:r>
      <w:r>
        <w:rPr>
          <w:rtl w:val="true"/>
        </w:rPr>
        <w:t>כחודש לאחר האירוע שבאישום השמיני</w:t>
      </w:r>
      <w:r>
        <w:rPr>
          <w:rtl w:val="true"/>
        </w:rPr>
        <w:t xml:space="preserve">, </w:t>
      </w:r>
      <w:r>
        <w:rPr>
          <w:rtl w:val="true"/>
        </w:rPr>
        <w:t>קשר שוב הנאשם קשר עם מאהר</w:t>
      </w:r>
      <w:r>
        <w:rPr>
          <w:rtl w:val="true"/>
        </w:rPr>
        <w:t xml:space="preserve">, </w:t>
      </w:r>
      <w:r>
        <w:rPr>
          <w:rtl w:val="true"/>
        </w:rPr>
        <w:t xml:space="preserve">לרכוש ממאהר נשק מסוג קרלו מאולתר בסכום של </w:t>
      </w:r>
      <w:r>
        <w:rPr/>
        <w:t>1,200</w:t>
      </w:r>
      <w:r>
        <w:rPr>
          <w:rtl w:val="true"/>
        </w:rPr>
        <w:t xml:space="preserve"> ₪. </w:t>
      </w:r>
      <w:r>
        <w:rPr>
          <w:rtl w:val="true"/>
        </w:rPr>
        <w:t>סמוך לאחר מכן שוב פנה הנאשם לוליד וביקש ממנו שוב להסיעו ברכב לחברון לביתו של מאהר על מנת שיוכל לבצע עסקה נוספת לרכישת רובה מסוג קרלו</w:t>
      </w:r>
      <w:r>
        <w:rPr>
          <w:rtl w:val="true"/>
        </w:rPr>
        <w:t xml:space="preserve">, </w:t>
      </w:r>
      <w:r>
        <w:rPr>
          <w:rtl w:val="true"/>
        </w:rPr>
        <w:t>תמורת תשלום</w:t>
      </w:r>
      <w:r>
        <w:rPr>
          <w:rtl w:val="true"/>
        </w:rPr>
        <w:t xml:space="preserve">. </w:t>
      </w:r>
      <w:r>
        <w:rPr>
          <w:rtl w:val="true"/>
        </w:rPr>
        <w:t>הנאשם ווליד יצאו ברכב מערוער כשהנאשם הביא עימו רובה מסוג קלצ</w:t>
      </w:r>
      <w:r>
        <w:rPr>
          <w:rtl w:val="true"/>
        </w:rPr>
        <w:t>'</w:t>
      </w:r>
      <w:r>
        <w:rPr>
          <w:rtl w:val="true"/>
        </w:rPr>
        <w:t>ניקוב למכירה</w:t>
      </w:r>
      <w:r>
        <w:rPr>
          <w:rtl w:val="true"/>
        </w:rPr>
        <w:t xml:space="preserve">, </w:t>
      </w:r>
      <w:r>
        <w:rPr>
          <w:rtl w:val="true"/>
        </w:rPr>
        <w:t xml:space="preserve">הגיעו לחברון ושם הנאשם מכר את הרובה למאהר תמורת </w:t>
      </w:r>
      <w:r>
        <w:rPr/>
        <w:t>13,500</w:t>
      </w:r>
      <w:r>
        <w:rPr>
          <w:rtl w:val="true"/>
        </w:rPr>
        <w:t xml:space="preserve"> ₪ </w:t>
      </w:r>
      <w:r>
        <w:rPr>
          <w:rtl w:val="true"/>
        </w:rPr>
        <w:t xml:space="preserve">ושילם למאהר </w:t>
      </w:r>
      <w:r>
        <w:rPr/>
        <w:t>1,200</w:t>
      </w:r>
      <w:r>
        <w:rPr>
          <w:rtl w:val="true"/>
        </w:rPr>
        <w:t xml:space="preserve"> ₪ </w:t>
      </w:r>
      <w:r>
        <w:rPr>
          <w:rtl w:val="true"/>
        </w:rPr>
        <w:t>עבור נשק הקרלו בנוכחות וליד</w:t>
      </w:r>
      <w:r>
        <w:rPr>
          <w:rtl w:val="true"/>
        </w:rPr>
        <w:t xml:space="preserve">. </w:t>
      </w:r>
      <w:r>
        <w:rPr>
          <w:rtl w:val="true"/>
        </w:rPr>
        <w:t>לאחר מכן הסתיר את הנשק במנוע הרכב וחזרו לערוער ובהמשך מכר הנאשם את הרובה 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השמיני</w:t>
      </w:r>
      <w:r>
        <w:rPr>
          <w:rtl w:val="true"/>
        </w:rPr>
        <w:t xml:space="preserve">, </w:t>
      </w:r>
      <w:r>
        <w:rPr>
          <w:rtl w:val="true"/>
        </w:rPr>
        <w:t>סמוך לאחר האירוע שבאישום האחד עשר</w:t>
      </w:r>
      <w:r>
        <w:rPr>
          <w:rtl w:val="true"/>
        </w:rPr>
        <w:t xml:space="preserve">, </w:t>
      </w:r>
      <w:r>
        <w:rPr>
          <w:rtl w:val="true"/>
        </w:rPr>
        <w:t xml:space="preserve">שוב קשר הנאשם קשר עם מאהר לרכוש ממנו נשק מסוג קרלו מאולתר בסכום של </w:t>
      </w:r>
      <w:r>
        <w:rPr/>
        <w:t>1,200</w:t>
      </w:r>
      <w:r>
        <w:rPr>
          <w:rtl w:val="true"/>
        </w:rPr>
        <w:t xml:space="preserve"> ₪ </w:t>
      </w:r>
      <w:r>
        <w:rPr>
          <w:rtl w:val="true"/>
        </w:rPr>
        <w:t xml:space="preserve">וכן לרכוש עבור מאהר מתפסים של רובה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מחסניות של כדורים לאותו נשק ומשקפת לרובה ולמכור אותם למאהר</w:t>
      </w:r>
      <w:r>
        <w:rPr>
          <w:rtl w:val="true"/>
        </w:rPr>
        <w:t xml:space="preserve">. </w:t>
      </w:r>
      <w:r>
        <w:rPr>
          <w:rtl w:val="true"/>
        </w:rPr>
        <w:t>הנאשם ווליד נסעו לחברון</w:t>
      </w:r>
      <w:r>
        <w:rPr>
          <w:rtl w:val="true"/>
        </w:rPr>
        <w:t xml:space="preserve">, </w:t>
      </w:r>
      <w:r>
        <w:rPr>
          <w:rtl w:val="true"/>
        </w:rPr>
        <w:t>נפגשו עם מאהר</w:t>
      </w:r>
      <w:r>
        <w:rPr>
          <w:rtl w:val="true"/>
        </w:rPr>
        <w:t xml:space="preserve">, </w:t>
      </w:r>
      <w:r>
        <w:rPr>
          <w:rtl w:val="true"/>
        </w:rPr>
        <w:t>הנאשם מכר לו את המתפסים ואת הכדורים ורכש ממנו רובה נוסף מסוג קרלו</w:t>
      </w:r>
      <w:r>
        <w:rPr>
          <w:rtl w:val="true"/>
        </w:rPr>
        <w:t xml:space="preserve">, </w:t>
      </w:r>
      <w:r>
        <w:rPr>
          <w:rtl w:val="true"/>
        </w:rPr>
        <w:t>בנוכחות וליד</w:t>
      </w:r>
      <w:r>
        <w:rPr>
          <w:rtl w:val="true"/>
        </w:rPr>
        <w:t xml:space="preserve">. </w:t>
      </w:r>
      <w:r>
        <w:rPr>
          <w:rtl w:val="true"/>
        </w:rPr>
        <w:t>וליד והנאשם שוב הסתירו את הרובה ברכבו של וליד וחזרו לישראל דרך מחסום סוסיה</w:t>
      </w:r>
      <w:r>
        <w:rPr>
          <w:rtl w:val="true"/>
        </w:rPr>
        <w:t xml:space="preserve">. </w:t>
      </w:r>
      <w:r>
        <w:rPr>
          <w:rtl w:val="true"/>
        </w:rPr>
        <w:t xml:space="preserve">תמורת חלקו בקשר קיבל הנאשם סכום של </w:t>
      </w:r>
      <w:r>
        <w:rPr/>
        <w:t>400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התשיעי</w:t>
      </w:r>
      <w:r>
        <w:rPr>
          <w:rtl w:val="true"/>
        </w:rPr>
        <w:t xml:space="preserve">, </w:t>
      </w:r>
      <w:r>
        <w:rPr>
          <w:rtl w:val="true"/>
        </w:rPr>
        <w:t xml:space="preserve">וליד נסע לחברון ברכבו ורכש מאדם בשם עאהד אקדח מסוג סטאר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תמורת </w:t>
      </w:r>
      <w:r>
        <w:rPr/>
        <w:t>6000</w:t>
      </w:r>
      <w:r>
        <w:rPr>
          <w:rtl w:val="true"/>
        </w:rPr>
        <w:t xml:space="preserve"> ₪, </w:t>
      </w:r>
      <w:r>
        <w:rPr>
          <w:rtl w:val="true"/>
        </w:rPr>
        <w:t>אותו הסתיר במנוע הרכב וחזר לערוער</w:t>
      </w:r>
      <w:r>
        <w:rPr>
          <w:rtl w:val="true"/>
        </w:rPr>
        <w:t xml:space="preserve">. </w:t>
      </w:r>
      <w:r>
        <w:rPr>
          <w:rtl w:val="true"/>
        </w:rPr>
        <w:t>לאחר זמן</w:t>
      </w:r>
      <w:r>
        <w:rPr>
          <w:rtl w:val="true"/>
        </w:rPr>
        <w:t xml:space="preserve">, </w:t>
      </w:r>
      <w:r>
        <w:rPr>
          <w:rtl w:val="true"/>
        </w:rPr>
        <w:t>בדק וליד את האקדח והתברר כי האקדח אינו תקין</w:t>
      </w:r>
      <w:r>
        <w:rPr>
          <w:rtl w:val="true"/>
        </w:rPr>
        <w:t xml:space="preserve">. </w:t>
      </w:r>
      <w:r>
        <w:rPr>
          <w:rtl w:val="true"/>
        </w:rPr>
        <w:t>וליד פנה לנאשם והציע לו לקשור עימו קשר</w:t>
      </w:r>
      <w:r>
        <w:rPr>
          <w:rtl w:val="true"/>
        </w:rPr>
        <w:t xml:space="preserve">, </w:t>
      </w:r>
      <w:r>
        <w:rPr>
          <w:rtl w:val="true"/>
        </w:rPr>
        <w:t>לנסוע לחברון ולמכור את האקדח שם</w:t>
      </w:r>
      <w:r>
        <w:rPr>
          <w:rtl w:val="true"/>
        </w:rPr>
        <w:t xml:space="preserve">. </w:t>
      </w:r>
      <w:r>
        <w:rPr>
          <w:rtl w:val="true"/>
        </w:rPr>
        <w:t>הנאשם הסכים והביא אקדח נוסף</w:t>
      </w:r>
      <w:r>
        <w:rPr>
          <w:rtl w:val="true"/>
        </w:rPr>
        <w:t xml:space="preserve">. </w:t>
      </w:r>
      <w:r>
        <w:rPr>
          <w:rtl w:val="true"/>
        </w:rPr>
        <w:t>במסגרת הקשר</w:t>
      </w:r>
      <w:r>
        <w:rPr>
          <w:rtl w:val="true"/>
        </w:rPr>
        <w:t xml:space="preserve">, </w:t>
      </w:r>
      <w:r>
        <w:rPr>
          <w:rtl w:val="true"/>
        </w:rPr>
        <w:t>נסעו וליד והנאשם לחברון כשהאקדחים מוסתרים ברכב</w:t>
      </w:r>
      <w:r>
        <w:rPr>
          <w:rtl w:val="true"/>
        </w:rPr>
        <w:t xml:space="preserve">, </w:t>
      </w:r>
      <w:r>
        <w:rPr>
          <w:rtl w:val="true"/>
        </w:rPr>
        <w:t>שם מכרו את האקדחים לאבו ג</w:t>
      </w:r>
      <w:r>
        <w:rPr>
          <w:rtl w:val="true"/>
        </w:rPr>
        <w:t>'</w:t>
      </w:r>
      <w:r>
        <w:rPr>
          <w:rtl w:val="true"/>
        </w:rPr>
        <w:t xml:space="preserve">יהאד בסך </w:t>
      </w:r>
      <w:r>
        <w:rPr/>
        <w:t>7,000</w:t>
      </w:r>
      <w:r>
        <w:rPr>
          <w:rtl w:val="true"/>
        </w:rPr>
        <w:t xml:space="preserve"> ₪. </w:t>
      </w:r>
      <w:r>
        <w:rPr>
          <w:rtl w:val="true"/>
        </w:rPr>
        <w:t>בפגישה הציע אבו ג</w:t>
      </w:r>
      <w:r>
        <w:rPr>
          <w:rtl w:val="true"/>
        </w:rPr>
        <w:t>'</w:t>
      </w:r>
      <w:r>
        <w:rPr>
          <w:rtl w:val="true"/>
        </w:rPr>
        <w:t xml:space="preserve">יהאד לנאשם ולוליד לרכוש שני אקדחים </w:t>
      </w:r>
      <w:r>
        <w:rPr>
          <w:rtl w:val="true"/>
        </w:rPr>
        <w:t>"</w:t>
      </w:r>
      <w:r>
        <w:rPr>
          <w:rtl w:val="true"/>
        </w:rPr>
        <w:t>בלגיים</w:t>
      </w:r>
      <w:r>
        <w:rPr>
          <w:rtl w:val="true"/>
        </w:rPr>
        <w:t xml:space="preserve">", </w:t>
      </w:r>
      <w:r>
        <w:rPr>
          <w:rtl w:val="true"/>
        </w:rPr>
        <w:t>והלך יחד עימם לבחון את האקדחים שנמצאים אצל אחר ובסופו של דבר לא יצאה העסקה לפועל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העשירי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אוקטובר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קשר קשר עם ע</w:t>
      </w:r>
      <w:r>
        <w:rPr>
          <w:rtl w:val="true"/>
        </w:rPr>
        <w:t>'</w:t>
      </w:r>
      <w:r>
        <w:rPr>
          <w:rtl w:val="true"/>
        </w:rPr>
        <w:t>סאן פאיז אבו גאמע תושב ערוער לבצע עימו עסקת מכירה של רוס</w:t>
      </w:r>
      <w:r>
        <w:rPr>
          <w:rtl w:val="true"/>
        </w:rPr>
        <w:t>"</w:t>
      </w:r>
      <w:r>
        <w:rPr>
          <w:rtl w:val="true"/>
        </w:rPr>
        <w:t>ר קלאצ</w:t>
      </w:r>
      <w:r>
        <w:rPr>
          <w:rtl w:val="true"/>
        </w:rPr>
        <w:t>'</w:t>
      </w:r>
      <w:r>
        <w:rPr>
          <w:rtl w:val="true"/>
        </w:rPr>
        <w:t>ניקוב הנמצא ברשותו של ע</w:t>
      </w:r>
      <w:r>
        <w:rPr>
          <w:rtl w:val="true"/>
        </w:rPr>
        <w:t>'</w:t>
      </w:r>
      <w:r>
        <w:rPr>
          <w:rtl w:val="true"/>
        </w:rPr>
        <w:t>סאן</w:t>
      </w:r>
      <w:r>
        <w:rPr>
          <w:rtl w:val="true"/>
        </w:rPr>
        <w:t xml:space="preserve">. </w:t>
      </w:r>
      <w:r>
        <w:rPr>
          <w:rtl w:val="true"/>
        </w:rPr>
        <w:t>במסגרת הקשר ולשם קידומו</w:t>
      </w:r>
      <w:r>
        <w:rPr>
          <w:rtl w:val="true"/>
        </w:rPr>
        <w:t xml:space="preserve">, </w:t>
      </w:r>
      <w:r>
        <w:rPr>
          <w:rtl w:val="true"/>
        </w:rPr>
        <w:t>נפגש הנאשם עם מאהר והציע לו לרכוש ממנו את הרובה</w:t>
      </w:r>
      <w:r>
        <w:rPr>
          <w:rtl w:val="true"/>
        </w:rPr>
        <w:t xml:space="preserve">. </w:t>
      </w:r>
      <w:r>
        <w:rPr>
          <w:rtl w:val="true"/>
        </w:rPr>
        <w:t>מאהר הסכים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פנה הנאשם לע</w:t>
      </w:r>
      <w:r>
        <w:rPr>
          <w:rtl w:val="true"/>
        </w:rPr>
        <w:t>'</w:t>
      </w:r>
      <w:r>
        <w:rPr>
          <w:rtl w:val="true"/>
        </w:rPr>
        <w:t>סאן והודיע לו כי מצא רוכש לרובה</w:t>
      </w:r>
      <w:r>
        <w:rPr>
          <w:rtl w:val="true"/>
        </w:rPr>
        <w:t xml:space="preserve">. </w:t>
      </w:r>
      <w:r>
        <w:rPr>
          <w:rtl w:val="true"/>
        </w:rPr>
        <w:t>במסגרת הקשר</w:t>
      </w:r>
      <w:r>
        <w:rPr>
          <w:rtl w:val="true"/>
        </w:rPr>
        <w:t xml:space="preserve">, </w:t>
      </w:r>
      <w:r>
        <w:rPr>
          <w:rtl w:val="true"/>
        </w:rPr>
        <w:t>ארגן הנאשם פגישה בערוער</w:t>
      </w:r>
      <w:r>
        <w:rPr>
          <w:rtl w:val="true"/>
        </w:rPr>
        <w:t xml:space="preserve">, </w:t>
      </w:r>
      <w:r>
        <w:rPr>
          <w:rtl w:val="true"/>
        </w:rPr>
        <w:t>בה נכחו הנאשם</w:t>
      </w:r>
      <w:r>
        <w:rPr>
          <w:rtl w:val="true"/>
        </w:rPr>
        <w:t xml:space="preserve">, </w:t>
      </w:r>
      <w:r>
        <w:rPr>
          <w:rtl w:val="true"/>
        </w:rPr>
        <w:t>מאהר וע</w:t>
      </w:r>
      <w:r>
        <w:rPr>
          <w:rtl w:val="true"/>
        </w:rPr>
        <w:t>'</w:t>
      </w:r>
      <w:r>
        <w:rPr>
          <w:rtl w:val="true"/>
        </w:rPr>
        <w:t>סאן שם מכר ע</w:t>
      </w:r>
      <w:r>
        <w:rPr>
          <w:rtl w:val="true"/>
        </w:rPr>
        <w:t>'</w:t>
      </w:r>
      <w:r>
        <w:rPr>
          <w:rtl w:val="true"/>
        </w:rPr>
        <w:t xml:space="preserve">סאן למאהר את הרובה תמורת </w:t>
      </w:r>
      <w:r>
        <w:rPr/>
        <w:t>10,500</w:t>
      </w:r>
      <w:r>
        <w:rPr>
          <w:rtl w:val="true"/>
        </w:rPr>
        <w:t xml:space="preserve"> ₪. </w:t>
      </w:r>
      <w:r>
        <w:rPr>
          <w:rtl w:val="true"/>
        </w:rPr>
        <w:t xml:space="preserve">הנאשם קיבל תמורה של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עבור חלקו בעסקה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11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אוקטובר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פנה מחמד אלצאנע</w:t>
      </w:r>
      <w:r>
        <w:rPr>
          <w:rtl w:val="true"/>
        </w:rPr>
        <w:t xml:space="preserve">, </w:t>
      </w:r>
      <w:r>
        <w:rPr>
          <w:rtl w:val="true"/>
        </w:rPr>
        <w:t>תושב לקיה</w:t>
      </w:r>
      <w:r>
        <w:rPr>
          <w:rtl w:val="true"/>
        </w:rPr>
        <w:t xml:space="preserve">, </w:t>
      </w:r>
      <w:r>
        <w:rPr>
          <w:rtl w:val="true"/>
        </w:rPr>
        <w:t>לנאשם והציע לו לרכוש ממנו רובה מסוג תבור אוטומטי</w:t>
      </w:r>
      <w:r>
        <w:rPr>
          <w:rtl w:val="true"/>
        </w:rPr>
        <w:t xml:space="preserve">. </w:t>
      </w:r>
      <w:r>
        <w:rPr>
          <w:rtl w:val="true"/>
        </w:rPr>
        <w:t>הנאשם יצר קשר טלפוני עם סאמר ע</w:t>
      </w:r>
      <w:r>
        <w:rPr>
          <w:rtl w:val="true"/>
        </w:rPr>
        <w:t>'</w:t>
      </w:r>
      <w:r>
        <w:rPr>
          <w:rtl w:val="true"/>
        </w:rPr>
        <w:t>ית</w:t>
      </w:r>
      <w:r>
        <w:rPr>
          <w:rtl w:val="true"/>
        </w:rPr>
        <w:t xml:space="preserve">, </w:t>
      </w:r>
      <w:r>
        <w:rPr>
          <w:rtl w:val="true"/>
        </w:rPr>
        <w:t>אחיו של מאהר</w:t>
      </w:r>
      <w:r>
        <w:rPr>
          <w:rtl w:val="true"/>
        </w:rPr>
        <w:t xml:space="preserve">, </w:t>
      </w:r>
      <w:r>
        <w:rPr>
          <w:rtl w:val="true"/>
        </w:rPr>
        <w:t>והציע לו לרכוש את התבור</w:t>
      </w:r>
      <w:r>
        <w:rPr>
          <w:rtl w:val="true"/>
        </w:rPr>
        <w:t xml:space="preserve">. </w:t>
      </w:r>
      <w:r>
        <w:rPr>
          <w:rtl w:val="true"/>
        </w:rPr>
        <w:t>סאמר ביקש מהנאשם כי יבדוק את עלות הנשק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פנה הנאשם לאלצאנע וביקש לברר מחיר הנשק</w:t>
      </w:r>
      <w:r>
        <w:rPr>
          <w:rtl w:val="true"/>
        </w:rPr>
        <w:t xml:space="preserve">. </w:t>
      </w:r>
      <w:r>
        <w:rPr>
          <w:rtl w:val="true"/>
        </w:rPr>
        <w:t>אלצאנע השיב לנאשם כי בדק עם הבחור שהחזיק הנשק והתברר כי בסופו של דבר אין בידיו נשק למכירה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סמוך לשנים </w:t>
      </w:r>
      <w:r>
        <w:rPr/>
        <w:t>2006-2007</w:t>
      </w:r>
      <w:r>
        <w:rPr>
          <w:rtl w:val="true"/>
        </w:rPr>
        <w:t xml:space="preserve">, </w:t>
      </w:r>
      <w:r>
        <w:rPr>
          <w:rtl w:val="true"/>
        </w:rPr>
        <w:t>פנה מאהר לנאשם ולעלי אבו ג</w:t>
      </w:r>
      <w:r>
        <w:rPr>
          <w:rtl w:val="true"/>
        </w:rPr>
        <w:t>'</w:t>
      </w:r>
      <w:r>
        <w:rPr>
          <w:rtl w:val="true"/>
        </w:rPr>
        <w:t>ודה</w:t>
      </w:r>
      <w:r>
        <w:rPr>
          <w:rtl w:val="true"/>
        </w:rPr>
        <w:t xml:space="preserve">, </w:t>
      </w:r>
      <w:r>
        <w:rPr>
          <w:rtl w:val="true"/>
        </w:rPr>
        <w:t>גיסו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והציע להם לקשור עימו קשר ולרכוש עבורו רובה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והם הסכימו</w:t>
      </w:r>
      <w:r>
        <w:rPr>
          <w:rtl w:val="true"/>
        </w:rPr>
        <w:t xml:space="preserve">. </w:t>
      </w:r>
      <w:r>
        <w:rPr>
          <w:rtl w:val="true"/>
        </w:rPr>
        <w:t>הנאשם ועלי חיפשו במשך מספר חודשים רובה עבור מאהר אולם לא מצאו נשק למכירה</w:t>
      </w:r>
      <w:r>
        <w:rPr>
          <w:rtl w:val="true"/>
        </w:rPr>
        <w:t xml:space="preserve">. </w:t>
      </w:r>
      <w:r>
        <w:rPr>
          <w:rtl w:val="true"/>
        </w:rPr>
        <w:t>סמוך לאחר הנסיעה נסעו הנאשם ועלי לרהט</w:t>
      </w:r>
      <w:r>
        <w:rPr>
          <w:rtl w:val="true"/>
        </w:rPr>
        <w:t xml:space="preserve">, </w:t>
      </w:r>
      <w:r>
        <w:rPr>
          <w:rtl w:val="true"/>
        </w:rPr>
        <w:t>לביתו של סאלח בחאבצה</w:t>
      </w:r>
      <w:r>
        <w:rPr>
          <w:rtl w:val="true"/>
        </w:rPr>
        <w:t xml:space="preserve">, </w:t>
      </w:r>
      <w:r>
        <w:rPr>
          <w:rtl w:val="true"/>
        </w:rPr>
        <w:t xml:space="preserve">שם הראה להם סאלח רובה ומחסנית ודרש תמורתו תשלום של </w:t>
      </w:r>
      <w:r>
        <w:rPr/>
        <w:t>28,000</w:t>
      </w:r>
      <w:r>
        <w:rPr>
          <w:rtl w:val="true"/>
        </w:rPr>
        <w:t xml:space="preserve"> ₪. </w:t>
      </w:r>
      <w:r>
        <w:rPr>
          <w:rtl w:val="true"/>
        </w:rPr>
        <w:t xml:space="preserve">הנאשם ועלי רכשו את הרובה ולאחר מכן פנה עלי למאהר וסוכם כי ימכרו למאהר את הרובה תמורת תשלום של </w:t>
      </w:r>
      <w:r>
        <w:rPr/>
        <w:t>35,000</w:t>
      </w:r>
      <w:r>
        <w:rPr>
          <w:rtl w:val="true"/>
        </w:rPr>
        <w:t xml:space="preserve"> ₪. </w:t>
      </w:r>
      <w:r>
        <w:rPr>
          <w:rtl w:val="true"/>
        </w:rPr>
        <w:t>הנאשם ועלי דאגו להעביר את הרובה לחברון למאהר</w:t>
      </w:r>
      <w:r>
        <w:rPr>
          <w:rtl w:val="true"/>
        </w:rPr>
        <w:t xml:space="preserve">, </w:t>
      </w:r>
      <w:r>
        <w:rPr>
          <w:rtl w:val="true"/>
        </w:rPr>
        <w:t>באמצעות אחר</w:t>
      </w:r>
      <w:r>
        <w:rPr>
          <w:rtl w:val="true"/>
        </w:rPr>
        <w:t xml:space="preserve">, </w:t>
      </w:r>
      <w:r>
        <w:rPr>
          <w:rtl w:val="true"/>
        </w:rPr>
        <w:t>לאחר שקיבלו ממאהר חלק מהכסף</w:t>
      </w:r>
      <w:r>
        <w:rPr>
          <w:rtl w:val="true"/>
        </w:rPr>
        <w:t xml:space="preserve">, </w:t>
      </w:r>
      <w:r>
        <w:rPr>
          <w:rtl w:val="true"/>
        </w:rPr>
        <w:t>נסעו להיפגש איתו בחברון</w:t>
      </w:r>
      <w:r>
        <w:rPr>
          <w:rtl w:val="true"/>
        </w:rPr>
        <w:t xml:space="preserve">, </w:t>
      </w:r>
      <w:r>
        <w:rPr>
          <w:rtl w:val="true"/>
        </w:rPr>
        <w:t xml:space="preserve">שם שילם להם מאהר </w:t>
      </w:r>
      <w:r>
        <w:rPr/>
        <w:t>35,000</w:t>
      </w:r>
      <w:r>
        <w:rPr>
          <w:rtl w:val="true"/>
        </w:rPr>
        <w:t xml:space="preserve"> ₪ </w:t>
      </w:r>
      <w:r>
        <w:rPr>
          <w:rtl w:val="true"/>
        </w:rPr>
        <w:t>תמורת הרובה 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13</w:t>
      </w:r>
      <w:r>
        <w:rPr>
          <w:rtl w:val="true"/>
        </w:rPr>
        <w:t xml:space="preserve">, </w:t>
      </w:r>
      <w:r>
        <w:rPr>
          <w:rtl w:val="true"/>
        </w:rPr>
        <w:t>הנאשם הגיע לביתו של עלי בכסייפה והציע לו לרכוש ממנו שני אקדחים</w:t>
      </w:r>
      <w:r>
        <w:rPr>
          <w:rtl w:val="true"/>
        </w:rPr>
        <w:t xml:space="preserve">, </w:t>
      </w:r>
      <w:r>
        <w:rPr>
          <w:rtl w:val="true"/>
        </w:rPr>
        <w:t xml:space="preserve">האחד מכונה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14</w:t>
      </w:r>
      <w:r>
        <w:rPr>
          <w:rtl w:val="true"/>
        </w:rPr>
        <w:t xml:space="preserve">" </w:t>
      </w:r>
      <w:r>
        <w:rPr>
          <w:rtl w:val="true"/>
        </w:rPr>
        <w:t xml:space="preserve">והשני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16</w:t>
      </w:r>
      <w:r>
        <w:rPr>
          <w:rtl w:val="true"/>
        </w:rPr>
        <w:t xml:space="preserve">" </w:t>
      </w:r>
      <w:r>
        <w:rPr>
          <w:rtl w:val="true"/>
        </w:rPr>
        <w:t>צכי</w:t>
      </w:r>
      <w:r>
        <w:rPr>
          <w:rtl w:val="true"/>
        </w:rPr>
        <w:t xml:space="preserve">, </w:t>
      </w:r>
      <w:r>
        <w:rPr>
          <w:rtl w:val="true"/>
        </w:rPr>
        <w:t>או למכור אותם לאחר</w:t>
      </w:r>
      <w:r>
        <w:rPr>
          <w:rtl w:val="true"/>
        </w:rPr>
        <w:t xml:space="preserve">. </w:t>
      </w:r>
      <w:r>
        <w:rPr>
          <w:rtl w:val="true"/>
        </w:rPr>
        <w:t>עלי סרב והעסקה לא יצאה לפועל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קודם לכן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הגיע לביתו של עלי בכסייפה וביקש מעלי שינהג ברכבו של הנאשם לחברון ויסיע אותו</w:t>
      </w:r>
      <w:r>
        <w:rPr>
          <w:rtl w:val="true"/>
        </w:rPr>
        <w:t xml:space="preserve">, </w:t>
      </w:r>
      <w:r>
        <w:rPr>
          <w:rtl w:val="true"/>
        </w:rPr>
        <w:t>עלי הסכים והם נסעו</w:t>
      </w:r>
      <w:r>
        <w:rPr>
          <w:rtl w:val="true"/>
        </w:rPr>
        <w:t xml:space="preserve">, </w:t>
      </w:r>
      <w:r>
        <w:rPr>
          <w:rtl w:val="true"/>
        </w:rPr>
        <w:t>כשהנאשם נושא שני אקדחים</w:t>
      </w:r>
      <w:r>
        <w:rPr>
          <w:rtl w:val="true"/>
        </w:rPr>
        <w:t xml:space="preserve">. </w:t>
      </w:r>
      <w:r>
        <w:rPr>
          <w:rtl w:val="true"/>
        </w:rPr>
        <w:t>כשהגיעו לחברון</w:t>
      </w:r>
      <w:r>
        <w:rPr>
          <w:rtl w:val="true"/>
        </w:rPr>
        <w:t xml:space="preserve">, </w:t>
      </w:r>
      <w:r>
        <w:rPr>
          <w:rtl w:val="true"/>
        </w:rPr>
        <w:t>התקשר הנאשם לאדם ממשפחת אלג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tl w:val="true"/>
        </w:rPr>
        <w:t xml:space="preserve">, </w:t>
      </w:r>
      <w:r>
        <w:rPr>
          <w:rtl w:val="true"/>
        </w:rPr>
        <w:t>מסר לו את האקדחים</w:t>
      </w:r>
      <w:r>
        <w:rPr>
          <w:rtl w:val="true"/>
        </w:rPr>
        <w:t xml:space="preserve">, </w:t>
      </w:r>
      <w:r>
        <w:rPr>
          <w:rtl w:val="true"/>
        </w:rPr>
        <w:t>שלא היו תקינים</w:t>
      </w:r>
      <w:r>
        <w:rPr>
          <w:rtl w:val="true"/>
        </w:rPr>
        <w:t xml:space="preserve">, </w:t>
      </w:r>
      <w:r>
        <w:rPr>
          <w:rtl w:val="true"/>
        </w:rPr>
        <w:t>וכעבור מחצית השעה</w:t>
      </w:r>
      <w:r>
        <w:rPr>
          <w:rtl w:val="true"/>
        </w:rPr>
        <w:t xml:space="preserve">, </w:t>
      </w:r>
      <w:r>
        <w:rPr>
          <w:rtl w:val="true"/>
        </w:rPr>
        <w:t>שבו למקום ולקחו את האקדחים לאחר התיקון וחזרו לישראל</w:t>
      </w:r>
      <w:r>
        <w:rPr>
          <w:rtl w:val="true"/>
        </w:rPr>
        <w:t xml:space="preserve">. </w:t>
      </w:r>
      <w:r>
        <w:rPr>
          <w:rtl w:val="true"/>
        </w:rPr>
        <w:t>מספר ימים לאחר מכן מכר הנאשם את האקדחים 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 xml:space="preserve">בתחילת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קשרו הנאשם ועלי</w:t>
      </w:r>
      <w:r>
        <w:rPr>
          <w:rtl w:val="true"/>
        </w:rPr>
        <w:t xml:space="preserve">, </w:t>
      </w:r>
      <w:r>
        <w:rPr>
          <w:rtl w:val="true"/>
        </w:rPr>
        <w:t>לרכוש נשק עבור עלי</w:t>
      </w:r>
      <w:r>
        <w:rPr>
          <w:rtl w:val="true"/>
        </w:rPr>
        <w:t xml:space="preserve">. </w:t>
      </w:r>
      <w:r>
        <w:rPr>
          <w:rtl w:val="true"/>
        </w:rPr>
        <w:t>הנאשם הודיע לעלי כי מצא עבורו נשק בחברון והנאשם ועלי נסעו יחד לחברון ברכבו של הנאשם</w:t>
      </w:r>
      <w:r>
        <w:rPr>
          <w:rtl w:val="true"/>
        </w:rPr>
        <w:t xml:space="preserve">. </w:t>
      </w:r>
      <w:r>
        <w:rPr>
          <w:rtl w:val="true"/>
        </w:rPr>
        <w:t>הנאשם ועלי נפגשו עם אבו ג</w:t>
      </w:r>
      <w:r>
        <w:rPr>
          <w:rtl w:val="true"/>
        </w:rPr>
        <w:t>'</w:t>
      </w:r>
      <w:r>
        <w:rPr>
          <w:rtl w:val="true"/>
        </w:rPr>
        <w:t>יהאד בחברון</w:t>
      </w:r>
      <w:r>
        <w:rPr>
          <w:rtl w:val="true"/>
        </w:rPr>
        <w:t xml:space="preserve">, </w:t>
      </w:r>
      <w:r>
        <w:rPr>
          <w:rtl w:val="true"/>
        </w:rPr>
        <w:t xml:space="preserve">שם הציג הנאשם לעלי רובה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בצבע ירוק ועלי רכש את הרובה במחיר של </w:t>
      </w:r>
      <w:r>
        <w:rPr/>
        <w:t>8000</w:t>
      </w:r>
      <w:r>
        <w:rPr>
          <w:rtl w:val="true"/>
        </w:rPr>
        <w:t xml:space="preserve"> </w:t>
      </w:r>
      <w:r>
        <w:rPr>
          <w:rtl w:val="true"/>
        </w:rPr>
        <w:t xml:space="preserve">דינר ירדני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₪), </w:t>
      </w:r>
      <w:r>
        <w:rPr>
          <w:rtl w:val="true"/>
        </w:rPr>
        <w:t>מסר הכסף לנאשם והם חזרו לכסייפה כשהנשק מוסתר ברכב</w:t>
      </w:r>
      <w:r>
        <w:rPr>
          <w:rtl w:val="true"/>
        </w:rPr>
        <w:t xml:space="preserve">. </w:t>
      </w:r>
      <w:r>
        <w:rPr>
          <w:rtl w:val="true"/>
        </w:rPr>
        <w:t>את אותו נשק</w:t>
      </w:r>
      <w:r>
        <w:rPr>
          <w:rtl w:val="true"/>
        </w:rPr>
        <w:t xml:space="preserve">. </w:t>
      </w:r>
      <w:r>
        <w:rPr>
          <w:rtl w:val="true"/>
        </w:rPr>
        <w:t>בהמשך לאחר שהתברר שהתברר לעלי שהנשק מקולקל</w:t>
      </w:r>
      <w:r>
        <w:rPr>
          <w:rtl w:val="true"/>
        </w:rPr>
        <w:t xml:space="preserve">, </w:t>
      </w:r>
      <w:r>
        <w:rPr>
          <w:rtl w:val="true"/>
        </w:rPr>
        <w:t xml:space="preserve">הציע הנאשם למאהר לרכוש ממנו את אותו רובה והוא הועבר לחברון לאחר שנצבע בצבע שחור למנוע זיהויו ושם נמכר בסך </w:t>
      </w:r>
      <w:r>
        <w:rPr/>
        <w:t>48,000</w:t>
      </w:r>
      <w:r>
        <w:rPr>
          <w:rtl w:val="true"/>
        </w:rPr>
        <w:t xml:space="preserve"> ₪. </w:t>
      </w:r>
      <w:r>
        <w:rPr>
          <w:rtl w:val="true"/>
        </w:rPr>
        <w:t>מספר ימים לאחר מכן</w:t>
      </w:r>
      <w:r>
        <w:rPr>
          <w:rtl w:val="true"/>
        </w:rPr>
        <w:t xml:space="preserve">, </w:t>
      </w:r>
      <w:r>
        <w:rPr>
          <w:rtl w:val="true"/>
        </w:rPr>
        <w:t>הודיע מאהר כי הרובה אינו תקין ועלי החזיר למאהר של כ</w:t>
      </w:r>
      <w:r>
        <w:rPr>
          <w:rtl w:val="true"/>
        </w:rPr>
        <w:t>-</w:t>
      </w:r>
      <w:r>
        <w:rPr/>
        <w:t>5000</w:t>
      </w:r>
      <w:r>
        <w:rPr>
          <w:rtl w:val="true"/>
        </w:rPr>
        <w:t xml:space="preserve"> ₪ </w:t>
      </w:r>
      <w:r>
        <w:rPr>
          <w:rtl w:val="true"/>
        </w:rPr>
        <w:t>כפיצוי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פנה הנאשם לעלי והגיע לביתו כשהוא נושא נשק מאולתר מסוג קרלו</w:t>
      </w:r>
      <w:r>
        <w:rPr>
          <w:rtl w:val="true"/>
        </w:rPr>
        <w:t xml:space="preserve">, </w:t>
      </w:r>
      <w:r>
        <w:rPr>
          <w:rtl w:val="true"/>
        </w:rPr>
        <w:t>והציע לעלי לקשור עימו קשר לסחר בנשק ולהסיעו לחברון</w:t>
      </w:r>
      <w:r>
        <w:rPr>
          <w:rtl w:val="true"/>
        </w:rPr>
        <w:t xml:space="preserve">. </w:t>
      </w:r>
      <w:r>
        <w:rPr>
          <w:rtl w:val="true"/>
        </w:rPr>
        <w:t>הנאשם ועלי פנו לקרוב משפחתו של עלי וביקשו שיסיעם לחברון מבלי לגלות לו כי ברכב ייקחו עימם נשק ונסעו עימו יחד לחברון</w:t>
      </w:r>
      <w:r>
        <w:rPr>
          <w:rtl w:val="true"/>
        </w:rPr>
        <w:t xml:space="preserve">, </w:t>
      </w:r>
      <w:r>
        <w:rPr>
          <w:rtl w:val="true"/>
        </w:rPr>
        <w:t>כשהנשק מוסתר במושב האחורי של הרכב</w:t>
      </w:r>
      <w:r>
        <w:rPr>
          <w:rtl w:val="true"/>
        </w:rPr>
        <w:t xml:space="preserve">. </w:t>
      </w:r>
      <w:r>
        <w:rPr>
          <w:rtl w:val="true"/>
        </w:rPr>
        <w:t>בחברון נפגשו הנאשם ועלי עם מאהר</w:t>
      </w:r>
      <w:r>
        <w:rPr>
          <w:rtl w:val="true"/>
        </w:rPr>
        <w:t xml:space="preserve">, </w:t>
      </w:r>
      <w:r>
        <w:rPr>
          <w:rtl w:val="true"/>
        </w:rPr>
        <w:t>שם מכר הנאשם למאהר את הנשק וחזרו לישראל</w:t>
      </w:r>
      <w:r>
        <w:rPr>
          <w:rtl w:val="true"/>
        </w:rPr>
        <w:t xml:space="preserve">. </w:t>
      </w:r>
      <w:r>
        <w:rPr>
          <w:rtl w:val="true"/>
        </w:rPr>
        <w:t xml:space="preserve">הנאשם שילם לנהג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תמורת ההסעה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16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פנה הנאשם לעלי והציע לו להצטרף לקשר לרכוש נשק בחברון</w:t>
      </w:r>
      <w:r>
        <w:rPr>
          <w:rtl w:val="true"/>
        </w:rPr>
        <w:t xml:space="preserve">. </w:t>
      </w:r>
      <w:r>
        <w:rPr>
          <w:rtl w:val="true"/>
        </w:rPr>
        <w:t>הנאשם ועלי נסעו לחברון</w:t>
      </w:r>
      <w:r>
        <w:rPr>
          <w:rtl w:val="true"/>
        </w:rPr>
        <w:t xml:space="preserve">, </w:t>
      </w:r>
      <w:r>
        <w:rPr>
          <w:rtl w:val="true"/>
        </w:rPr>
        <w:t>למוסך של אדם בשם חליל ואז הנאשם רכש מחליל רובה מסוג עוזי</w:t>
      </w:r>
      <w:r>
        <w:rPr>
          <w:rtl w:val="true"/>
        </w:rPr>
        <w:t xml:space="preserve">, </w:t>
      </w:r>
      <w:r>
        <w:rPr>
          <w:rtl w:val="true"/>
        </w:rPr>
        <w:t>אותו הסתיר ברכבו</w:t>
      </w:r>
      <w:r>
        <w:rPr>
          <w:rtl w:val="true"/>
        </w:rPr>
        <w:t xml:space="preserve">. </w:t>
      </w:r>
      <w:r>
        <w:rPr>
          <w:rtl w:val="true"/>
        </w:rPr>
        <w:t>מאוחר יותר מכר הנאשם את הרובה לאדם ממשפחת אבו עראר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 xml:space="preserve">סמוך לתחילת שנת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בערוער</w:t>
      </w:r>
      <w:r>
        <w:rPr>
          <w:rtl w:val="true"/>
        </w:rPr>
        <w:t xml:space="preserve">, </w:t>
      </w:r>
      <w:r>
        <w:rPr>
          <w:rtl w:val="true"/>
        </w:rPr>
        <w:t>פנה וליד לנאשם וביקש ממנו להשיג לו אקדח</w:t>
      </w:r>
      <w:r>
        <w:rPr>
          <w:rtl w:val="true"/>
        </w:rPr>
        <w:t xml:space="preserve">. </w:t>
      </w:r>
      <w:r>
        <w:rPr>
          <w:rtl w:val="true"/>
        </w:rPr>
        <w:t>הנאשם הסכים והשניים קשרו קשר לרכוש אקדח</w:t>
      </w:r>
      <w:r>
        <w:rPr>
          <w:rtl w:val="true"/>
        </w:rPr>
        <w:t xml:space="preserve">. </w:t>
      </w:r>
      <w:r>
        <w:rPr>
          <w:rtl w:val="true"/>
        </w:rPr>
        <w:t>הנאשם הודיע לוליד כי ברצונו לרכוש אקדח מאדם בלקיה</w:t>
      </w:r>
      <w:r>
        <w:rPr>
          <w:rtl w:val="true"/>
        </w:rPr>
        <w:t xml:space="preserve">, </w:t>
      </w:r>
      <w:r>
        <w:rPr>
          <w:rtl w:val="true"/>
        </w:rPr>
        <w:t>ווליד נסע עם הנאשם ושם נפגשו השניים עם אלצאנע</w:t>
      </w:r>
      <w:r>
        <w:rPr>
          <w:rtl w:val="true"/>
        </w:rPr>
        <w:t xml:space="preserve">, </w:t>
      </w:r>
      <w:r>
        <w:rPr>
          <w:rtl w:val="true"/>
        </w:rPr>
        <w:t>אשר הציג לנאשם אקדח למכירה</w:t>
      </w:r>
      <w:r>
        <w:rPr>
          <w:rtl w:val="true"/>
        </w:rPr>
        <w:t xml:space="preserve">. </w:t>
      </w:r>
      <w:r>
        <w:rPr>
          <w:rtl w:val="true"/>
        </w:rPr>
        <w:t>הנאשם הציע את האקדח למכירה לתושב ערוער שסירב לקנותו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שכנע הנאשם את וליד שהסכים לרכוש את האקדח ושילם תמורתו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אף כי ידע שהוא מקולקל</w:t>
      </w:r>
      <w:r>
        <w:rPr>
          <w:rtl w:val="true"/>
        </w:rPr>
        <w:t xml:space="preserve">. </w:t>
      </w:r>
      <w:r>
        <w:rPr>
          <w:rtl w:val="true"/>
        </w:rPr>
        <w:t xml:space="preserve">כשבועיים לאחר מכן קשרו הנאשם ווליד קשר ומכרו את האקדח לאבו גיהאד מחברון תמורת </w:t>
      </w:r>
      <w:r>
        <w:rPr/>
        <w:t>9,000</w:t>
      </w:r>
      <w:r>
        <w:rPr>
          <w:rtl w:val="true"/>
        </w:rPr>
        <w:t xml:space="preserve"> ₪. </w:t>
      </w:r>
      <w:r>
        <w:rPr>
          <w:rtl w:val="true"/>
        </w:rPr>
        <w:t>כחודש לאחר מכן הנאשם ווליד נסעו ללקיה</w:t>
      </w:r>
      <w:r>
        <w:rPr>
          <w:rtl w:val="true"/>
        </w:rPr>
        <w:t xml:space="preserve">, </w:t>
      </w:r>
      <w:r>
        <w:rPr>
          <w:rtl w:val="true"/>
        </w:rPr>
        <w:t xml:space="preserve">שם רכש וליד אקדח מסוג שאינו ידוע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בתמורה ל</w:t>
      </w:r>
      <w:r>
        <w:rPr>
          <w:rtl w:val="true"/>
        </w:rPr>
        <w:t>-</w:t>
      </w:r>
      <w:r>
        <w:rPr/>
        <w:t>5000</w:t>
      </w:r>
      <w:r>
        <w:rPr>
          <w:rtl w:val="true"/>
        </w:rPr>
        <w:t xml:space="preserve"> ₪, </w:t>
      </w:r>
      <w:r>
        <w:rPr>
          <w:rtl w:val="true"/>
        </w:rPr>
        <w:t xml:space="preserve">שאותו מכר הנאשם לאחר תמורת </w:t>
      </w:r>
      <w:r>
        <w:rPr/>
        <w:t>7000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בשנת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הנאשם קשר קשר עם סלימאן אבו ג</w:t>
      </w:r>
      <w:r>
        <w:rPr>
          <w:rtl w:val="true"/>
        </w:rPr>
        <w:t>'</w:t>
      </w:r>
      <w:r>
        <w:rPr>
          <w:rtl w:val="true"/>
        </w:rPr>
        <w:t>ודה לסחור באביזר של נשק – משקפת לילה צבאית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קיבל המשקפת מסלימאן ומכר בסך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דינר ירדני</w:t>
      </w:r>
      <w:r>
        <w:rPr>
          <w:rtl w:val="true"/>
        </w:rPr>
        <w:t xml:space="preserve">. </w:t>
      </w:r>
      <w:r>
        <w:rPr>
          <w:rtl w:val="true"/>
        </w:rPr>
        <w:t xml:space="preserve">מתוכם השאיר לעצמו סכום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דינר ואת היתר העביר לסלימאן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בהתאם </w:t>
      </w:r>
      <w:r>
        <w:rPr>
          <w:b/>
          <w:b/>
          <w:bCs/>
          <w:rtl w:val="true"/>
        </w:rPr>
        <w:t>לאישום ה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בערוער</w:t>
      </w:r>
      <w:r>
        <w:rPr>
          <w:rtl w:val="true"/>
        </w:rPr>
        <w:t xml:space="preserve">, </w:t>
      </w:r>
      <w:r>
        <w:rPr>
          <w:rtl w:val="true"/>
        </w:rPr>
        <w:t>הנאשם פנה לסלימאן אבו ג</w:t>
      </w:r>
      <w:r>
        <w:rPr>
          <w:rtl w:val="true"/>
        </w:rPr>
        <w:t>'</w:t>
      </w:r>
      <w:r>
        <w:rPr>
          <w:rtl w:val="true"/>
        </w:rPr>
        <w:t xml:space="preserve">ודה והציע לו לקשור עימו קשר ולמצוא עבורו </w:t>
      </w:r>
      <w:r>
        <w:rPr>
          <w:rtl w:val="true"/>
        </w:rPr>
        <w:t>"</w:t>
      </w:r>
      <w:r>
        <w:rPr>
          <w:rtl w:val="true"/>
        </w:rPr>
        <w:t xml:space="preserve">אקדח </w:t>
      </w:r>
      <w:r>
        <w:rPr/>
        <w:t>14</w:t>
      </w:r>
      <w:r>
        <w:rPr>
          <w:rtl w:val="true"/>
        </w:rPr>
        <w:t xml:space="preserve">". </w:t>
      </w:r>
      <w:r>
        <w:rPr>
          <w:rtl w:val="true"/>
        </w:rPr>
        <w:t>הנאשם נפגש עם חליל אלדלאם</w:t>
      </w:r>
      <w:r>
        <w:rPr>
          <w:rtl w:val="true"/>
        </w:rPr>
        <w:t xml:space="preserve">, </w:t>
      </w:r>
      <w:r>
        <w:rPr>
          <w:rtl w:val="true"/>
        </w:rPr>
        <w:t>שהציע לו אקדח</w:t>
      </w:r>
      <w:r>
        <w:rPr>
          <w:rtl w:val="true"/>
        </w:rPr>
        <w:t xml:space="preserve">, </w:t>
      </w:r>
      <w:r>
        <w:rPr>
          <w:rtl w:val="true"/>
        </w:rPr>
        <w:t>אך הנאשם סירב כי האקדח לא היה תקין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נפגש עם  נאיף אבו מערוף ורכש ממנו אקדח מסוג ברטה בסך של </w:t>
      </w:r>
      <w:r>
        <w:rPr/>
        <w:t>12,000</w:t>
      </w:r>
      <w:r>
        <w:rPr>
          <w:rtl w:val="true"/>
        </w:rPr>
        <w:t xml:space="preserve"> ₪ </w:t>
      </w:r>
      <w:r>
        <w:rPr>
          <w:rtl w:val="true"/>
        </w:rPr>
        <w:t>והסתיר אותו במחבוא מחוץ לביתו</w:t>
      </w:r>
      <w:r>
        <w:rPr>
          <w:rtl w:val="true"/>
        </w:rPr>
        <w:t xml:space="preserve">. </w:t>
      </w:r>
      <w:r>
        <w:rPr>
          <w:rtl w:val="true"/>
        </w:rPr>
        <w:t>בהמשך פנה להאני אבו מערוף והציע לו לקשור עימו קשר ולמצוא רוכש לאקדח</w:t>
      </w:r>
      <w:r>
        <w:rPr>
          <w:rtl w:val="true"/>
        </w:rPr>
        <w:t xml:space="preserve">, </w:t>
      </w:r>
      <w:r>
        <w:rPr>
          <w:rtl w:val="true"/>
        </w:rPr>
        <w:t>האני הסכים ולאחר יומיים כשנמצא רוכש לאקדח</w:t>
      </w:r>
      <w:r>
        <w:rPr>
          <w:rtl w:val="true"/>
        </w:rPr>
        <w:t xml:space="preserve">, </w:t>
      </w:r>
      <w:r>
        <w:rPr>
          <w:rtl w:val="true"/>
        </w:rPr>
        <w:t xml:space="preserve">הנאשם מסר להאני את האקדח וקיבל תמורתו </w:t>
      </w:r>
      <w:r>
        <w:rPr/>
        <w:t>14,000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hanging="26" w:start="2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בסך הכל הורשע הנאשם ב</w:t>
      </w:r>
      <w:r>
        <w:rPr>
          <w:b/>
          <w:bCs/>
          <w:color w:val="000000"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 של סחר בנשק בניגוד ל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hyperlink r:id="rId16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color w:val="000000"/>
          <w:rtl w:val="true"/>
        </w:rPr>
        <w:t xml:space="preserve">;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 של רכישה והחזקת נשק בניגוד ל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לחוק הנ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 של נשיאת והובלת נשק בניגוד ל</w:t>
      </w:r>
      <w:hyperlink r:id="rId1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לחוק 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שתי עבירות של ניסיון לרכישת והחזקת נשק </w:t>
      </w:r>
      <w:r>
        <w:rPr>
          <w:b/>
          <w:b/>
          <w:bCs/>
          <w:color w:val="000000"/>
          <w:rtl w:val="true"/>
        </w:rPr>
        <w:t>בניגוד ל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בצירוף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25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לחוק </w:t>
      </w:r>
      <w:r>
        <w:rPr>
          <w:b/>
          <w:bCs/>
          <w:color w:val="000000"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 עבירות של ניסיון לביצוע עסקה בנשק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color w:val="000000"/>
          <w:rtl w:val="true"/>
        </w:rPr>
        <w:t>ו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22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 של קשירת קשר לביצוע פשע בניגוד ל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לחוק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טען כי יש להחמיר עם הנאשם ועתר להטיל עליו עונש מאסר ממושך ומרתיע</w:t>
      </w:r>
      <w:r>
        <w:rPr>
          <w:rtl w:val="true"/>
        </w:rPr>
        <w:t xml:space="preserve">, </w:t>
      </w:r>
      <w:r>
        <w:rPr>
          <w:rtl w:val="true"/>
        </w:rPr>
        <w:t>קנס כספי משמעותי או מאסר משמעותי תחתיו וכן פסילת רישיון הנהיגה של הנאשם למספר שנים</w:t>
      </w:r>
      <w:r>
        <w:rPr>
          <w:rtl w:val="true"/>
        </w:rPr>
        <w:t xml:space="preserve">. </w:t>
      </w:r>
      <w:r>
        <w:rPr>
          <w:rtl w:val="true"/>
        </w:rPr>
        <w:t>הוא הדגיש כי אין מדובר בענייננו על מעידה חד פעמית</w:t>
      </w:r>
      <w:r>
        <w:rPr>
          <w:rtl w:val="true"/>
        </w:rPr>
        <w:t xml:space="preserve">, </w:t>
      </w:r>
      <w:r>
        <w:rPr>
          <w:rtl w:val="true"/>
        </w:rPr>
        <w:t>אלא הנאשם הוא סוחר נשק</w:t>
      </w:r>
      <w:r>
        <w:rPr>
          <w:rtl w:val="true"/>
        </w:rPr>
        <w:t xml:space="preserve">, </w:t>
      </w:r>
      <w:r>
        <w:rPr>
          <w:rtl w:val="true"/>
        </w:rPr>
        <w:t xml:space="preserve">אשר ביצע עבירות מרובות במשך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תמורת בצע כסף</w:t>
      </w:r>
      <w:r>
        <w:rPr>
          <w:rtl w:val="true"/>
        </w:rPr>
        <w:t xml:space="preserve">, </w:t>
      </w:r>
      <w:r>
        <w:rPr>
          <w:rtl w:val="true"/>
        </w:rPr>
        <w:t>כאשר על כך מתווספת חומרת איכות כלי הנשק בהם סחר</w:t>
      </w:r>
      <w:r>
        <w:rPr>
          <w:rtl w:val="true"/>
        </w:rPr>
        <w:t xml:space="preserve">. </w:t>
      </w: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>כי חלק נכבד מכלי הנשק הגיע לידיהם של סוחרי נשק ברשות הפלסטינאית ויתכן שסיימו דרכם בידיהם של גורמים שביקשו לפגע באזרחי וחיילי המדינה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חלק מכלי הנשק אף יובא על ידי הנאשם משטחי הרשות הפלסטינאית לשטחי ישראל ונמכר בתוך ישראל וללא ספק שימש לפעילות בלתי חוקית ולביצוע עבירות אלימות חמורות</w:t>
      </w:r>
      <w:r>
        <w:rPr>
          <w:rtl w:val="true"/>
        </w:rPr>
        <w:t xml:space="preserve">. </w:t>
      </w:r>
      <w:r>
        <w:rPr>
          <w:rtl w:val="true"/>
        </w:rPr>
        <w:t>עוד ציין כי מפסיקת בתי המשפט בעניין עבירות בנשק עולה כי הצורך להילחם בתופעת הסחר בסמים מחייב נקיטת מדיניות מחמירה</w:t>
      </w:r>
      <w:r>
        <w:rPr>
          <w:rtl w:val="true"/>
        </w:rPr>
        <w:t xml:space="preserve">, </w:t>
      </w:r>
      <w:r>
        <w:rPr>
          <w:rtl w:val="true"/>
        </w:rPr>
        <w:t xml:space="preserve">תוך שהפנה למקרים אחרים בהם נפסקו עונשים של </w:t>
      </w:r>
      <w:r>
        <w:rPr/>
        <w:t>8-10</w:t>
      </w:r>
      <w:r>
        <w:rPr>
          <w:rtl w:val="true"/>
        </w:rPr>
        <w:t xml:space="preserve"> </w:t>
      </w:r>
      <w:r>
        <w:rPr>
          <w:rtl w:val="true"/>
        </w:rPr>
        <w:t>שנות מאסר בגין עבירות בודדות</w:t>
      </w:r>
      <w:r>
        <w:rPr>
          <w:rtl w:val="true"/>
        </w:rPr>
        <w:t xml:space="preserve">, </w:t>
      </w:r>
      <w:r>
        <w:rPr>
          <w:rtl w:val="true"/>
        </w:rPr>
        <w:t>בנסיבות חמורות הרבה פחות ומכאן יש לגזור על הנאשם עונש חמור הרבה 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הוא הטעים כי הנאשם הוא הנאשם העיקרי במסגרת פרשיית נשק גדולה יותר שנחשפה ובגינה הוגשו מספר כתבי אישום לבית המשפט המחוזי כאן</w:t>
      </w:r>
      <w:r>
        <w:rPr>
          <w:rtl w:val="true"/>
        </w:rPr>
        <w:t xml:space="preserve">, </w:t>
      </w:r>
      <w:r>
        <w:rPr>
          <w:rtl w:val="true"/>
        </w:rPr>
        <w:t>כאשר נאשם אחר אשר הורשע בעסקה אחת בלבד של סחר נדון לשנתיים מאסר בפועל במצטבר למאסר שריצה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וקנס בסך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באשר לשותפו של הנאשם</w:t>
      </w:r>
      <w:r>
        <w:rPr>
          <w:rtl w:val="true"/>
        </w:rPr>
        <w:t xml:space="preserve">, </w:t>
      </w:r>
      <w:r>
        <w:rPr>
          <w:rtl w:val="true"/>
        </w:rPr>
        <w:t>אשר הודה בשמונה אישומים של סחר בנשק  טרם נגזר דינו אך במסגרת ההסדר כי המאשימה עתרה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כאשר מעשיו של הנאשם כאן חמורים הרבה יותר</w:t>
      </w:r>
      <w:r>
        <w:rPr>
          <w:rtl w:val="true"/>
        </w:rPr>
        <w:t xml:space="preserve">, </w:t>
      </w:r>
      <w:r>
        <w:rPr>
          <w:rtl w:val="true"/>
        </w:rPr>
        <w:t>בשל מספר האישומים ובשל העובדה כי התמשכו על פני זמן ארוך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לקנס ציין כי נוכח העובדה שהרקע למעשיו של הנאשם הינו כלכלי</w:t>
      </w:r>
      <w:r>
        <w:rPr>
          <w:rtl w:val="true"/>
        </w:rPr>
        <w:t xml:space="preserve">, </w:t>
      </w:r>
      <w:r>
        <w:rPr>
          <w:rtl w:val="true"/>
        </w:rPr>
        <w:t>יש חשיבות רבה בהשתת קנס משמעותי או חלף מאסר ממושך תחתיו</w:t>
      </w:r>
      <w:r>
        <w:rPr>
          <w:rtl w:val="true"/>
        </w:rPr>
        <w:t xml:space="preserve">, </w:t>
      </w:r>
      <w:r>
        <w:rPr>
          <w:rtl w:val="true"/>
        </w:rPr>
        <w:t>למרות מצבו הכלכלי הקשה של הנאשם</w:t>
      </w:r>
      <w:r>
        <w:rPr>
          <w:rtl w:val="true"/>
        </w:rPr>
        <w:t xml:space="preserve">, </w:t>
      </w:r>
      <w:r>
        <w:rPr>
          <w:rtl w:val="true"/>
        </w:rPr>
        <w:t>על מנת למנוע חזרה על מעשיו וכן כדי להרתיע אחרים המבקשים לסחור 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מנגד טען כי אין למצות את הדין עם הנאשם וביקש להטיל עליו מאסר של </w:t>
      </w:r>
      <w:r>
        <w:rPr/>
        <w:t>5</w:t>
      </w:r>
      <w:r>
        <w:rPr>
          <w:rtl w:val="true"/>
        </w:rPr>
        <w:t xml:space="preserve"> 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 קנס כספי</w:t>
      </w:r>
      <w:r>
        <w:rPr>
          <w:rtl w:val="true"/>
        </w:rPr>
        <w:t xml:space="preserve">, </w:t>
      </w:r>
      <w:r>
        <w:rPr>
          <w:rtl w:val="true"/>
        </w:rPr>
        <w:t>אותו לא יוכל הנאשם ממילא לשלם</w:t>
      </w:r>
      <w:r>
        <w:rPr>
          <w:rtl w:val="true"/>
        </w:rPr>
        <w:t xml:space="preserve">. </w:t>
      </w:r>
      <w:r>
        <w:rPr>
          <w:rtl w:val="true"/>
        </w:rPr>
        <w:t>בטיעוניו חזר והדגיש כי הנאשם הוא זה שחשף</w:t>
      </w:r>
      <w:r>
        <w:rPr>
          <w:rtl w:val="true"/>
        </w:rPr>
        <w:t xml:space="preserve">, </w:t>
      </w:r>
      <w:r>
        <w:rPr>
          <w:rtl w:val="true"/>
        </w:rPr>
        <w:t>מרצונו ומיוזמתו</w:t>
      </w:r>
      <w:r>
        <w:rPr>
          <w:rtl w:val="true"/>
        </w:rPr>
        <w:t xml:space="preserve">, </w:t>
      </w:r>
      <w:r>
        <w:rPr>
          <w:rtl w:val="true"/>
        </w:rPr>
        <w:t>את כל פרטי הפרשה בפני שירות הביטחון לאחר שנעצר ולמעשה אפשר בכך את הבאתם של יתר המעורבים לדין</w:t>
      </w:r>
      <w:r>
        <w:rPr>
          <w:rtl w:val="true"/>
        </w:rPr>
        <w:t xml:space="preserve">. </w:t>
      </w:r>
      <w:r>
        <w:rPr>
          <w:rtl w:val="true"/>
        </w:rPr>
        <w:t>בכך יש לראות נסיבה מקלה ונימוק שלא להחמיר עימו</w:t>
      </w:r>
      <w:r>
        <w:rPr>
          <w:rtl w:val="true"/>
        </w:rPr>
        <w:t xml:space="preserve">. </w:t>
      </w:r>
      <w:r>
        <w:rPr>
          <w:rtl w:val="true"/>
        </w:rPr>
        <w:t>עוד הוסיף כי הנאשם לא ביקש כל טובת הנאה בתמורה לעזרתו</w:t>
      </w:r>
      <w:r>
        <w:rPr>
          <w:rtl w:val="true"/>
        </w:rPr>
        <w:t xml:space="preserve">, </w:t>
      </w:r>
      <w:r>
        <w:rPr>
          <w:rtl w:val="true"/>
        </w:rPr>
        <w:t>התעמת עם המעורבים האחרים ככל שהכחישו את דבריו והכל תוך ידיעה כי ייאלץ לתת את הדין בעצמו בסופו של יום</w:t>
      </w:r>
      <w:r>
        <w:rPr>
          <w:rtl w:val="true"/>
        </w:rPr>
        <w:t xml:space="preserve">. </w:t>
      </w:r>
      <w:r>
        <w:rPr>
          <w:rtl w:val="true"/>
        </w:rPr>
        <w:t>הנאשם אף הביע חרטה על מעשיו ושיתף פעולה לאורך כל הדרך</w:t>
      </w:r>
      <w:r>
        <w:rPr>
          <w:rtl w:val="true"/>
        </w:rPr>
        <w:t xml:space="preserve">, </w:t>
      </w:r>
      <w:r>
        <w:rPr>
          <w:rtl w:val="true"/>
        </w:rPr>
        <w:t>ראשית עם השב</w:t>
      </w:r>
      <w:r>
        <w:rPr>
          <w:rtl w:val="true"/>
        </w:rPr>
        <w:t>"</w:t>
      </w:r>
      <w:r>
        <w:rPr>
          <w:rtl w:val="true"/>
        </w:rPr>
        <w:t>כ ולאחר מכן עם המשטרה</w:t>
      </w:r>
      <w:r>
        <w:rPr>
          <w:rtl w:val="true"/>
        </w:rPr>
        <w:t xml:space="preserve">, </w:t>
      </w:r>
      <w:r>
        <w:rPr>
          <w:rtl w:val="true"/>
        </w:rPr>
        <w:t>מיוזמתו ומתוך רצון לנקות את ליבו ומצפונו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הפנה לפסיקה ממנה עולה לטענתו כי במקרים חמורים יותר נגזרו </w:t>
      </w:r>
      <w:r>
        <w:rPr/>
        <w:t>6-9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כאשר בחלק מאותם מקרים מדובר היה על נשק</w:t>
      </w:r>
      <w:r>
        <w:rPr>
          <w:rtl w:val="true"/>
        </w:rPr>
        <w:t xml:space="preserve">, </w:t>
      </w:r>
      <w:r>
        <w:rPr>
          <w:rtl w:val="true"/>
        </w:rPr>
        <w:t>תחמושת ואמצעי לחימה רבים יותר מאשר בענייננו</w:t>
      </w:r>
      <w:r>
        <w:rPr>
          <w:rtl w:val="true"/>
        </w:rPr>
        <w:t xml:space="preserve">. </w:t>
      </w:r>
      <w:r>
        <w:rPr>
          <w:rtl w:val="true"/>
        </w:rPr>
        <w:t>באשר לעבירות עצמן ציין כי עבירות הסחר שביצע הנאשם היו אמנם לא מועטות</w:t>
      </w:r>
      <w:r>
        <w:rPr>
          <w:rtl w:val="true"/>
        </w:rPr>
        <w:t xml:space="preserve">, </w:t>
      </w:r>
      <w:r>
        <w:rPr>
          <w:rtl w:val="true"/>
        </w:rPr>
        <w:t>אך עם זאת אין מדובר בסחר מאסיבי</w:t>
      </w:r>
      <w:r>
        <w:rPr>
          <w:rtl w:val="true"/>
        </w:rPr>
        <w:t xml:space="preserve">, </w:t>
      </w:r>
      <w:r>
        <w:rPr>
          <w:rtl w:val="true"/>
        </w:rPr>
        <w:t>אלא בעבירה או שתיים כל שנה</w:t>
      </w:r>
      <w:r>
        <w:rPr>
          <w:rtl w:val="true"/>
        </w:rPr>
        <w:t xml:space="preserve">. </w:t>
      </w:r>
      <w:r>
        <w:rPr>
          <w:rtl w:val="true"/>
        </w:rPr>
        <w:t>הוא ציין כי ברור שמגיע לנאשם עונש מאסר לא קצר</w:t>
      </w:r>
      <w:r>
        <w:rPr>
          <w:rtl w:val="true"/>
        </w:rPr>
        <w:t xml:space="preserve">, </w:t>
      </w:r>
      <w:r>
        <w:rPr>
          <w:rtl w:val="true"/>
        </w:rPr>
        <w:t>אך עדיין ביקש להתחשב בכל הנסיבות 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>כי יש לזקוף לטובת הנאשם את העובדה כי מדובר באדם נורמטיבי שתפקד באופן תקין כל השנים והוא ללא עבר פלילי</w:t>
      </w:r>
      <w:r>
        <w:rPr>
          <w:rtl w:val="true"/>
        </w:rPr>
        <w:t xml:space="preserve">, </w:t>
      </w:r>
      <w:r>
        <w:rPr>
          <w:rtl w:val="true"/>
        </w:rPr>
        <w:t>למעט עבירה 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באשר לקנס</w:t>
      </w:r>
      <w:r>
        <w:rPr>
          <w:rtl w:val="true"/>
        </w:rPr>
        <w:t xml:space="preserve">, </w:t>
      </w:r>
      <w:r>
        <w:rPr>
          <w:rtl w:val="true"/>
        </w:rPr>
        <w:t>טען כי אין להשית על הנאשם קנס כלשהו</w:t>
      </w:r>
      <w:r>
        <w:rPr>
          <w:rtl w:val="true"/>
        </w:rPr>
        <w:t xml:space="preserve">, </w:t>
      </w:r>
      <w:r>
        <w:rPr>
          <w:rtl w:val="true"/>
        </w:rPr>
        <w:t>שכן נוכח מצבו הכלכלי הקשה לא יוכל לשלמו ומכאן בהכרח יתווסף עונש זה לתקופת מאסרו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במסגרת הטיעונים לעונש נשמעו שלושה עדים מטעם הנאשם</w:t>
      </w:r>
      <w:r>
        <w:rPr>
          <w:rtl w:val="true"/>
        </w:rPr>
        <w:t xml:space="preserve">: </w:t>
      </w:r>
      <w:r>
        <w:rPr>
          <w:i/>
          <w:i/>
          <w:iCs/>
          <w:rtl w:val="true"/>
        </w:rPr>
        <w:t>מר עלי אבו ג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ויעד</w:t>
      </w:r>
      <w:r>
        <w:rPr>
          <w:rtl w:val="true"/>
        </w:rPr>
        <w:t xml:space="preserve">, </w:t>
      </w:r>
      <w:r>
        <w:rPr>
          <w:rtl w:val="true"/>
        </w:rPr>
        <w:t>שהיה סגן ראש המועצה בערערה העיד כי הכיר את הנאשם במסגרת עבודתו</w:t>
      </w:r>
      <w:r>
        <w:rPr>
          <w:rtl w:val="true"/>
        </w:rPr>
        <w:t xml:space="preserve">, </w:t>
      </w:r>
      <w:r>
        <w:rPr>
          <w:rtl w:val="true"/>
        </w:rPr>
        <w:t>שכן הנאשם היה מגיע למועצה לפרוע חובות שונים של אביו</w:t>
      </w:r>
      <w:r>
        <w:rPr>
          <w:rtl w:val="true"/>
        </w:rPr>
        <w:t xml:space="preserve">. </w:t>
      </w:r>
      <w:r>
        <w:rPr>
          <w:rtl w:val="true"/>
        </w:rPr>
        <w:t>משפחתו של הנאשם נמצאת במצב כלכלי קשה</w:t>
      </w:r>
      <w:r>
        <w:rPr>
          <w:rtl w:val="true"/>
        </w:rPr>
        <w:t xml:space="preserve">, </w:t>
      </w:r>
      <w:r>
        <w:rPr>
          <w:rtl w:val="true"/>
        </w:rPr>
        <w:t>גם לאור העובדה שאחד מאחיו הינו מוגבל ואחותו נכה והנאשם ניסה לפרוע חובות משפחתו ודאג לפרנסתם</w:t>
      </w:r>
      <w:r>
        <w:rPr>
          <w:rtl w:val="true"/>
        </w:rPr>
        <w:t xml:space="preserve">; </w:t>
      </w:r>
      <w:r>
        <w:rPr>
          <w:i/>
          <w:i/>
          <w:iCs/>
          <w:rtl w:val="true"/>
        </w:rPr>
        <w:t>מר נאיף אבו ערר</w:t>
      </w:r>
      <w:r>
        <w:rPr>
          <w:rtl w:val="true"/>
        </w:rPr>
        <w:t xml:space="preserve">, </w:t>
      </w:r>
      <w:r>
        <w:rPr>
          <w:rtl w:val="true"/>
        </w:rPr>
        <w:t>כיום איש עסקים ובעבר ראש מועצת ערערה</w:t>
      </w:r>
      <w:r>
        <w:rPr>
          <w:rtl w:val="true"/>
        </w:rPr>
        <w:t xml:space="preserve">, </w:t>
      </w:r>
      <w:r>
        <w:rPr>
          <w:rtl w:val="true"/>
        </w:rPr>
        <w:t>שכן של הנאשם אשר מכיר אותו זמן רב</w:t>
      </w:r>
      <w:r>
        <w:rPr>
          <w:rtl w:val="true"/>
        </w:rPr>
        <w:t xml:space="preserve">, </w:t>
      </w:r>
      <w:r>
        <w:rPr>
          <w:rtl w:val="true"/>
        </w:rPr>
        <w:t>העיד כי הנאשם דאג לשלם חובות אביו וציין כי מדובר באדם חיובי</w:t>
      </w:r>
      <w:r>
        <w:rPr>
          <w:rtl w:val="true"/>
        </w:rPr>
        <w:t xml:space="preserve">; </w:t>
      </w:r>
      <w:r>
        <w:rPr>
          <w:i/>
          <w:i/>
          <w:iCs/>
          <w:rtl w:val="true"/>
        </w:rPr>
        <w:t>ומר עאבד מוחמד אבו סעלוק</w:t>
      </w:r>
      <w:r>
        <w:rPr>
          <w:rtl w:val="true"/>
        </w:rPr>
        <w:t xml:space="preserve">, </w:t>
      </w:r>
      <w:r>
        <w:rPr>
          <w:rtl w:val="true"/>
        </w:rPr>
        <w:t>בן דודו של הנאשם</w:t>
      </w:r>
      <w:r>
        <w:rPr>
          <w:rtl w:val="true"/>
        </w:rPr>
        <w:t xml:space="preserve">, </w:t>
      </w:r>
      <w:r>
        <w:rPr>
          <w:rtl w:val="true"/>
        </w:rPr>
        <w:t>העובד במועצת ערערה ומתגורר בשכנות לנאשם ומכירו מיום היוולדו</w:t>
      </w:r>
      <w:r>
        <w:rPr>
          <w:rtl w:val="true"/>
        </w:rPr>
        <w:t xml:space="preserve">. </w:t>
      </w:r>
      <w:r>
        <w:rPr>
          <w:rtl w:val="true"/>
        </w:rPr>
        <w:t>הוא סיפר על מצבה הקשה של המשפחה</w:t>
      </w:r>
      <w:r>
        <w:rPr>
          <w:rtl w:val="true"/>
        </w:rPr>
        <w:t xml:space="preserve">, </w:t>
      </w:r>
      <w:r>
        <w:rPr>
          <w:rtl w:val="true"/>
        </w:rPr>
        <w:t>הן אחיו והוריו של הנאשם והן אשתו וילדיו</w:t>
      </w:r>
      <w:r>
        <w:rPr>
          <w:rtl w:val="true"/>
        </w:rPr>
        <w:t xml:space="preserve">, </w:t>
      </w:r>
      <w:r>
        <w:rPr>
          <w:rtl w:val="true"/>
        </w:rPr>
        <w:t>המצויים במצב כלכלי קשה ונתמכים על ידי השירותי הרווחה</w:t>
      </w:r>
      <w:r>
        <w:rPr>
          <w:rtl w:val="true"/>
        </w:rPr>
        <w:t xml:space="preserve">, </w:t>
      </w:r>
      <w:r>
        <w:rPr>
          <w:rtl w:val="true"/>
        </w:rPr>
        <w:t>בעוד הנאשם נושא בעול כלכלת המשפחה ואף משלם חובות של אביו</w:t>
      </w:r>
      <w:r>
        <w:rPr>
          <w:rtl w:val="true"/>
        </w:rPr>
        <w:t xml:space="preserve">. </w:t>
      </w:r>
      <w:r>
        <w:rPr>
          <w:rtl w:val="true"/>
        </w:rPr>
        <w:t>הוא הדגיש כי הנאשם הינו אדם חיובי המנסה לעזור 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 המילה האחרונה</w:t>
      </w:r>
      <w:r>
        <w:rPr>
          <w:rtl w:val="true"/>
        </w:rPr>
        <w:t xml:space="preserve">, </w:t>
      </w:r>
      <w:r>
        <w:rPr>
          <w:rtl w:val="true"/>
        </w:rPr>
        <w:t>הביע צער וחרטה וביקש סליחה על מעשיו</w:t>
      </w:r>
      <w:r>
        <w:rPr>
          <w:rtl w:val="true"/>
        </w:rPr>
        <w:t xml:space="preserve">, </w:t>
      </w:r>
      <w:r>
        <w:rPr>
          <w:rtl w:val="true"/>
        </w:rPr>
        <w:t>ועתר לרחמי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המעשים בהם הורשע הנאשם הינם מעשים חמורים ביותר</w:t>
      </w:r>
      <w:r>
        <w:rPr>
          <w:rtl w:val="true"/>
        </w:rPr>
        <w:t xml:space="preserve">, </w:t>
      </w:r>
      <w:r>
        <w:rPr>
          <w:rtl w:val="true"/>
        </w:rPr>
        <w:t>הן מבחינת מהות המעשים</w:t>
      </w:r>
      <w:r>
        <w:rPr>
          <w:rtl w:val="true"/>
        </w:rPr>
        <w:t xml:space="preserve">, </w:t>
      </w:r>
      <w:r>
        <w:rPr>
          <w:rtl w:val="true"/>
        </w:rPr>
        <w:t>טיב העבירות והאופן בו בוצעו</w:t>
      </w:r>
      <w:r>
        <w:rPr>
          <w:rtl w:val="true"/>
        </w:rPr>
        <w:t xml:space="preserve">, </w:t>
      </w:r>
      <w:r>
        <w:rPr>
          <w:rtl w:val="true"/>
        </w:rPr>
        <w:t>והן בשים לב לכמות העבירות ולמספר הרב של כלי הנשק על סוגיהם השונים אותם נשא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tl w:val="true"/>
        </w:rPr>
        <w:t xml:space="preserve">, </w:t>
      </w:r>
      <w:r>
        <w:rPr>
          <w:rtl w:val="true"/>
        </w:rPr>
        <w:t>החזיק וסחר הנאשם</w:t>
      </w:r>
      <w:r>
        <w:rPr>
          <w:rtl w:val="true"/>
        </w:rPr>
        <w:t xml:space="preserve">. </w:t>
      </w:r>
      <w:r>
        <w:rPr>
          <w:rtl w:val="true"/>
        </w:rPr>
        <w:t>הנאשם הורשע בשורה ארוכה מאוד של עבירות בנשק</w:t>
      </w:r>
      <w:r>
        <w:rPr>
          <w:rtl w:val="true"/>
        </w:rPr>
        <w:t xml:space="preserve">, </w:t>
      </w:r>
      <w:r>
        <w:rPr>
          <w:rtl w:val="true"/>
        </w:rPr>
        <w:t>כאשר הנאשם רוכש רובים מסוגים שונים</w:t>
      </w:r>
      <w:r>
        <w:rPr>
          <w:rtl w:val="true"/>
        </w:rPr>
        <w:t xml:space="preserve">,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מוכר אותם לאחרים</w:t>
      </w:r>
      <w:r>
        <w:rPr>
          <w:rtl w:val="true"/>
        </w:rPr>
        <w:t xml:space="preserve">, </w:t>
      </w:r>
      <w:r>
        <w:rPr>
          <w:rtl w:val="true"/>
        </w:rPr>
        <w:t xml:space="preserve">קונה ומוכר אלפי כדורים לאקדח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והכל כאשר הוא מנייד אותם מישראל לשטחי הרשות הפלסטינית ולהיפך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בעבירות של רכישה</w:t>
      </w:r>
      <w:r>
        <w:rPr>
          <w:rtl w:val="true"/>
        </w:rPr>
        <w:t xml:space="preserve">, </w:t>
      </w:r>
      <w:r>
        <w:rPr>
          <w:rtl w:val="true"/>
        </w:rPr>
        <w:t>הובלה וסחר בנשק</w:t>
      </w:r>
      <w:r>
        <w:rPr>
          <w:rtl w:val="true"/>
        </w:rPr>
        <w:t xml:space="preserve">: </w:t>
      </w:r>
      <w:r>
        <w:rPr>
          <w:rtl w:val="true"/>
        </w:rPr>
        <w:t xml:space="preserve">לא פחות מאשר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עבירות של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מעל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עבירות של רכישה והחזקת נשק</w:t>
      </w:r>
      <w:r>
        <w:rPr>
          <w:rtl w:val="true"/>
        </w:rPr>
        <w:t xml:space="preserve">, </w:t>
      </w:r>
      <w:r>
        <w:rPr>
          <w:rtl w:val="true"/>
        </w:rPr>
        <w:t>עבירות נוספות של הובלת ונשיאת נשק וכן מספר ניסיונות לעבור עבירות בנשק</w:t>
      </w:r>
      <w:r>
        <w:rPr>
          <w:rtl w:val="true"/>
        </w:rPr>
        <w:t xml:space="preserve">. </w:t>
      </w:r>
      <w:r>
        <w:rPr>
          <w:rtl w:val="true"/>
        </w:rPr>
        <w:t>כמות העבירות  והמספר הרב שלהן</w:t>
      </w:r>
      <w:r>
        <w:rPr>
          <w:rtl w:val="true"/>
        </w:rPr>
        <w:t xml:space="preserve">, </w:t>
      </w:r>
      <w:r>
        <w:rPr>
          <w:rtl w:val="true"/>
        </w:rPr>
        <w:t>מעיד על כך שעסקינן בנאשם שהינו למעשה סוחר נשק</w:t>
      </w:r>
      <w:r>
        <w:rPr>
          <w:rtl w:val="true"/>
        </w:rPr>
        <w:t xml:space="preserve">, </w:t>
      </w:r>
      <w:r>
        <w:rPr>
          <w:rtl w:val="true"/>
        </w:rPr>
        <w:t>אשר הפך את הסחר בנשק לעיסוק קבוע</w:t>
      </w:r>
      <w:r>
        <w:rPr>
          <w:rtl w:val="true"/>
        </w:rPr>
        <w:t xml:space="preserve">, </w:t>
      </w:r>
      <w:r>
        <w:rPr>
          <w:rtl w:val="true"/>
        </w:rPr>
        <w:t>לצד ניהול אורח חיים נורמטיבי על פני השטח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העבירות שבענייננו משתרעות על פני כמעט עשור</w:t>
      </w:r>
      <w:r>
        <w:rPr>
          <w:rtl w:val="true"/>
        </w:rPr>
        <w:t xml:space="preserve">- </w:t>
      </w:r>
      <w:r>
        <w:rPr>
          <w:rtl w:val="true"/>
        </w:rPr>
        <w:t xml:space="preserve">משנת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 xml:space="preserve">ועד שנת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עינינו הרואות כי הנאשם עסק בסחר בנשק</w:t>
      </w:r>
      <w:r>
        <w:rPr>
          <w:rtl w:val="true"/>
        </w:rPr>
        <w:t xml:space="preserve">, </w:t>
      </w:r>
      <w:r>
        <w:rPr>
          <w:rtl w:val="true"/>
        </w:rPr>
        <w:t>בהובלתו</w:t>
      </w:r>
      <w:r>
        <w:rPr>
          <w:rtl w:val="true"/>
        </w:rPr>
        <w:t xml:space="preserve">, </w:t>
      </w:r>
      <w:r>
        <w:rPr>
          <w:rtl w:val="true"/>
        </w:rPr>
        <w:t>נשיאתו והחזקתו</w:t>
      </w:r>
      <w:r>
        <w:rPr>
          <w:rtl w:val="true"/>
        </w:rPr>
        <w:t xml:space="preserve">, </w:t>
      </w:r>
      <w:r>
        <w:rPr>
          <w:rtl w:val="true"/>
        </w:rPr>
        <w:t>תוך שהוא לא נעצר בשום שלב</w:t>
      </w:r>
      <w:r>
        <w:rPr>
          <w:rtl w:val="true"/>
        </w:rPr>
        <w:t xml:space="preserve">, </w:t>
      </w:r>
      <w:r>
        <w:rPr>
          <w:rtl w:val="true"/>
        </w:rPr>
        <w:t>לא נרתע ממכירת נשק לתושבי הרשות הפלסטינית לא בוחל בהבאת נשק משטחי הרשות והחדרתו לשטח מדינת ישראל ומכירתו לכל המרבה במחיר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עיון בכתב האישום המתוקן מגלה כי הנאשם פיתח לו רשת ענפה של קשרים והכל בתחום הסחר בנשק</w:t>
      </w:r>
      <w:r>
        <w:rPr>
          <w:rtl w:val="true"/>
        </w:rPr>
        <w:t xml:space="preserve">, </w:t>
      </w:r>
      <w:r>
        <w:rPr>
          <w:rtl w:val="true"/>
        </w:rPr>
        <w:t>על מנת להוציא את העבירות מן הכוח אל הפועל</w:t>
      </w:r>
      <w:r>
        <w:rPr>
          <w:rtl w:val="true"/>
        </w:rPr>
        <w:t xml:space="preserve">. </w:t>
      </w:r>
      <w:r>
        <w:rPr>
          <w:rtl w:val="true"/>
        </w:rPr>
        <w:t>הנאשם היה המוציא והמביא</w:t>
      </w:r>
      <w:r>
        <w:rPr>
          <w:rtl w:val="true"/>
        </w:rPr>
        <w:t xml:space="preserve">, </w:t>
      </w:r>
      <w:r>
        <w:rPr>
          <w:rtl w:val="true"/>
        </w:rPr>
        <w:t>גורם אליו פנו אנשים שרצו לקנות נשק או למכור</w:t>
      </w:r>
      <w:r>
        <w:rPr>
          <w:rtl w:val="true"/>
        </w:rPr>
        <w:t xml:space="preserve">, </w:t>
      </w:r>
      <w:r>
        <w:rPr>
          <w:rtl w:val="true"/>
        </w:rPr>
        <w:t>כאשר הוא ידע לקשור את הקצוות</w:t>
      </w:r>
      <w:r>
        <w:rPr>
          <w:rtl w:val="true"/>
        </w:rPr>
        <w:t xml:space="preserve">, </w:t>
      </w:r>
      <w:r>
        <w:rPr>
          <w:rtl w:val="true"/>
        </w:rPr>
        <w:t>להיכן לפנות כדי להשיג נשק</w:t>
      </w:r>
      <w:r>
        <w:rPr>
          <w:rtl w:val="true"/>
        </w:rPr>
        <w:t xml:space="preserve">, </w:t>
      </w:r>
      <w:r>
        <w:rPr>
          <w:rtl w:val="true"/>
        </w:rPr>
        <w:t>בין בישראל ובין בשטחי הרשות הפלסטינית</w:t>
      </w:r>
      <w:r>
        <w:rPr>
          <w:rtl w:val="true"/>
        </w:rPr>
        <w:t xml:space="preserve">. </w:t>
      </w:r>
      <w:r>
        <w:rPr>
          <w:rtl w:val="true"/>
        </w:rPr>
        <w:t>הנאשם טווה סביבו רשת מתאימה על מנת שיוכל להמשיך לסחור ולספק נשק לכל דכפין תמורת רווח 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מעבר לאותם מקרים בהם הצליח הנאשם להוציא את העסקה לפועל</w:t>
      </w:r>
      <w:r>
        <w:rPr>
          <w:rtl w:val="true"/>
        </w:rPr>
        <w:t xml:space="preserve">, </w:t>
      </w:r>
      <w:r>
        <w:rPr>
          <w:rtl w:val="true"/>
        </w:rPr>
        <w:t>הרי במקרים לא מעטים נוספים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הנאשם ניסה לסחור בנשק</w:t>
      </w:r>
      <w:r>
        <w:rPr>
          <w:rtl w:val="true"/>
        </w:rPr>
        <w:t xml:space="preserve">- </w:t>
      </w:r>
      <w:r>
        <w:rPr>
          <w:rtl w:val="true"/>
        </w:rPr>
        <w:t>רובים ואקדחים ובסופו של דבר העסקה לא הושלמה</w:t>
      </w:r>
      <w:r>
        <w:rPr>
          <w:rtl w:val="true"/>
        </w:rPr>
        <w:t xml:space="preserve">, </w:t>
      </w:r>
      <w:r>
        <w:rPr>
          <w:rtl w:val="true"/>
        </w:rPr>
        <w:t>בעיקרי ממניעים כלכליים</w:t>
      </w:r>
      <w:r>
        <w:rPr>
          <w:rtl w:val="true"/>
        </w:rPr>
        <w:t xml:space="preserve">- </w:t>
      </w:r>
      <w:r>
        <w:rPr>
          <w:rtl w:val="true"/>
        </w:rPr>
        <w:t>היינו העדר רווח בצידה</w:t>
      </w:r>
      <w:r>
        <w:rPr>
          <w:rtl w:val="true"/>
        </w:rPr>
        <w:t xml:space="preserve">. </w:t>
      </w:r>
      <w:r>
        <w:rPr>
          <w:rtl w:val="true"/>
        </w:rPr>
        <w:t>כל האמור מעיד על היקף הפעילות של הנאשם והכל בתחום הסחר הבלתי חוקי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8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ויודגש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המדובר בעבירות המתייחסות למספר רב של כלי נשק מסוגים שונים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ובין היתר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רובים מסוג 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b/>
          <w:bCs/>
          <w:rtl w:val="true"/>
        </w:rPr>
        <w:t xml:space="preserve">;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רובי סער מסוג </w:t>
      </w:r>
      <w:r>
        <w:rPr>
          <w:b/>
          <w:bCs/>
        </w:rPr>
        <w:t>M-16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רובה עוזי</w:t>
      </w:r>
      <w:r>
        <w:rPr>
          <w:b/>
          <w:bCs/>
          <w:rtl w:val="true"/>
        </w:rPr>
        <w:t xml:space="preserve">;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 נשק מסוג קרלו ולא פחות מ</w:t>
      </w:r>
      <w:r>
        <w:rPr>
          <w:b/>
          <w:bCs/>
          <w:rtl w:val="true"/>
        </w:rPr>
        <w:t>-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אקדחים מסוגים 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היה עסק בקניה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תיווך וסחר של כדורים לאקדח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מחסניות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מתפסים וכן אביזרי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דוגמת משקפת לילה לרובה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רבות נכתב בפסיקה על הצורך להחמיר בענישה בעבירות הקשורות בנשק בכלל ובסחר בנשק בפרט</w:t>
      </w:r>
      <w:r>
        <w:rPr>
          <w:rtl w:val="true"/>
        </w:rPr>
        <w:t xml:space="preserve">. </w:t>
      </w:r>
      <w:r>
        <w:rPr>
          <w:rtl w:val="true"/>
        </w:rPr>
        <w:t>יפים לעניין זה הדברים שנאמרו 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tl w:val="true"/>
        </w:rPr>
        <w:t xml:space="preserve">, </w:t>
      </w:r>
      <w:r>
        <w:rPr>
          <w:rtl w:val="true"/>
        </w:rPr>
        <w:t>לא פורסם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5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העבירות של סחר בנשק הן עבירות חמורות מאוד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ראה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513/99</w:t>
      </w:r>
      <w:r>
        <w:rPr>
          <w:b/>
          <w:bCs/>
        </w:rPr>
        <w:t>,4477/98,4609/98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 טאהא נגד מדינת 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על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716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כלי הנשק הנסחרים עלולים לעבור מיד 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 לא נרכשו באופן חוקי וחזקה שהם לא נועדו לשמש מטרה חוקית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 כשהם נמצאים בידי אדם שאינו עבריין טמונה בהם סכנת 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 וחומר אם הם מתגלגלים ומגיעים לידי גורמים עוינים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ועלינו לקחת בחשבון אפשרות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 מפניה ולמנוע את הסכנה המחמירה והולכת הצפויה מן הסחר 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 שומה על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להתריע כנגד סכנה זאת ולפעול כנדרש כדי להרתיע מפני עבירה זאת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hanging="26"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 סחר בנשק תמורת בצע כסף</w:t>
      </w:r>
      <w:r>
        <w:rPr>
          <w:rtl w:val="true"/>
        </w:rPr>
        <w:t xml:space="preserve">, </w:t>
      </w:r>
      <w:r>
        <w:rPr>
          <w:rtl w:val="true"/>
        </w:rPr>
        <w:t>כאשר פעמים לא מעטות הנאשם יוזם את אותן עסקאות</w:t>
      </w:r>
      <w:r>
        <w:rPr>
          <w:rtl w:val="true"/>
        </w:rPr>
        <w:t xml:space="preserve">, </w:t>
      </w:r>
      <w:r>
        <w:rPr>
          <w:rtl w:val="true"/>
        </w:rPr>
        <w:t>מקשר בין גורמים שונים</w:t>
      </w:r>
      <w:r>
        <w:rPr>
          <w:rtl w:val="true"/>
        </w:rPr>
        <w:t xml:space="preserve">, </w:t>
      </w:r>
      <w:r>
        <w:rPr>
          <w:rtl w:val="true"/>
        </w:rPr>
        <w:t>מחפש קונה לנשק מסוים ולא מרפה עד שהעסקה הושלמה</w:t>
      </w:r>
      <w:r>
        <w:rPr>
          <w:rtl w:val="true"/>
        </w:rPr>
        <w:t xml:space="preserve">. </w:t>
      </w:r>
      <w:r>
        <w:rPr>
          <w:rtl w:val="true"/>
        </w:rPr>
        <w:t>מאחר שבעבירות של סחר בנשק קיים פעמים רבות תמריץ כלכלי המהווה פיתוי לעבריינים פוטנציאליים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>: "</w:t>
      </w:r>
      <w:r>
        <w:rPr>
          <w:b/>
          <w:b/>
          <w:bCs/>
          <w:rtl w:val="true"/>
        </w:rPr>
        <w:t>לא אחת קבע בית משפט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כנגד הפיתוי הכספי הטמון בסחר 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להטיל עונשים שיהיה בהם כדי להרתיע עבריינים בכוח</w:t>
      </w:r>
      <w:r>
        <w:rPr>
          <w:rtl w:val="true"/>
        </w:rPr>
        <w:t>." 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tl w:val="true"/>
        </w:rPr>
        <w:t xml:space="preserve">, </w:t>
      </w:r>
      <w:r>
        <w:rPr>
          <w:rtl w:val="true"/>
        </w:rPr>
        <w:t>לא פורסם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פעם אחר פעם מכר הנאשם נשקים לתושבי הרשות הפלסטינית מחד ומנגד ייבא נשק מהרשות הפלסטינית לתוך שטח מדינת ישראל</w:t>
      </w:r>
      <w:r>
        <w:rPr>
          <w:rtl w:val="true"/>
        </w:rPr>
        <w:t xml:space="preserve">. </w:t>
      </w:r>
      <w:r>
        <w:rPr>
          <w:rtl w:val="true"/>
        </w:rPr>
        <w:t>יודגש כי באותם במקרים בהם העביר נשק אל תוך שטחי הרשות הפלסטינית</w:t>
      </w:r>
      <w:r>
        <w:rPr>
          <w:rtl w:val="true"/>
        </w:rPr>
        <w:t xml:space="preserve">, </w:t>
      </w:r>
      <w:r>
        <w:rPr>
          <w:rtl w:val="true"/>
        </w:rPr>
        <w:t>הרי מדובר בכמות לא מבוטלת של כלי נשק ובכלל זה רובים</w:t>
      </w:r>
      <w:r>
        <w:rPr>
          <w:rtl w:val="true"/>
        </w:rPr>
        <w:t xml:space="preserve">, </w:t>
      </w:r>
      <w:r>
        <w:rPr>
          <w:rtl w:val="true"/>
        </w:rPr>
        <w:t>תתי מקלע מסוג קרלו</w:t>
      </w:r>
      <w:r>
        <w:rPr>
          <w:rtl w:val="true"/>
        </w:rPr>
        <w:t xml:space="preserve">, </w:t>
      </w:r>
      <w:r>
        <w:rPr>
          <w:rtl w:val="true"/>
        </w:rPr>
        <w:t xml:space="preserve">רובי סער מסוג </w:t>
      </w:r>
      <w:r>
        <w:rPr/>
        <w:t>M-16</w:t>
      </w:r>
      <w:r>
        <w:rPr>
          <w:rtl w:val="true"/>
        </w:rPr>
        <w:t xml:space="preserve">  </w:t>
      </w:r>
      <w:r>
        <w:rPr>
          <w:rtl w:val="true"/>
        </w:rPr>
        <w:t>וקלאצ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כדורי תחמושת ולמעשה מכל הבא ליד</w:t>
      </w:r>
      <w:r>
        <w:rPr>
          <w:rtl w:val="true"/>
        </w:rPr>
        <w:t xml:space="preserve">. </w:t>
      </w:r>
      <w:r>
        <w:rPr>
          <w:rtl w:val="true"/>
        </w:rPr>
        <w:t>סחר בנשק אל מול תושבי הרשות הפלסטינית</w:t>
      </w:r>
      <w:r>
        <w:rPr>
          <w:rtl w:val="true"/>
        </w:rPr>
        <w:t xml:space="preserve">, </w:t>
      </w:r>
      <w:r>
        <w:rPr>
          <w:rtl w:val="true"/>
        </w:rPr>
        <w:t>של אזרח ישראלי</w:t>
      </w:r>
      <w:r>
        <w:rPr>
          <w:rtl w:val="true"/>
        </w:rPr>
        <w:t xml:space="preserve">, </w:t>
      </w:r>
      <w:r>
        <w:rPr>
          <w:rtl w:val="true"/>
        </w:rPr>
        <w:t>הינו מעשה חמור מעין כמותו</w:t>
      </w:r>
      <w:r>
        <w:rPr>
          <w:rtl w:val="true"/>
        </w:rPr>
        <w:t xml:space="preserve">, </w:t>
      </w:r>
      <w:r>
        <w:rPr>
          <w:rtl w:val="true"/>
        </w:rPr>
        <w:t>הראוי לכל גינוי והוקעה שיש להביא לידי ביטוי אף בהשתת עונש הולם</w:t>
      </w:r>
      <w:r>
        <w:rPr>
          <w:rtl w:val="true"/>
        </w:rPr>
        <w:t xml:space="preserve">, </w:t>
      </w:r>
      <w:r>
        <w:rPr>
          <w:rtl w:val="true"/>
        </w:rPr>
        <w:t>לאור אותו סיכון ממשי שיש בו והנזק שהוא עלול לגרום לביטחון המדינה ותושביה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בית המשפט העליון חזר והדגיש כאשר עסקינן בסחר בנשק עם תושבי הרשות הפלסטינאית</w:t>
      </w:r>
      <w:r>
        <w:rPr>
          <w:rtl w:val="true"/>
        </w:rPr>
        <w:t xml:space="preserve">, </w:t>
      </w:r>
      <w:r>
        <w:rPr>
          <w:rtl w:val="true"/>
        </w:rPr>
        <w:t>יש לראות בכך נסיבה מחמירה</w:t>
      </w:r>
      <w:r>
        <w:rPr>
          <w:rtl w:val="true"/>
        </w:rPr>
        <w:t xml:space="preserve">, </w:t>
      </w:r>
      <w:r>
        <w:rPr>
          <w:rtl w:val="true"/>
        </w:rPr>
        <w:t>המחייבת ענישה מחמירה במיוחד</w:t>
      </w:r>
      <w:r>
        <w:rPr>
          <w:rtl w:val="true"/>
        </w:rPr>
        <w:t xml:space="preserve">. </w:t>
      </w:r>
      <w:r>
        <w:rPr>
          <w:rtl w:val="true"/>
        </w:rPr>
        <w:t xml:space="preserve">ראה למשל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א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לא פורסם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מעשיו של המערער הינם בעלי פן מיוחד של 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העסקאות נעשו עם תושבים של הרשות הפלסטינאית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לדעת אם כלי הנשק אותם מכר המערער היו מיועדים לשמש בפעולות טרור נגד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עצם עשיית עסקה בנשק עם תושב השטחים מחייבת תגובה עונשית חמורה במיוחד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צורך להרבות מילים באשר לאופי המסוכן של סחר 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לדעת לאן מתגלגלים כלי הנשק וברור כי אין הם מיועדים לשמש למטרות כשרות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hanging="26"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מעשיו של הנאשם פנים רבות של חומרה יתרה להם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 כאזרח ישראלי אשר חב חוב נאמנות למדינה סיפק במו ידיו</w:t>
      </w:r>
      <w:r>
        <w:rPr>
          <w:rtl w:val="true"/>
        </w:rPr>
        <w:t xml:space="preserve">, </w:t>
      </w:r>
      <w:r>
        <w:rPr>
          <w:rtl w:val="true"/>
        </w:rPr>
        <w:t>לא פעם ולא פעמיים</w:t>
      </w:r>
      <w:r>
        <w:rPr>
          <w:rtl w:val="true"/>
        </w:rPr>
        <w:t xml:space="preserve">, </w:t>
      </w:r>
      <w:r>
        <w:rPr>
          <w:rtl w:val="true"/>
        </w:rPr>
        <w:t>נשק לתושבי הרשות הפלסטינית</w:t>
      </w:r>
      <w:r>
        <w:rPr>
          <w:rtl w:val="true"/>
        </w:rPr>
        <w:t xml:space="preserve">. </w:t>
      </w:r>
      <w:r>
        <w:rPr>
          <w:rtl w:val="true"/>
        </w:rPr>
        <w:t>כל בר דעת יבין שיש בכך כדי לסכן באופן ממשי את בטחון הציבור בכללותו</w:t>
      </w:r>
      <w:r>
        <w:rPr>
          <w:rtl w:val="true"/>
        </w:rPr>
        <w:t xml:space="preserve">, </w:t>
      </w:r>
      <w:r>
        <w:rPr>
          <w:rtl w:val="true"/>
        </w:rPr>
        <w:t>שהרי קיים חשש ממשי שיעשה בנשק שימוש</w:t>
      </w:r>
      <w:r>
        <w:rPr>
          <w:rtl w:val="true"/>
        </w:rPr>
        <w:t xml:space="preserve">, </w:t>
      </w:r>
      <w:r>
        <w:rPr>
          <w:rtl w:val="true"/>
        </w:rPr>
        <w:t>מעבר למטרות פליליות</w:t>
      </w:r>
      <w:r>
        <w:rPr>
          <w:rtl w:val="true"/>
        </w:rPr>
        <w:t xml:space="preserve">, </w:t>
      </w:r>
      <w:r>
        <w:rPr>
          <w:rtl w:val="true"/>
        </w:rPr>
        <w:t>גם על ידי ארגוני הטרור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גם אם אין ידיעה ברורה כי אותם כלי נשק יועדו או נעשה בהם שימוש לשם ביצוע פעולות טרור כנגד אזרחי ישראל או כנגד כוחות הביטחון</w:t>
      </w:r>
      <w:r>
        <w:rPr>
          <w:rtl w:val="true"/>
        </w:rPr>
        <w:t xml:space="preserve">, </w:t>
      </w:r>
      <w:r>
        <w:rPr>
          <w:rtl w:val="true"/>
        </w:rPr>
        <w:t>הרי עדיין  המדובר באפשרות ממשית שהנשקים שמכר הנאשם יגיעו לידי ארגוני הטרור ויעשה בהם שימוש במסגרתם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גם בתוככי מדינת ישראל הנאשם מכר וסחר בנשק לכל המרבה במחיר</w:t>
      </w:r>
      <w:r>
        <w:rPr>
          <w:rtl w:val="true"/>
        </w:rPr>
        <w:t xml:space="preserve">. </w:t>
      </w:r>
      <w:r>
        <w:rPr>
          <w:rtl w:val="true"/>
        </w:rPr>
        <w:t>גם בכגון דא ברי כי אין כל דרך לדעת לאן בסופו של דבר יגיע כלי הנשק ואיזה שימוש יעשה בו</w:t>
      </w:r>
      <w:r>
        <w:rPr>
          <w:rtl w:val="true"/>
        </w:rPr>
        <w:t xml:space="preserve">, </w:t>
      </w:r>
      <w:r>
        <w:rPr>
          <w:rtl w:val="true"/>
        </w:rPr>
        <w:t>כאשר  קיימת אפשרות ריאלית וסבירה שנשק בלתי חוקי ישמש לביצוע עבירות פליליות</w:t>
      </w:r>
      <w:r>
        <w:rPr>
          <w:rtl w:val="true"/>
        </w:rPr>
        <w:t xml:space="preserve">- </w:t>
      </w:r>
      <w:r>
        <w:rPr>
          <w:rtl w:val="true"/>
        </w:rPr>
        <w:t>מעשי  אלימות חמורים ואף יביא לקיפוח חיי אדם</w:t>
      </w:r>
      <w:r>
        <w:rPr>
          <w:rtl w:val="true"/>
        </w:rPr>
        <w:t xml:space="preserve">. 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באחד מן האישומים צוין בבירור כי רוכש הנשק מן הנאשם היה אדם שרכשו במסגרת סכסוך משפחות שהיה באותה עת</w:t>
      </w:r>
      <w:r>
        <w:rPr>
          <w:rtl w:val="true"/>
        </w:rPr>
        <w:t xml:space="preserve">, </w:t>
      </w:r>
      <w:r>
        <w:rPr>
          <w:rtl w:val="true"/>
        </w:rPr>
        <w:t>ומכאן במקרה זה קיים אף חשש קונקרטי שיעשה שימוש לרעה בנשק במסגרת אותו סכסוך</w:t>
      </w:r>
      <w:r>
        <w:rPr>
          <w:rtl w:val="true"/>
        </w:rPr>
        <w:t xml:space="preserve">, </w:t>
      </w:r>
      <w:r>
        <w:rPr>
          <w:rtl w:val="true"/>
        </w:rPr>
        <w:t>כפי שאנו עדים למרבה הצער במקרים 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המדובר בכמות גדולה ביותר ובסוגים שונים ומגוונים של נשק ותחמושת</w:t>
      </w:r>
      <w:r>
        <w:rPr>
          <w:rtl w:val="true"/>
        </w:rPr>
        <w:t xml:space="preserve">, </w:t>
      </w:r>
      <w:r>
        <w:rPr>
          <w:rtl w:val="true"/>
        </w:rPr>
        <w:t>שכללה סוגים שונים של רובים</w:t>
      </w:r>
      <w:r>
        <w:rPr>
          <w:rtl w:val="true"/>
        </w:rPr>
        <w:t xml:space="preserve">, </w:t>
      </w:r>
      <w:r>
        <w:rPr>
          <w:rtl w:val="true"/>
        </w:rPr>
        <w:t>תתי מקלע</w:t>
      </w:r>
      <w:r>
        <w:rPr>
          <w:rtl w:val="true"/>
        </w:rPr>
        <w:t xml:space="preserve">,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כדורים ומשקפות לרובה ולראיית לילה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המעשים השתרעו על פני תקופה ממושכת</w:t>
      </w:r>
      <w:r>
        <w:rPr>
          <w:rtl w:val="true"/>
        </w:rPr>
        <w:t xml:space="preserve">, </w:t>
      </w:r>
      <w:r>
        <w:rPr>
          <w:rtl w:val="true"/>
        </w:rPr>
        <w:t>של כמעט עשור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 מילא תפקיד מרכזי בפרשיה</w:t>
      </w:r>
      <w:r>
        <w:rPr>
          <w:rtl w:val="true"/>
        </w:rPr>
        <w:t xml:space="preserve">, </w:t>
      </w:r>
      <w:r>
        <w:rPr>
          <w:rtl w:val="true"/>
        </w:rPr>
        <w:t>כאשר פעמים רבות הוא שיזם את העסקאות</w:t>
      </w:r>
      <w:r>
        <w:rPr>
          <w:rtl w:val="true"/>
        </w:rPr>
        <w:t xml:space="preserve">, </w:t>
      </w:r>
      <w:r>
        <w:rPr>
          <w:rtl w:val="true"/>
        </w:rPr>
        <w:t>לקח חלק מרכזי ופעיל בהשגת הנשק</w:t>
      </w:r>
      <w:r>
        <w:rPr>
          <w:rtl w:val="true"/>
        </w:rPr>
        <w:t xml:space="preserve">, </w:t>
      </w:r>
      <w:r>
        <w:rPr>
          <w:rtl w:val="true"/>
        </w:rPr>
        <w:t>ברכישתו ובמכירתו לאחר מכן 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לא נעלמה מעיני העובדה כי הנאשם כבן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אשר בעברו הרשעה אחת בלבד בעבירה של שימוש במסמך מזויף ונהיגה ללא רישיון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עולה למעשה כי אורח חיים נורמטיבי כביכול נוהל על ידי הנאשם במשך כמעט עשור</w:t>
      </w:r>
      <w:r>
        <w:rPr>
          <w:rtl w:val="true"/>
        </w:rPr>
        <w:t xml:space="preserve">, </w:t>
      </w:r>
      <w:r>
        <w:rPr>
          <w:rtl w:val="true"/>
        </w:rPr>
        <w:t>לצד חלק שלם של חייו שהיה נסתר מן העין</w:t>
      </w:r>
      <w:r>
        <w:rPr>
          <w:rtl w:val="true"/>
        </w:rPr>
        <w:t xml:space="preserve">, </w:t>
      </w:r>
      <w:r>
        <w:rPr>
          <w:rtl w:val="true"/>
        </w:rPr>
        <w:t>שבו עסק בסחר 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יש ליתן משקל לקולא להודאת הנאשם</w:t>
      </w:r>
      <w:r>
        <w:rPr>
          <w:rtl w:val="true"/>
        </w:rPr>
        <w:t xml:space="preserve">, </w:t>
      </w:r>
      <w:r>
        <w:rPr>
          <w:rtl w:val="true"/>
        </w:rPr>
        <w:t>להבעת החרטה מצידו ולתיקון כתב האישום</w:t>
      </w:r>
      <w:r>
        <w:rPr>
          <w:rtl w:val="true"/>
        </w:rPr>
        <w:t xml:space="preserve">. </w:t>
      </w:r>
      <w:r>
        <w:rPr>
          <w:rtl w:val="true"/>
        </w:rPr>
        <w:t>עוד יש ליתן משקל לעובדה שלא הייתה במחלוקת כי הנאשם לאחר מעצרו</w:t>
      </w:r>
      <w:r>
        <w:rPr>
          <w:rtl w:val="true"/>
        </w:rPr>
        <w:t xml:space="preserve">, </w:t>
      </w:r>
      <w:r>
        <w:rPr>
          <w:rtl w:val="true"/>
        </w:rPr>
        <w:t>שיתף פעולה  מיד עם רשויות הביטחון</w:t>
      </w:r>
      <w:r>
        <w:rPr>
          <w:rtl w:val="true"/>
        </w:rPr>
        <w:t xml:space="preserve">, </w:t>
      </w:r>
      <w:r>
        <w:rPr>
          <w:rtl w:val="true"/>
        </w:rPr>
        <w:t>הפליל אף אחרים</w:t>
      </w:r>
      <w:r>
        <w:rPr>
          <w:rtl w:val="true"/>
        </w:rPr>
        <w:t xml:space="preserve">, </w:t>
      </w:r>
      <w:r>
        <w:rPr>
          <w:rtl w:val="true"/>
        </w:rPr>
        <w:t>כאשר נראה כי אכן כפי שטען בא כוחו</w:t>
      </w:r>
      <w:r>
        <w:rPr>
          <w:rtl w:val="true"/>
        </w:rPr>
        <w:t xml:space="preserve">, </w:t>
      </w:r>
      <w:r>
        <w:rPr>
          <w:rtl w:val="true"/>
        </w:rPr>
        <w:t>עדותו הביאה לחשיפה של נאשמים אחרים וסייעה להבאתם 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עוד שקלתי את נסיבותיו האישיות הלא פשוטות של הנאשם</w:t>
      </w:r>
      <w:r>
        <w:rPr>
          <w:rtl w:val="true"/>
        </w:rPr>
        <w:t xml:space="preserve">, </w:t>
      </w:r>
      <w:r>
        <w:rPr>
          <w:rtl w:val="true"/>
        </w:rPr>
        <w:t>ובמיוחד המצוקה הכלכלית בה שרויה משפחתו</w:t>
      </w:r>
      <w:r>
        <w:rPr>
          <w:rtl w:val="true"/>
        </w:rPr>
        <w:t xml:space="preserve">, </w:t>
      </w:r>
      <w:r>
        <w:rPr>
          <w:rtl w:val="true"/>
        </w:rPr>
        <w:t>כפי שאף עלה מעדויות עדי ההגנה מטעמו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מצוקה כלכלית אינה יכולה להוות הצדקה לביצוע עבירות פליליות</w:t>
      </w:r>
      <w:r>
        <w:rPr>
          <w:rtl w:val="true"/>
        </w:rPr>
        <w:t xml:space="preserve">, </w:t>
      </w:r>
      <w:r>
        <w:rPr>
          <w:rtl w:val="true"/>
        </w:rPr>
        <w:t>מקל וחומר לא מעשים כה חמורים</w:t>
      </w:r>
      <w:r>
        <w:rPr>
          <w:rtl w:val="true"/>
        </w:rPr>
        <w:t xml:space="preserve">, </w:t>
      </w:r>
      <w:r>
        <w:rPr>
          <w:rtl w:val="true"/>
        </w:rPr>
        <w:t>כאשר הנאשם שב ומבצע אותם שוב ושוב</w:t>
      </w:r>
      <w:r>
        <w:rPr>
          <w:rtl w:val="true"/>
        </w:rPr>
        <w:t xml:space="preserve">, </w:t>
      </w:r>
      <w:r>
        <w:rPr>
          <w:rtl w:val="true"/>
        </w:rPr>
        <w:t>על פני שנים כה רבות</w:t>
      </w:r>
      <w:r>
        <w:rPr>
          <w:rtl w:val="true"/>
        </w:rPr>
        <w:t xml:space="preserve">, </w:t>
      </w:r>
      <w:r>
        <w:rPr>
          <w:rtl w:val="true"/>
        </w:rPr>
        <w:t>וכאשר מי לידינו יתקע כי  הנאשם לא ישוב לבצע עבירות אם המצוקה הכלכלית לא תחלוף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פוטנציאל הנזק מסחר בנשק עם תושבי הרשות הפלסטינאית הוא כה ממשי וגדול</w:t>
      </w:r>
      <w:r>
        <w:rPr>
          <w:rtl w:val="true"/>
        </w:rPr>
        <w:t xml:space="preserve">, </w:t>
      </w:r>
      <w:r>
        <w:rPr>
          <w:rtl w:val="true"/>
        </w:rPr>
        <w:t>שהוא מביא לכך ששיקול ההרתעה יקבל משקל מכריע</w:t>
      </w:r>
      <w:r>
        <w:rPr>
          <w:rtl w:val="true"/>
        </w:rPr>
        <w:t xml:space="preserve">, </w:t>
      </w:r>
      <w:r>
        <w:rPr>
          <w:rtl w:val="true"/>
        </w:rPr>
        <w:t>גם אל מול נסיבותיו האישיות של 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26"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40"/>
        <w:jc w:val="both"/>
        <w:rPr/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 xml:space="preserve">פן מיוחד של חומרה נשקף במקרים בהם הסחר בנשק נעשה עם תושבי הרשות הפלסטינית </w:t>
      </w:r>
      <w:r>
        <w:rPr>
          <w:b/>
          <w:bCs/>
          <w:spacing w:val="10"/>
          <w:rtl w:val="true"/>
        </w:rPr>
        <w:t>(</w:t>
      </w:r>
      <w:hyperlink r:id="rId25">
        <w:r>
          <w:rPr>
            <w:rStyle w:val="Hyperlink"/>
            <w:b/>
            <w:b/>
            <w:bCs/>
            <w:spacing w:val="10"/>
            <w:rtl w:val="true"/>
          </w:rPr>
          <w:t>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 xml:space="preserve">פ </w:t>
        </w:r>
        <w:r>
          <w:rPr>
            <w:rStyle w:val="Hyperlink"/>
            <w:b/>
            <w:bCs/>
            <w:spacing w:val="10"/>
          </w:rPr>
          <w:t>8012/04</w:t>
        </w:r>
      </w:hyperlink>
      <w:r>
        <w:rPr>
          <w:b/>
          <w:bCs/>
          <w:color w:val="0000FF"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 xml:space="preserve">פיסקה </w:t>
      </w:r>
      <w:r>
        <w:rPr>
          <w:b/>
          <w:bCs/>
          <w:spacing w:val="10"/>
        </w:rPr>
        <w:t>5</w:t>
      </w:r>
      <w:r>
        <w:rPr>
          <w:b/>
          <w:bCs/>
          <w:spacing w:val="10"/>
          <w:rtl w:val="true"/>
        </w:rPr>
        <w:t xml:space="preserve">). </w:t>
      </w:r>
      <w:r>
        <w:rPr>
          <w:b/>
          <w:b/>
          <w:bCs/>
          <w:spacing w:val="10"/>
          <w:rtl w:val="true"/>
        </w:rPr>
        <w:t>ייאמר הדבר באופן נחרץ</w:t>
      </w:r>
      <w:r>
        <w:rPr>
          <w:b/>
          <w:bCs/>
          <w:spacing w:val="10"/>
          <w:rtl w:val="true"/>
        </w:rPr>
        <w:t xml:space="preserve">: </w:t>
      </w:r>
      <w:r>
        <w:rPr>
          <w:b/>
          <w:b/>
          <w:bCs/>
          <w:spacing w:val="10"/>
          <w:rtl w:val="true"/>
        </w:rPr>
        <w:t>בעבירות של ייבוא נשק לארץ יש ליתן משקל מרכזי לשיקולי ההרתעה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כמובן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 xml:space="preserve">השיקולים האחרים בהם מכירה תורת הענישה </w:t>
      </w:r>
      <w:r>
        <w:rPr>
          <w:b/>
          <w:bCs/>
          <w:spacing w:val="10"/>
          <w:rtl w:val="true"/>
        </w:rPr>
        <w:t xml:space="preserve">- </w:t>
      </w:r>
      <w:r>
        <w:rPr>
          <w:b/>
          <w:b/>
          <w:bCs/>
          <w:spacing w:val="10"/>
          <w:rtl w:val="true"/>
        </w:rPr>
        <w:t xml:space="preserve">ובראשם עקרון הענישה האינדיבידואלית ושיקולי השיקום </w:t>
      </w:r>
      <w:r>
        <w:rPr>
          <w:b/>
          <w:bCs/>
          <w:spacing w:val="10"/>
          <w:rtl w:val="true"/>
        </w:rPr>
        <w:t xml:space="preserve">- </w:t>
      </w:r>
      <w:r>
        <w:rPr>
          <w:b/>
          <w:b/>
          <w:bCs/>
          <w:spacing w:val="10"/>
          <w:rtl w:val="true"/>
        </w:rPr>
        <w:t>אינם מתאיינים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אלא שמשקלם הסגולי ביחס לשיקול ההרתעה נמוך הוא</w:t>
      </w:r>
      <w:r>
        <w:rPr>
          <w:b/>
          <w:bCs/>
          <w:spacing w:val="10"/>
          <w:rtl w:val="true"/>
        </w:rPr>
        <w:t>."</w:t>
      </w:r>
      <w:r>
        <w:rPr>
          <w:rtl w:val="true"/>
        </w:rPr>
        <w:t xml:space="preserve"> 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4043/05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 בניית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), </w:t>
      </w:r>
      <w:r>
        <w:rPr>
          <w:rtl w:val="true"/>
        </w:rPr>
        <w:t>שם דובר על עבירות של הברחת נשק ממצרים לישראל</w:t>
      </w:r>
      <w:r>
        <w:rPr>
          <w:rtl w:val="true"/>
        </w:rPr>
        <w:t xml:space="preserve">, </w:t>
      </w:r>
      <w:r>
        <w:rPr>
          <w:rtl w:val="true"/>
        </w:rPr>
        <w:t>אך הדברים יפים אף לענייננו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מכל האמור לעיל</w:t>
      </w:r>
      <w:r>
        <w:rPr>
          <w:rtl w:val="true"/>
        </w:rPr>
        <w:t xml:space="preserve">, </w:t>
      </w:r>
      <w:r>
        <w:rPr>
          <w:rtl w:val="true"/>
        </w:rPr>
        <w:t>בשים לב לחומרת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>להיקף הגדול שלהן</w:t>
      </w:r>
      <w:r>
        <w:rPr>
          <w:rtl w:val="true"/>
        </w:rPr>
        <w:t xml:space="preserve">, </w:t>
      </w:r>
      <w:r>
        <w:rPr>
          <w:rtl w:val="true"/>
        </w:rPr>
        <w:t>מספרן והאופן בו בוצעו</w:t>
      </w:r>
      <w:r>
        <w:rPr>
          <w:rtl w:val="true"/>
        </w:rPr>
        <w:t xml:space="preserve">, </w:t>
      </w:r>
      <w:r>
        <w:rPr>
          <w:rtl w:val="true"/>
        </w:rPr>
        <w:t>מעשיו של הנאשם מחייבים ענישה כואבת</w:t>
      </w:r>
      <w:r>
        <w:rPr>
          <w:rtl w:val="true"/>
        </w:rPr>
        <w:t xml:space="preserve">, </w:t>
      </w:r>
      <w:r>
        <w:rPr>
          <w:rtl w:val="true"/>
        </w:rPr>
        <w:t>מוחשית והולמת בדמות מאסר ארוך ממושך ביותר</w:t>
      </w:r>
      <w:r>
        <w:rPr>
          <w:rtl w:val="true"/>
        </w:rPr>
        <w:t xml:space="preserve">, </w:t>
      </w:r>
      <w:r>
        <w:rPr>
          <w:rtl w:val="true"/>
        </w:rPr>
        <w:t>כאשר נראה כי אכן משקלן של אותן נסיבות אישיות הינו נמוך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המקובץ אשר על כן</w:t>
      </w:r>
      <w:r>
        <w:rPr>
          <w:rtl w:val="true"/>
        </w:rPr>
        <w:t xml:space="preserve">, </w:t>
      </w:r>
      <w:r>
        <w:rPr>
          <w:rtl w:val="true"/>
        </w:rPr>
        <w:t>ולאחר ששקלתי את השיקולים לקולא ולחומרא</w:t>
      </w:r>
      <w:r>
        <w:rPr>
          <w:rtl w:val="true"/>
        </w:rPr>
        <w:t xml:space="preserve">, </w:t>
      </w:r>
      <w:r>
        <w:rPr>
          <w:rtl w:val="true"/>
        </w:rPr>
        <w:t>הנני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שנים בניכוי תקופת מעצרו מיום </w:t>
      </w:r>
      <w:r>
        <w:rPr/>
        <w:t>26.10.09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מותנה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מן המאסר והתנאי הוא שלא יעבור בתקופה זו עבירה בניגוד ל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תחתיו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מיום </w:t>
      </w:r>
      <w:r>
        <w:rPr/>
        <w:t>1.4.11</w:t>
      </w:r>
      <w:r>
        <w:rPr>
          <w:rtl w:val="true"/>
        </w:rPr>
        <w:t xml:space="preserve">. </w:t>
      </w:r>
      <w:r>
        <w:rPr>
          <w:rtl w:val="true"/>
        </w:rPr>
        <w:t>אם אחד התשלומים לא ישולם במועדו תעמוד יתרת הקנס לפירעון מיד</w:t>
      </w:r>
      <w:r>
        <w:rPr>
          <w:rtl w:val="true"/>
        </w:rPr>
        <w:t xml:space="preserve">. </w:t>
      </w:r>
      <w:r>
        <w:rPr>
          <w:rtl w:val="true"/>
        </w:rPr>
        <w:t>יצוין כי התחשבתי ביחס לגובה הקנס בעובדה שהנאשם נדון לתקופת מאסר ארוכה</w:t>
      </w:r>
      <w:r>
        <w:rPr>
          <w:rtl w:val="true"/>
        </w:rPr>
        <w:t xml:space="preserve">, </w:t>
      </w:r>
      <w:r>
        <w:rPr>
          <w:rtl w:val="true"/>
        </w:rPr>
        <w:t>שלולא כן היה מקום להשית קנס גבוה 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לבית המשפט 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5467831354678313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ו</w:t>
            </w:r>
            <w:r>
              <w:rPr>
                <w:b/>
                <w:bCs/>
                <w:rtl w:val="true"/>
              </w:rPr>
              <w:t xml:space="preserve">'  </w:t>
            </w:r>
            <w:r>
              <w:rPr>
                <w:b/>
                <w:b/>
                <w:bCs/>
                <w:rtl w:val="true"/>
              </w:rPr>
              <w:t>אדר א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10/02/2011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רז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מורגנשטרן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8283-09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יוסף אבו סעלוק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case/6180713" TargetMode="External"/><Relationship Id="rId23" Type="http://schemas.openxmlformats.org/officeDocument/2006/relationships/hyperlink" Target="http://www.nevo.co.il/case/6180713" TargetMode="External"/><Relationship Id="rId24" Type="http://schemas.openxmlformats.org/officeDocument/2006/relationships/hyperlink" Target="http://www.nevo.co.il/case/6118595" TargetMode="External"/><Relationship Id="rId25" Type="http://schemas.openxmlformats.org/officeDocument/2006/relationships/hyperlink" Target="http://www.nevo.co.il/case/6118595" TargetMode="External"/><Relationship Id="rId26" Type="http://schemas.openxmlformats.org/officeDocument/2006/relationships/hyperlink" Target="http://www.nevo.co.il/case/5735726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2016-04-26T12:28:00Z</dcterms:created>
  <dc:creator> </dc:creator>
  <dc:description/>
  <cp:keywords/>
  <dc:language>en-IL</dc:language>
  <cp:lastModifiedBy>run</cp:lastModifiedBy>
  <dcterms:modified xsi:type="dcterms:W3CDTF">2016-04-26T12:28:00Z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אבו סעלוק </vt:lpwstr>
  </property>
  <property fmtid="{D5CDD505-2E9C-101B-9397-08002B2CF9AE}" pid="4" name="CASESLISTTMP1">
    <vt:lpwstr>6180713:2;6118595:2;5735726</vt:lpwstr>
  </property>
  <property fmtid="{D5CDD505-2E9C-101B-9397-08002B2CF9AE}" pid="5" name="CITY">
    <vt:lpwstr>ב"ש</vt:lpwstr>
  </property>
  <property fmtid="{D5CDD505-2E9C-101B-9397-08002B2CF9AE}" pid="6" name="DATE">
    <vt:lpwstr>20110210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יעל רז לוי</vt:lpwstr>
  </property>
  <property fmtid="{D5CDD505-2E9C-101B-9397-08002B2CF9AE}" pid="10" name="LAWLISTTMP1">
    <vt:lpwstr>70301/499.a.1:2;144.a:3;025:2;144.b2:2;144.b:2;144</vt:lpwstr>
  </property>
  <property fmtid="{D5CDD505-2E9C-101B-9397-08002B2CF9AE}" pid="11" name="LAWYER">
    <vt:lpwstr>חזן;אבנון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8283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8283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8283 976 htm</vt:lpwstr>
  </property>
  <property fmtid="{D5CDD505-2E9C-101B-9397-08002B2CF9AE}" pid="36" name="TYPE">
    <vt:lpwstr>2</vt:lpwstr>
  </property>
  <property fmtid="{D5CDD505-2E9C-101B-9397-08002B2CF9AE}" pid="37" name="TYPE_ABS_DATE">
    <vt:lpwstr>390020110210</vt:lpwstr>
  </property>
  <property fmtid="{D5CDD505-2E9C-101B-9397-08002B2CF9AE}" pid="38" name="TYPE_N_DATE">
    <vt:lpwstr>39020110210</vt:lpwstr>
  </property>
  <property fmtid="{D5CDD505-2E9C-101B-9397-08002B2CF9AE}" pid="39" name="VOLUME">
    <vt:lpwstr/>
  </property>
  <property fmtid="{D5CDD505-2E9C-101B-9397-08002B2CF9AE}" pid="40" name="WORDNUMPAGES">
    <vt:lpwstr>3</vt:lpwstr>
  </property>
</Properties>
</file>