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8333-11-20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ניע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דנה כהן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לקח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סתיו שפירא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איברהים אבו ניע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מוחמד מחמוד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רקע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bookmarkStart w:id="8" w:name="ABSTRACT_START"/>
      <w:bookmarkEnd w:id="8"/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-(</w:t>
      </w:r>
      <w:hyperlink r:id="rId17"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ומשפחת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מתגוררות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בשכנות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בשכונת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שועפאט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מקרקעין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7.7.2019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18:20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שטיבו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במדויק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במחסנית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בכדורים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במרחק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במרפסת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להפחיד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ולהקניטו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להסכמה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צד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חופשי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בטיעוניו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הסנגור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הוזמן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b/>
          <w:bCs/>
          <w:spacing w:val="10"/>
          <w:sz w:val="20"/>
          <w:szCs w:val="28"/>
          <w:u w:val="single"/>
        </w:rPr>
      </w:pP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תסקיר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שירות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המבחן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</w:rPr>
        <w:t>3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29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רווק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מתגורר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הוריו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בשש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האחרונות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כנהג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משאית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קודמת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פרסום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תמיכה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בארגון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טרוריסטי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הסתה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לאלימות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ולטרור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וגילוי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הזדהות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ארגון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טרוריסטי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ריצה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7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הנוכחי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התקשה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ליטול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למעשים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והשליכם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לפניי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לשאלתי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מהודאתו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בגינם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מבטאים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דפוס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אימפולסיבי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וחסר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דעת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הרקע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נעוץ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בטשטוש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גבולות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המוצא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העריך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בינוני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בינוני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נפגש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50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רווק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ממשיך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לגור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בסמיכות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והדדי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המשפחות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משפטי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להסדרת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המחלוקת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שנחתם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הסכם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סולחה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המשפחות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ההסכמות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מולאו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כמטלטל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מפתיע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ומפחיד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רגיעה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ביחסים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המשפחות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חיובית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כלפיו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מייחס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לחייו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כיום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ביטא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ודאות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להשלכות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שעלולות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היחסים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מבחינת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גורמי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סיכוי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להימנעות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מעבירות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מגלה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לשמור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יציבות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תעסוקתית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ובשנים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האחרונות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ביטא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לניהול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נורמטיבי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מדפוסי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התמכרות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לחומרים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פסיכו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אקטיביים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מבחינת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גורמי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סיכון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להישנות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מקושי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בנטילת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למעשים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טשטוש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הרקע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שהוביל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לביצועם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תמיכה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שמתנגדים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להפרת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ממושך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למשפחת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שעלול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להסלמה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במישור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ההמלצה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העונשית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ההתרשמות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התקשה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בקבלת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השלכותיהם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מוחשית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שתחדד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שצופה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עתיד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b/>
          <w:bCs/>
          <w:spacing w:val="10"/>
          <w:sz w:val="20"/>
          <w:szCs w:val="28"/>
          <w:u w:val="single"/>
        </w:rPr>
      </w:pP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טיעוני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הצדדים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</w:rPr>
        <w:t>4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בטיעוניה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שהמעשים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בגינם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ביולי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2019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ההחמרה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שחלה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בהנחית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פרקליט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0"/>
          <w:szCs w:val="28"/>
        </w:rPr>
        <w:t>9.16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0"/>
          <w:szCs w:val="28"/>
        </w:rPr>
        <w:t>140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0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0"/>
          <w:szCs w:val="28"/>
        </w:rPr>
        <w:t>30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48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בשליש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תחתית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ידה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ולהשית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36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</w:rPr>
        <w:t>5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מרגע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הסנגור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יקרין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שהמתחם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ינוע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ממספר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12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בטיעוניו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היבטים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ועתר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להסתפק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9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b/>
          <w:bCs/>
          <w:spacing w:val="10"/>
          <w:sz w:val="20"/>
          <w:szCs w:val="28"/>
          <w:u w:val="single"/>
        </w:rPr>
      </w:pP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הערה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מקדימה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אודות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מועד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הגשת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כתב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האישום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ואופן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ההתחשבות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בו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</w:rPr>
        <w:t>6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u w:val="single"/>
        </w:rPr>
        <w:t>7.7.2019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המקורי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u w:val="single"/>
        </w:rPr>
        <w:t>3.11.2020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קרי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כשנה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וארבעה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מעת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</w:rPr>
        <w:t>7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הרקע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לזמן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נעוץ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נעצר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ימים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שוחרר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ממעצר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בהשלמת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שארכה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זמן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ממעצר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קצב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תאם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מתיק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עצור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כשנה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וארבעה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מחומרת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ומהסיכון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הגבוה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גלום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כשנה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וארבעה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מרגע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שראוי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שתשפיע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מלכתחילה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הסנגור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הוביל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התקדם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בחייו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וסבר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שהפרשה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מאחוריו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האחרונות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מגמה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החמרה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שנהגה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בהגינותו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המקורי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בנובמבר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2020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נופל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לפתחה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לפתחו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נבע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מדחיות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עתרה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לעריכת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4.1.2023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0"/>
          <w:szCs w:val="28"/>
        </w:rPr>
        <w:t>17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0"/>
          <w:szCs w:val="28"/>
        </w:rPr>
        <w:t>25-26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</w:rPr>
        <w:t>8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שקלתי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הסנגור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עיכוב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כשנה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וארבעה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בהגשת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וירי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בתיקים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שבכותרת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ברגיל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בתיקי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עצורים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כתבי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מוגשים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מסכימה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רלוונטי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מהי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המתאימה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חלוף זמן עד להגשת כתב אישום אינו חלק מנסיבות ביצוע העבירה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ולפיכך הוא אינו משליך על קביעתו של מתחם העונש ההולם מלכתחילה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בהתאם להוראות תיקון </w:t>
      </w:r>
      <w:r>
        <w:rPr>
          <w:rFonts w:cs="FrankRuehl" w:ascii="FrankRuehl" w:hAnsi="FrankRuehl"/>
          <w:spacing w:val="10"/>
          <w:sz w:val="28"/>
          <w:szCs w:val="28"/>
        </w:rPr>
        <w:t>113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להתחשבות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0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יא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9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יא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10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cs="Miriam" w:ascii="Century" w:hAnsi="Century"/>
          <w:b/>
          <w:sz w:val="22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ראשית</w:t>
      </w:r>
      <w:r>
        <w:rPr>
          <w:rFonts w:cs="FrankRuehl" w:ascii="FrankRuehl" w:hAnsi="FrankRuehl"/>
          <w:b/>
          <w:sz w:val="28"/>
          <w:szCs w:val="28"/>
          <w:rtl w:val="true"/>
        </w:rPr>
        <w:t>,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חלוף זמן של כשנה וארבעה חודשים מעת ביצוע העבירות ועד הגשת כתב האישום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אינו בגדר עיכוב קיצוני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פגיעה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ממשית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ומוחשית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למרשו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וארבעה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והטבעי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2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1611/16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ורדי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108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31.10.2018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היטיב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פשיטא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שלישית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אבדוק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שדנה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שהתרחשו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המסקנה המתבקשת מכל אלה היא כי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בכפוף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b/>
          <w:bCs/>
          <w:spacing w:val="10"/>
          <w:sz w:val="20"/>
          <w:szCs w:val="28"/>
          <w:u w:val="single"/>
        </w:rPr>
      </w:pP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מתחם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העונש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ההולם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10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בהתאם </w:t>
      </w:r>
      <w:hyperlink r:id="rId24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 xml:space="preserve">לסעיף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יש לקבוע את מתחם הענישה ההולמת בהתאם לעקרון ההלימה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תוך התחשבות בערך החברתי שנפגע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במידת הפגיעה בו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בנסיבות הקשורות בביצוע העבירות ובמדיניות הענישה הנהוגה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11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pacing w:val="10"/>
          <w:sz w:val="28"/>
          <w:sz w:val="28"/>
          <w:szCs w:val="28"/>
          <w:rtl w:val="true"/>
        </w:rPr>
        <w:t>הערכים החברתיים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המוגנים במסגרת עבירות נשק – ובכלל זה עבירה של נשיאת נשק ועבירה של ירי בנשק חם – הם הגנה על שלום הציבור וביטחונו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עבירות אלה נועדו לשמור על שלמות גופו ורכושו של אדם מפני תוצאות הרסניות שעלולות להיגרם בגין נשיאת נשק לא חוקי וירי בו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מאולתר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מקלע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החלופות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כמותן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בודדות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ממרחק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ומטרתו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להפחיד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מלפגוע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אקטואלי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לחומרא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שטיבו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במחסנית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בכדורים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במרפסת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תעוזה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מהסכנה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העצומה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ולרכוש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הפוטנציאלי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פוטנציאלית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פוטנציאלית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במזל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קרקעות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למשפחת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להפחיד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כאמצעי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וליישוב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סכסוכים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הבלעדי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מביצוען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בקלות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לענישה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340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140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מינימום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הגלומה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שהורשעו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אינדיבידואלית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Miriam" w:ascii="Miriam" w:hAnsi="Miriam"/>
          <w:spacing w:val="10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3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5602/22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14.9.2022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במרחב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42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מיוחדות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לחומרא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ספטמבר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בנובמבר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שהתרחשו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לדוגמה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(-) 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4377/16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6.10.2016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פזיזות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ורשלנות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2014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(-) 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1509/20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נבארי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2.7.2020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בינואר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>(-)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1427/21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שוויקי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26.5.2021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במרפסת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ובעוצמת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במרפסת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–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48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גזירת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המתאים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בגדרי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המתחם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שנקבע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התבקשתי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4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יא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שהסנגור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בהגינותו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לפתחה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מיציבות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תעסוקתית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ומהעדרה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התמכרות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פסיכו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אקטיביים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שמהווים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ובהרתעת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36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ו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hyperlink r:id="rId37"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ז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פרסום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תמיכה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בארגון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טרוריסטי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הסתה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לאלימות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ולטרור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וגילוי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הזדהות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ארגון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טרוריסטי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ריצה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7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ראשון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היבטים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קורבנית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בנטילת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דפוס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אימפולסיבי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והשלכותיהם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באיזון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בהרתעת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שחומרתם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הצהרת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במרפסת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כלכליים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לשיעורין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סוף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cs="FrankRuehl" w:ascii="Arial TUR;Arial" w:hAnsi="Arial TUR;Arial"/>
          <w:spacing w:val="10"/>
          <w:sz w:val="22"/>
          <w:szCs w:val="28"/>
        </w:rPr>
        <w:t>34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14.5.2023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כשברשותו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דרכון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טלפונים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cs="FrankRuehl" w:ascii="Arial TUR;Arial" w:hAnsi="Arial TUR;Arial"/>
          <w:spacing w:val="10"/>
          <w:sz w:val="22"/>
          <w:szCs w:val="28"/>
        </w:rPr>
        <w:t>08-9787377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08-9787336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להתעדכן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האינטרנט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ברשימת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ההתייצבות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9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4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41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42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4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340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תשלומים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ורצופים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11.6.2023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במועדו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לפירעון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מיידי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המזכירות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העתק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למבוגרים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b/>
          <w:bCs/>
          <w:color w:val="FFFFFF"/>
          <w:spacing w:val="10"/>
          <w:sz w:val="2"/>
          <w:szCs w:val="2"/>
        </w:rPr>
        <w:t>54678313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זכות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45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10"/>
          <w:sz w:val="26"/>
          <w:szCs w:val="26"/>
        </w:rPr>
      </w:pPr>
      <w:r>
        <w:rPr>
          <w:rFonts w:cs="Arial" w:ascii="Arial" w:hAnsi="Arial"/>
          <w:b/>
          <w:bCs/>
          <w:spacing w:val="1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eastAsia="Arial TUR;Arial" w:cs="Arial TUR;Aria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אדר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תשפ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מרץ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2023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בנוכחות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8333-11-20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איברהים אבו ניע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f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40a.b" TargetMode="External"/><Relationship Id="rId9" Type="http://schemas.openxmlformats.org/officeDocument/2006/relationships/hyperlink" Target="http://www.nevo.co.il/law/70301/340a.b.1" TargetMode="External"/><Relationship Id="rId10" Type="http://schemas.openxmlformats.org/officeDocument/2006/relationships/hyperlink" Target="http://www.nevo.co.il/law/70301/340a.b.2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0ja.10" TargetMode="External"/><Relationship Id="rId13" Type="http://schemas.openxmlformats.org/officeDocument/2006/relationships/hyperlink" Target="http://www.nevo.co.il/law/70301/40ja.9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0a.b.1" TargetMode="External"/><Relationship Id="rId17" Type="http://schemas.openxmlformats.org/officeDocument/2006/relationships/hyperlink" Target="http://www.nevo.co.il/law/70301/340a.b.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ja.9" TargetMode="External"/><Relationship Id="rId21" Type="http://schemas.openxmlformats.org/officeDocument/2006/relationships/hyperlink" Target="http://www.nevo.co.il/law/70301/40ja.10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1024461" TargetMode="External"/><Relationship Id="rId24" Type="http://schemas.openxmlformats.org/officeDocument/2006/relationships/hyperlink" Target="http://www.nevo.co.il/law/70301/40c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40a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8883087" TargetMode="External"/><Relationship Id="rId31" Type="http://schemas.openxmlformats.org/officeDocument/2006/relationships/hyperlink" Target="http://www.nevo.co.il/case/21474922" TargetMode="External"/><Relationship Id="rId32" Type="http://schemas.openxmlformats.org/officeDocument/2006/relationships/hyperlink" Target="http://www.nevo.co.il/case/26492590" TargetMode="External"/><Relationship Id="rId33" Type="http://schemas.openxmlformats.org/officeDocument/2006/relationships/hyperlink" Target="http://www.nevo.co.il/case/27436592" TargetMode="External"/><Relationship Id="rId34" Type="http://schemas.openxmlformats.org/officeDocument/2006/relationships/hyperlink" Target="http://www.nevo.co.il/law/70301/40j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f" TargetMode="External"/><Relationship Id="rId37" Type="http://schemas.openxmlformats.org/officeDocument/2006/relationships/hyperlink" Target="http://www.nevo.co.il/law/70301/40g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144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340a.b" TargetMode="External"/><Relationship Id="rId42" Type="http://schemas.openxmlformats.org/officeDocument/2006/relationships/hyperlink" Target="http://www.nevo.co.il/law/70301/144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2024-05-05T08:14:00Z</dcterms:created>
  <dc:creator> </dc:creator>
  <dc:description/>
  <cp:keywords/>
  <dc:language>en-IL</dc:language>
  <cp:lastModifiedBy>h1</cp:lastModifiedBy>
  <dcterms:modified xsi:type="dcterms:W3CDTF">2024-05-05T08:14:00Z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איברהים אבו ניע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21024461;28883087;21474922;26492590;27436592</vt:lpwstr>
  </property>
  <property fmtid="{D5CDD505-2E9C-101B-9397-08002B2CF9AE}" pid="9" name="CITY">
    <vt:lpwstr>י-ם</vt:lpwstr>
  </property>
  <property fmtid="{D5CDD505-2E9C-101B-9397-08002B2CF9AE}" pid="10" name="DATE">
    <vt:lpwstr>20230313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כהן לקח</vt:lpwstr>
  </property>
  <property fmtid="{D5CDD505-2E9C-101B-9397-08002B2CF9AE}" pid="14" name="LAWLISTTMP1">
    <vt:lpwstr>70301/144.b:2;340a.b.1;340a.b.2;40ja.9;40ja.10;040c.a;340a.b:2;40ja;040f;040g;144:2</vt:lpwstr>
  </property>
  <property fmtid="{D5CDD505-2E9C-101B-9397-08002B2CF9AE}" pid="15" name="LAWYER">
    <vt:lpwstr>סתיו שפירא;מוחמד מחמוד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8333</vt:lpwstr>
  </property>
  <property fmtid="{D5CDD505-2E9C-101B-9397-08002B2CF9AE}" pid="22" name="NEWPARTB">
    <vt:lpwstr>11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390020230313</vt:lpwstr>
  </property>
  <property fmtid="{D5CDD505-2E9C-101B-9397-08002B2CF9AE}" pid="34" name="TYPE_N_DATE">
    <vt:lpwstr>39020230313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